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ectPr>
          <w:pgSz w:w="11910" w:h="16851"/>
          <w:pgMar w:top="1440" w:right="1009" w:bottom="1200" w:left="1241" w:header="0" w:footer="0" w:gutter="0"/>
          <w:cols w:space="720" w:num="1"/>
          <w:docGrid w:type="lines" w:linePitch="312" w:charSpace="0"/>
        </w:sectPr>
      </w:pPr>
    </w:p>
    <w:p>
      <w:pPr>
        <w:pStyle w:val="18"/>
        <w:spacing w:before="196" w:beforeAutospacing="0" w:after="120" w:afterAutospacing="0" w:line="240" w:lineRule="auto"/>
      </w:pPr>
      <w:r>
        <w:rPr>
          <w:rFonts w:hint="eastAsia"/>
          <w:color w:val="000000"/>
          <w:spacing w:val="-1"/>
          <w:sz w:val="28"/>
        </w:rPr>
        <w:t xml:space="preserve">项目编号：ZDYR-2020-151  </w:t>
      </w:r>
      <w:r>
        <w:rPr>
          <w:rFonts w:hint="eastAsia"/>
          <w:color w:val="000000"/>
          <w:szCs w:val="24"/>
          <w:shd w:val="clear" w:color="auto" w:fill="FFFFFF"/>
        </w:rPr>
        <w:t xml:space="preserve">                                  </w:t>
      </w:r>
    </w:p>
    <w:p>
      <w:pPr>
        <w:spacing w:after="0" w:line="240" w:lineRule="exact"/>
        <w:ind w:left="60"/>
      </w:pPr>
    </w:p>
    <w:p>
      <w:pPr>
        <w:spacing w:after="0" w:line="240" w:lineRule="auto"/>
        <w:ind w:left="60"/>
        <w:jc w:val="both"/>
      </w:pPr>
    </w:p>
    <w:p>
      <w:pPr>
        <w:spacing w:after="0" w:line="240" w:lineRule="auto"/>
        <w:jc w:val="both"/>
      </w:pPr>
    </w:p>
    <w:p>
      <w:pPr>
        <w:spacing w:after="0" w:line="360" w:lineRule="auto"/>
      </w:pPr>
      <w:r>
        <w:rPr>
          <w:rFonts w:hint="eastAsia" w:ascii="宋体" w:hAnsi="宋体" w:cs="宋体"/>
          <w:spacing w:val="51"/>
          <w:sz w:val="36"/>
          <w:szCs w:val="36"/>
        </w:rPr>
        <w:t>贺疃镇塘西村扶贫帮扶资金基础设施建设工程</w:t>
      </w:r>
    </w:p>
    <w:p>
      <w:pPr>
        <w:spacing w:after="0" w:line="360" w:lineRule="auto"/>
        <w:ind w:left="60" w:firstLine="624"/>
      </w:pPr>
    </w:p>
    <w:p>
      <w:pPr>
        <w:spacing w:after="0" w:line="240" w:lineRule="exact"/>
        <w:ind w:left="60" w:firstLine="624"/>
      </w:pPr>
    </w:p>
    <w:p>
      <w:pPr>
        <w:spacing w:after="0" w:line="240" w:lineRule="exact"/>
        <w:ind w:left="60" w:firstLine="624"/>
      </w:pPr>
    </w:p>
    <w:p>
      <w:pPr>
        <w:spacing w:after="0" w:line="240" w:lineRule="exact"/>
        <w:ind w:left="60" w:firstLine="624"/>
      </w:pPr>
    </w:p>
    <w:p>
      <w:pPr>
        <w:spacing w:after="0" w:line="240" w:lineRule="exact"/>
        <w:ind w:left="60" w:firstLine="624"/>
      </w:pPr>
    </w:p>
    <w:p>
      <w:pPr>
        <w:spacing w:after="0" w:line="240" w:lineRule="exact"/>
        <w:ind w:left="60" w:firstLine="624"/>
      </w:pPr>
    </w:p>
    <w:p>
      <w:pPr>
        <w:spacing w:after="0" w:line="240" w:lineRule="exact"/>
        <w:ind w:left="60" w:firstLine="624"/>
      </w:pPr>
    </w:p>
    <w:p>
      <w:pPr>
        <w:spacing w:after="0" w:line="240" w:lineRule="exact"/>
        <w:ind w:left="60" w:firstLine="624"/>
      </w:pPr>
    </w:p>
    <w:p>
      <w:pPr>
        <w:spacing w:after="0" w:line="775" w:lineRule="exact"/>
        <w:ind w:left="60" w:firstLine="2287"/>
      </w:pPr>
      <w:r>
        <w:rPr>
          <w:rFonts w:hint="eastAsia" w:ascii="宋体" w:hAnsi="宋体" w:cs="宋体"/>
          <w:color w:val="333333"/>
          <w:sz w:val="72"/>
        </w:rPr>
        <w:t>竞争性谈判文件</w:t>
      </w:r>
    </w:p>
    <w:p>
      <w:pPr>
        <w:widowControl/>
        <w:sectPr>
          <w:type w:val="continuous"/>
          <w:pgSz w:w="11910" w:h="16851"/>
          <w:pgMar w:top="1440" w:right="881" w:bottom="1200" w:left="1241" w:header="0" w:footer="0" w:gutter="0"/>
          <w:cols w:equalWidth="0" w:num="1">
            <w:col w:w="9788"/>
          </w:cols>
          <w:docGrid w:type="lines" w:linePitch="312" w:charSpace="0"/>
        </w:sectPr>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ind w:left="60" w:firstLine="2287"/>
      </w:pPr>
    </w:p>
    <w:p>
      <w:pPr>
        <w:spacing w:after="0" w:line="240" w:lineRule="exact"/>
      </w:pPr>
    </w:p>
    <w:p>
      <w:pPr>
        <w:spacing w:after="0" w:line="240" w:lineRule="exact"/>
      </w:pPr>
    </w:p>
    <w:p>
      <w:pPr>
        <w:spacing w:after="0" w:line="240" w:lineRule="exact"/>
        <w:ind w:left="60" w:firstLine="2287"/>
      </w:pPr>
    </w:p>
    <w:p>
      <w:pPr>
        <w:spacing w:after="0" w:line="240" w:lineRule="exact"/>
        <w:ind w:left="60" w:firstLine="2287"/>
      </w:pPr>
    </w:p>
    <w:p>
      <w:pPr>
        <w:spacing w:after="0" w:line="277" w:lineRule="exact"/>
        <w:ind w:left="60" w:firstLine="2287"/>
      </w:pPr>
    </w:p>
    <w:p>
      <w:pPr>
        <w:widowControl/>
        <w:sectPr>
          <w:type w:val="continuous"/>
          <w:pgSz w:w="11910" w:h="16851"/>
          <w:pgMar w:top="1440" w:right="881" w:bottom="1200" w:left="1241" w:header="0" w:footer="0" w:gutter="0"/>
          <w:cols w:space="720" w:num="1"/>
          <w:docGrid w:type="lines" w:linePitch="312" w:charSpace="0"/>
        </w:sectPr>
      </w:pPr>
    </w:p>
    <w:p>
      <w:pPr>
        <w:tabs>
          <w:tab w:val="left" w:pos="4046"/>
        </w:tabs>
        <w:spacing w:after="0" w:line="320" w:lineRule="exact"/>
        <w:ind w:left="2119"/>
        <w:rPr>
          <w:sz w:val="30"/>
          <w:szCs w:val="30"/>
        </w:rPr>
      </w:pPr>
      <w:r>
        <w:rPr>
          <w:rFonts w:hint="eastAsia" w:ascii="宋体" w:hAnsi="宋体" w:cs="宋体"/>
          <w:color w:val="000000"/>
          <w:spacing w:val="-2"/>
          <w:sz w:val="30"/>
          <w:szCs w:val="30"/>
        </w:rPr>
        <w:t>招标单</w:t>
      </w:r>
      <w:r>
        <w:rPr>
          <w:rFonts w:hint="eastAsia" w:ascii="宋体" w:hAnsi="宋体" w:cs="宋体"/>
          <w:color w:val="000000"/>
          <w:spacing w:val="-1"/>
          <w:sz w:val="30"/>
          <w:szCs w:val="30"/>
        </w:rPr>
        <w:t xml:space="preserve">位：贺疃镇塘西村民委员会 </w:t>
      </w:r>
      <w:r>
        <w:rPr>
          <w:rFonts w:ascii="宋体" w:hAnsi="宋体"/>
          <w:sz w:val="30"/>
          <w:szCs w:val="30"/>
        </w:rPr>
        <w:t xml:space="preserve"> </w:t>
      </w:r>
    </w:p>
    <w:p>
      <w:pPr>
        <w:spacing w:after="0" w:line="240" w:lineRule="exact"/>
        <w:ind w:left="2119"/>
        <w:rPr>
          <w:sz w:val="30"/>
          <w:szCs w:val="30"/>
        </w:rPr>
      </w:pPr>
    </w:p>
    <w:p>
      <w:pPr>
        <w:spacing w:after="0" w:line="449" w:lineRule="exact"/>
        <w:ind w:left="2119" w:firstLine="26"/>
        <w:rPr>
          <w:sz w:val="30"/>
          <w:szCs w:val="30"/>
        </w:rPr>
      </w:pPr>
      <w:r>
        <w:rPr>
          <w:rFonts w:hint="eastAsia" w:ascii="宋体" w:hAnsi="宋体" w:cs="宋体"/>
          <w:color w:val="000000"/>
          <w:spacing w:val="-2"/>
          <w:sz w:val="30"/>
          <w:szCs w:val="30"/>
        </w:rPr>
        <w:t>招标代</w:t>
      </w:r>
      <w:r>
        <w:rPr>
          <w:rFonts w:hint="eastAsia" w:ascii="宋体" w:hAnsi="宋体" w:cs="宋体"/>
          <w:color w:val="000000"/>
          <w:spacing w:val="-1"/>
          <w:sz w:val="30"/>
          <w:szCs w:val="30"/>
        </w:rPr>
        <w:t>理：中鼎誉润工程咨询有限公司</w:t>
      </w:r>
    </w:p>
    <w:p>
      <w:pPr>
        <w:spacing w:after="0" w:line="240" w:lineRule="exact"/>
        <w:ind w:left="2119" w:firstLine="26"/>
        <w:rPr>
          <w:sz w:val="30"/>
          <w:szCs w:val="30"/>
        </w:rPr>
      </w:pPr>
    </w:p>
    <w:p>
      <w:pPr>
        <w:tabs>
          <w:tab w:val="left" w:pos="3103"/>
          <w:tab w:val="left" w:pos="4387"/>
        </w:tabs>
        <w:spacing w:after="0" w:line="451" w:lineRule="exact"/>
        <w:ind w:left="2119" w:firstLine="180"/>
        <w:rPr>
          <w:sz w:val="30"/>
          <w:szCs w:val="30"/>
        </w:rPr>
      </w:pPr>
      <w:r>
        <w:rPr>
          <w:rFonts w:hint="eastAsia" w:ascii="宋体" w:hAnsi="宋体" w:cs="宋体"/>
          <w:color w:val="000000"/>
          <w:spacing w:val="-2"/>
          <w:sz w:val="30"/>
          <w:szCs w:val="30"/>
        </w:rPr>
        <w:t>日</w:t>
      </w:r>
      <w:r>
        <w:rPr>
          <w:rFonts w:cs="Calibri"/>
          <w:color w:val="000000"/>
          <w:spacing w:val="-2"/>
          <w:sz w:val="30"/>
          <w:szCs w:val="30"/>
        </w:rPr>
        <w:tab/>
      </w:r>
      <w:r>
        <w:rPr>
          <w:rFonts w:hint="eastAsia" w:ascii="宋体" w:hAnsi="宋体" w:cs="宋体"/>
          <w:color w:val="000000"/>
          <w:sz w:val="30"/>
          <w:szCs w:val="30"/>
        </w:rPr>
        <w:t>期：</w:t>
      </w:r>
      <w:r>
        <w:rPr>
          <w:rFonts w:cs="Calibri"/>
          <w:color w:val="000000"/>
          <w:spacing w:val="-2"/>
          <w:sz w:val="30"/>
          <w:szCs w:val="30"/>
        </w:rPr>
        <w:tab/>
      </w:r>
      <w:r>
        <w:rPr>
          <w:rFonts w:hint="eastAsia" w:ascii="宋体" w:hAnsi="宋体" w:cs="宋体"/>
          <w:color w:val="000000"/>
          <w:spacing w:val="-2"/>
          <w:sz w:val="30"/>
          <w:szCs w:val="30"/>
        </w:rPr>
        <w:t>二零二零</w:t>
      </w:r>
      <w:r>
        <w:rPr>
          <w:rFonts w:hint="eastAsia" w:ascii="宋体" w:hAnsi="宋体" w:cs="宋体"/>
          <w:color w:val="000000"/>
          <w:spacing w:val="-1"/>
          <w:sz w:val="30"/>
          <w:szCs w:val="30"/>
        </w:rPr>
        <w:t>年</w:t>
      </w:r>
      <w:r>
        <w:rPr>
          <w:rFonts w:hint="eastAsia" w:ascii="宋体" w:hAnsi="宋体" w:cs="宋体"/>
          <w:color w:val="000000"/>
          <w:spacing w:val="-1"/>
          <w:sz w:val="30"/>
          <w:szCs w:val="30"/>
          <w:lang w:eastAsia="zh-CN"/>
        </w:rPr>
        <w:t>五</w:t>
      </w:r>
      <w:r>
        <w:rPr>
          <w:rFonts w:hint="eastAsia" w:ascii="宋体" w:hAnsi="宋体" w:cs="宋体"/>
          <w:color w:val="000000"/>
          <w:spacing w:val="-2"/>
          <w:sz w:val="30"/>
          <w:szCs w:val="30"/>
        </w:rPr>
        <w:t>月</w:t>
      </w:r>
    </w:p>
    <w:p>
      <w:pPr>
        <w:widowControl/>
        <w:rPr>
          <w:sz w:val="30"/>
          <w:szCs w:val="30"/>
        </w:rPr>
        <w:sectPr>
          <w:type w:val="continuous"/>
          <w:pgSz w:w="11910" w:h="16851"/>
          <w:pgMar w:top="1440" w:right="881" w:bottom="1200" w:left="1241" w:header="0" w:footer="0" w:gutter="0"/>
          <w:cols w:equalWidth="0" w:num="1">
            <w:col w:w="9788"/>
          </w:cols>
          <w:docGrid w:type="lines" w:linePitch="312" w:charSpace="0"/>
        </w:sectPr>
      </w:pPr>
    </w:p>
    <w:p>
      <w:pPr>
        <w:spacing w:after="0" w:line="240" w:lineRule="exact"/>
      </w:pPr>
      <w:bookmarkStart w:id="0" w:name="2"/>
      <w:bookmarkEnd w:id="0"/>
    </w:p>
    <w:p>
      <w:pPr>
        <w:widowControl/>
      </w:pPr>
    </w:p>
    <w:p>
      <w:pPr>
        <w:widowControl/>
      </w:pPr>
    </w:p>
    <w:p>
      <w:pPr>
        <w:widowControl/>
        <w:sectPr>
          <w:type w:val="continuous"/>
          <w:pgSz w:w="11910" w:h="16850"/>
          <w:pgMar w:top="680" w:right="521" w:bottom="440" w:left="881" w:header="0" w:footer="0" w:gutter="0"/>
          <w:cols w:space="720" w:num="1"/>
          <w:docGrid w:type="lines" w:linePitch="312" w:charSpace="0"/>
        </w:sectPr>
      </w:pPr>
    </w:p>
    <w:p>
      <w:pPr>
        <w:tabs>
          <w:tab w:val="left" w:pos="5491"/>
        </w:tabs>
        <w:spacing w:after="0" w:line="324" w:lineRule="exact"/>
        <w:ind w:left="679" w:firstLine="4169"/>
      </w:pPr>
      <w:r>
        <w:rPr>
          <w:rFonts w:hint="eastAsia" w:ascii="黑体" w:hAnsi="黑体" w:eastAsia="黑体" w:cs="黑体"/>
          <w:color w:val="000000"/>
          <w:spacing w:val="-21"/>
          <w:w w:val="94"/>
          <w:sz w:val="32"/>
        </w:rPr>
        <w:t>目</w:t>
      </w:r>
      <w:r>
        <w:rPr>
          <w:rFonts w:cs="Calibri"/>
          <w:color w:val="000000"/>
          <w:spacing w:val="-1"/>
        </w:rPr>
        <w:tab/>
      </w:r>
      <w:r>
        <w:rPr>
          <w:rFonts w:hint="eastAsia" w:ascii="黑体" w:hAnsi="黑体" w:eastAsia="黑体" w:cs="黑体"/>
          <w:color w:val="000000"/>
          <w:spacing w:val="-2"/>
          <w:sz w:val="32"/>
        </w:rPr>
        <w:t>录</w:t>
      </w:r>
    </w:p>
    <w:p>
      <w:pPr>
        <w:spacing w:after="0" w:line="240" w:lineRule="exact"/>
        <w:ind w:left="679" w:firstLine="4169"/>
      </w:pPr>
    </w:p>
    <w:p>
      <w:pPr>
        <w:tabs>
          <w:tab w:val="left" w:pos="9946"/>
        </w:tabs>
        <w:spacing w:after="0" w:line="460" w:lineRule="exact"/>
        <w:ind w:left="679" w:firstLine="210" w:firstLineChars="100"/>
        <w:rPr>
          <w:rFonts w:ascii="宋体" w:hAnsi="宋体" w:cs="宋体"/>
          <w:sz w:val="30"/>
          <w:szCs w:val="30"/>
        </w:rPr>
      </w:pPr>
      <w:r>
        <w:fldChar w:fldCharType="begin"/>
      </w:r>
      <w:r>
        <w:instrText xml:space="preserve"> HYPERLINK \l "2" </w:instrText>
      </w:r>
      <w:r>
        <w:fldChar w:fldCharType="separate"/>
      </w:r>
      <w:r>
        <w:rPr>
          <w:rStyle w:val="30"/>
          <w:rFonts w:hint="eastAsia" w:ascii="宋体" w:hAnsi="宋体" w:cs="宋体"/>
          <w:color w:val="000000"/>
          <w:position w:val="2"/>
          <w:sz w:val="30"/>
          <w:szCs w:val="30"/>
          <w:u w:val="none"/>
        </w:rPr>
        <w:t>第一章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9"/>
          <w:sz w:val="30"/>
          <w:szCs w:val="30"/>
        </w:rPr>
        <w:t> </w:t>
      </w:r>
      <w:r>
        <w:fldChar w:fldCharType="begin"/>
      </w:r>
      <w:r>
        <w:instrText xml:space="preserve"> HYPERLINK \l "2" </w:instrText>
      </w:r>
      <w:r>
        <w:fldChar w:fldCharType="separate"/>
      </w:r>
      <w:r>
        <w:rPr>
          <w:rStyle w:val="30"/>
          <w:rFonts w:hint="eastAsia" w:ascii="宋体" w:hAnsi="宋体" w:cs="宋体"/>
          <w:color w:val="000000"/>
          <w:position w:val="2"/>
          <w:sz w:val="30"/>
          <w:szCs w:val="30"/>
          <w:u w:val="none"/>
        </w:rPr>
        <w:t>谈判公告</w:t>
      </w:r>
      <w:r>
        <w:rPr>
          <w:rStyle w:val="30"/>
          <w:rFonts w:hint="eastAsia" w:ascii="宋体" w:hAnsi="宋体" w:cs="宋体"/>
          <w:color w:val="000000"/>
          <w:position w:val="2"/>
          <w:sz w:val="30"/>
          <w:szCs w:val="30"/>
          <w:u w:val="none"/>
        </w:rPr>
        <w:fldChar w:fldCharType="end"/>
      </w:r>
    </w:p>
    <w:p>
      <w:pPr>
        <w:tabs>
          <w:tab w:val="left" w:pos="9946"/>
        </w:tabs>
        <w:spacing w:after="0" w:line="460" w:lineRule="exact"/>
        <w:ind w:left="679" w:firstLine="210" w:firstLineChars="100"/>
        <w:rPr>
          <w:rFonts w:ascii="宋体" w:hAnsi="宋体" w:cs="宋体"/>
          <w:sz w:val="30"/>
          <w:szCs w:val="30"/>
        </w:rPr>
      </w:pPr>
      <w:r>
        <w:fldChar w:fldCharType="begin"/>
      </w:r>
      <w:r>
        <w:instrText xml:space="preserve"> HYPERLINK \l "7" </w:instrText>
      </w:r>
      <w:r>
        <w:fldChar w:fldCharType="separate"/>
      </w:r>
      <w:r>
        <w:rPr>
          <w:rStyle w:val="30"/>
          <w:rFonts w:hint="eastAsia" w:ascii="宋体" w:hAnsi="宋体" w:cs="宋体"/>
          <w:color w:val="000000"/>
          <w:position w:val="2"/>
          <w:sz w:val="30"/>
          <w:szCs w:val="30"/>
          <w:u w:val="none"/>
        </w:rPr>
        <w:t>第二章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5"/>
          <w:sz w:val="30"/>
          <w:szCs w:val="30"/>
        </w:rPr>
        <w:t> </w:t>
      </w:r>
      <w:r>
        <w:fldChar w:fldCharType="begin"/>
      </w:r>
      <w:r>
        <w:instrText xml:space="preserve"> HYPERLINK \l "7" </w:instrText>
      </w:r>
      <w:r>
        <w:fldChar w:fldCharType="separate"/>
      </w:r>
      <w:r>
        <w:rPr>
          <w:rStyle w:val="30"/>
          <w:rFonts w:hint="eastAsia" w:ascii="宋体" w:hAnsi="宋体" w:cs="宋体"/>
          <w:color w:val="000000"/>
          <w:position w:val="2"/>
          <w:sz w:val="30"/>
          <w:szCs w:val="30"/>
          <w:u w:val="none"/>
        </w:rPr>
        <w:t>投标须知前附表及投标须知</w:t>
      </w:r>
      <w:r>
        <w:rPr>
          <w:rStyle w:val="30"/>
          <w:rFonts w:hint="eastAsia" w:ascii="宋体" w:hAnsi="宋体" w:cs="宋体"/>
          <w:color w:val="000000"/>
          <w:position w:val="2"/>
          <w:sz w:val="30"/>
          <w:szCs w:val="30"/>
          <w:u w:val="none"/>
        </w:rPr>
        <w:fldChar w:fldCharType="end"/>
      </w:r>
    </w:p>
    <w:p>
      <w:pPr>
        <w:tabs>
          <w:tab w:val="left" w:pos="9804"/>
        </w:tabs>
        <w:spacing w:after="0" w:line="460" w:lineRule="exact"/>
        <w:ind w:left="679" w:firstLine="210" w:firstLineChars="100"/>
        <w:rPr>
          <w:rFonts w:ascii="宋体" w:hAnsi="宋体" w:cs="宋体"/>
          <w:sz w:val="30"/>
          <w:szCs w:val="30"/>
        </w:rPr>
      </w:pPr>
      <w:r>
        <w:fldChar w:fldCharType="begin"/>
      </w:r>
      <w:r>
        <w:instrText xml:space="preserve"> HYPERLINK \l "10" </w:instrText>
      </w:r>
      <w:r>
        <w:fldChar w:fldCharType="separate"/>
      </w:r>
      <w:r>
        <w:rPr>
          <w:rStyle w:val="30"/>
          <w:rFonts w:hint="eastAsia" w:ascii="宋体" w:hAnsi="宋体" w:cs="宋体"/>
          <w:color w:val="000000"/>
          <w:position w:val="2"/>
          <w:sz w:val="30"/>
          <w:szCs w:val="30"/>
          <w:u w:val="none"/>
        </w:rPr>
        <w:t>第三章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5"/>
          <w:sz w:val="30"/>
          <w:szCs w:val="30"/>
        </w:rPr>
        <w:t> </w:t>
      </w:r>
      <w:r>
        <w:rPr>
          <w:rFonts w:hint="eastAsia" w:ascii="宋体" w:hAnsi="宋体" w:cs="宋体"/>
          <w:sz w:val="30"/>
          <w:szCs w:val="30"/>
        </w:rPr>
        <w:t>计价规范</w:t>
      </w:r>
    </w:p>
    <w:p>
      <w:pPr>
        <w:tabs>
          <w:tab w:val="left" w:pos="9806"/>
        </w:tabs>
        <w:spacing w:after="0" w:line="460" w:lineRule="exact"/>
        <w:ind w:left="679" w:firstLine="210" w:firstLineChars="100"/>
        <w:rPr>
          <w:rStyle w:val="30"/>
          <w:rFonts w:ascii="宋体" w:hAnsi="宋体" w:cs="宋体"/>
          <w:color w:val="000000"/>
          <w:position w:val="2"/>
          <w:sz w:val="30"/>
          <w:szCs w:val="30"/>
          <w:u w:val="none"/>
        </w:rPr>
      </w:pPr>
      <w:r>
        <w:fldChar w:fldCharType="begin"/>
      </w:r>
      <w:r>
        <w:instrText xml:space="preserve"> HYPERLINK \l "11" </w:instrText>
      </w:r>
      <w:r>
        <w:fldChar w:fldCharType="separate"/>
      </w:r>
      <w:r>
        <w:rPr>
          <w:rStyle w:val="30"/>
          <w:rFonts w:hint="eastAsia" w:ascii="宋体" w:hAnsi="宋体" w:cs="宋体"/>
          <w:color w:val="000000"/>
          <w:position w:val="2"/>
          <w:sz w:val="30"/>
          <w:szCs w:val="30"/>
          <w:u w:val="none"/>
        </w:rPr>
        <w:t>第四章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5"/>
          <w:sz w:val="30"/>
          <w:szCs w:val="30"/>
        </w:rPr>
        <w:t> </w:t>
      </w:r>
      <w:r>
        <w:fldChar w:fldCharType="begin"/>
      </w:r>
      <w:r>
        <w:instrText xml:space="preserve"> HYPERLINK \l "11" </w:instrText>
      </w:r>
      <w:r>
        <w:fldChar w:fldCharType="separate"/>
      </w:r>
      <w:r>
        <w:rPr>
          <w:rStyle w:val="30"/>
          <w:rFonts w:hint="eastAsia" w:ascii="宋体" w:hAnsi="宋体" w:cs="宋体"/>
          <w:color w:val="000000"/>
          <w:position w:val="2"/>
          <w:sz w:val="30"/>
          <w:szCs w:val="30"/>
          <w:u w:val="none"/>
        </w:rPr>
        <w:t>评标办法</w:t>
      </w:r>
      <w:r>
        <w:rPr>
          <w:rStyle w:val="30"/>
          <w:rFonts w:hint="eastAsia" w:ascii="宋体" w:hAnsi="宋体" w:cs="宋体"/>
          <w:color w:val="000000"/>
          <w:position w:val="2"/>
          <w:sz w:val="30"/>
          <w:szCs w:val="30"/>
          <w:u w:val="none"/>
        </w:rPr>
        <w:fldChar w:fldCharType="end"/>
      </w:r>
    </w:p>
    <w:p>
      <w:pPr>
        <w:pStyle w:val="2"/>
        <w:spacing w:line="460" w:lineRule="exact"/>
        <w:ind w:firstLine="900" w:firstLineChars="300"/>
        <w:rPr>
          <w:rStyle w:val="30"/>
          <w:rFonts w:ascii="宋体" w:hAnsi="宋体" w:cs="宋体"/>
          <w:color w:val="000000"/>
          <w:position w:val="2"/>
          <w:sz w:val="30"/>
          <w:szCs w:val="30"/>
          <w:u w:val="none"/>
        </w:rPr>
      </w:pPr>
      <w:r>
        <w:rPr>
          <w:rStyle w:val="30"/>
          <w:rFonts w:hint="eastAsia" w:ascii="宋体" w:hAnsi="宋体" w:cs="宋体"/>
          <w:color w:val="000000"/>
          <w:position w:val="2"/>
          <w:sz w:val="30"/>
          <w:szCs w:val="30"/>
          <w:u w:val="none"/>
        </w:rPr>
        <w:t>第五章    工程量清单</w:t>
      </w:r>
    </w:p>
    <w:p>
      <w:pPr>
        <w:pStyle w:val="2"/>
        <w:spacing w:line="460" w:lineRule="exact"/>
        <w:ind w:firstLine="900" w:firstLineChars="300"/>
        <w:rPr>
          <w:rStyle w:val="30"/>
          <w:rFonts w:ascii="宋体" w:hAnsi="宋体" w:cs="宋体"/>
          <w:color w:val="000000"/>
          <w:position w:val="2"/>
          <w:sz w:val="30"/>
          <w:szCs w:val="30"/>
          <w:u w:val="none"/>
        </w:rPr>
      </w:pPr>
      <w:r>
        <w:rPr>
          <w:rStyle w:val="30"/>
          <w:rFonts w:hint="eastAsia" w:ascii="宋体" w:hAnsi="宋体" w:cs="宋体"/>
          <w:color w:val="000000"/>
          <w:position w:val="2"/>
          <w:sz w:val="30"/>
          <w:szCs w:val="30"/>
          <w:u w:val="none"/>
        </w:rPr>
        <w:t>第六章     图纸</w:t>
      </w:r>
    </w:p>
    <w:p>
      <w:pPr>
        <w:pStyle w:val="2"/>
        <w:spacing w:line="460" w:lineRule="exact"/>
        <w:ind w:firstLine="900" w:firstLineChars="300"/>
        <w:rPr>
          <w:rFonts w:ascii="宋体" w:hAnsi="宋体" w:cs="宋体"/>
          <w:sz w:val="30"/>
          <w:szCs w:val="30"/>
        </w:rPr>
      </w:pPr>
      <w:r>
        <w:rPr>
          <w:rStyle w:val="30"/>
          <w:rFonts w:hint="eastAsia" w:ascii="宋体" w:hAnsi="宋体" w:cs="宋体"/>
          <w:color w:val="000000"/>
          <w:position w:val="2"/>
          <w:sz w:val="30"/>
          <w:szCs w:val="30"/>
          <w:u w:val="none"/>
        </w:rPr>
        <w:t>第七章     技术标准和要求</w:t>
      </w:r>
    </w:p>
    <w:p>
      <w:pPr>
        <w:tabs>
          <w:tab w:val="left" w:pos="9806"/>
        </w:tabs>
        <w:spacing w:after="0" w:line="460" w:lineRule="exact"/>
        <w:ind w:left="679" w:firstLine="210" w:firstLineChars="100"/>
        <w:rPr>
          <w:rFonts w:ascii="宋体" w:hAnsi="宋体" w:cs="宋体"/>
          <w:sz w:val="30"/>
          <w:szCs w:val="30"/>
        </w:rPr>
      </w:pPr>
      <w:r>
        <w:fldChar w:fldCharType="begin"/>
      </w:r>
      <w:r>
        <w:instrText xml:space="preserve"> HYPERLINK \l "15" </w:instrText>
      </w:r>
      <w:r>
        <w:fldChar w:fldCharType="separate"/>
      </w:r>
      <w:r>
        <w:rPr>
          <w:rStyle w:val="30"/>
          <w:rFonts w:hint="eastAsia" w:ascii="宋体" w:hAnsi="宋体" w:cs="宋体"/>
          <w:color w:val="000000"/>
          <w:position w:val="2"/>
          <w:sz w:val="30"/>
          <w:szCs w:val="30"/>
          <w:u w:val="none"/>
        </w:rPr>
        <w:t>第八章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5"/>
          <w:sz w:val="30"/>
          <w:szCs w:val="30"/>
        </w:rPr>
        <w:t> </w:t>
      </w:r>
      <w:r>
        <w:fldChar w:fldCharType="begin"/>
      </w:r>
      <w:r>
        <w:instrText xml:space="preserve"> HYPERLINK \l "39" </w:instrText>
      </w:r>
      <w:r>
        <w:fldChar w:fldCharType="separate"/>
      </w:r>
      <w:r>
        <w:rPr>
          <w:rStyle w:val="30"/>
          <w:rFonts w:hint="eastAsia" w:ascii="宋体" w:hAnsi="宋体" w:cs="宋体"/>
          <w:color w:val="000000"/>
          <w:position w:val="2"/>
          <w:sz w:val="30"/>
          <w:szCs w:val="30"/>
          <w:u w:val="none"/>
        </w:rPr>
        <w:t>投标文件格式</w:t>
      </w:r>
      <w:r>
        <w:rPr>
          <w:rStyle w:val="30"/>
          <w:rFonts w:hint="eastAsia" w:ascii="宋体" w:hAnsi="宋体" w:cs="宋体"/>
          <w:color w:val="000000"/>
          <w:position w:val="2"/>
          <w:sz w:val="30"/>
          <w:szCs w:val="30"/>
          <w:u w:val="none"/>
        </w:rPr>
        <w:fldChar w:fldCharType="end"/>
      </w:r>
    </w:p>
    <w:p>
      <w:pPr>
        <w:tabs>
          <w:tab w:val="left" w:pos="9806"/>
        </w:tabs>
        <w:spacing w:after="0" w:line="460" w:lineRule="exact"/>
        <w:ind w:left="679" w:firstLine="210" w:firstLineChars="100"/>
        <w:rPr>
          <w:rFonts w:ascii="宋体" w:hAnsi="宋体" w:cs="宋体"/>
          <w:sz w:val="30"/>
          <w:szCs w:val="30"/>
        </w:rPr>
      </w:pPr>
      <w:r>
        <w:fldChar w:fldCharType="begin"/>
      </w:r>
      <w:r>
        <w:instrText xml:space="preserve"> HYPERLINK \l "23" </w:instrText>
      </w:r>
      <w:r>
        <w:fldChar w:fldCharType="separate"/>
      </w:r>
      <w:r>
        <w:rPr>
          <w:rStyle w:val="30"/>
          <w:rFonts w:hint="eastAsia" w:ascii="宋体" w:hAnsi="宋体" w:cs="宋体"/>
          <w:color w:val="000000"/>
          <w:position w:val="2"/>
          <w:sz w:val="30"/>
          <w:szCs w:val="30"/>
          <w:u w:val="none"/>
        </w:rPr>
        <w:t>第九章</w:t>
      </w:r>
      <w:r>
        <w:rPr>
          <w:rStyle w:val="30"/>
          <w:rFonts w:hint="eastAsia" w:ascii="宋体" w:hAnsi="宋体" w:cs="宋体"/>
          <w:color w:val="000000"/>
          <w:position w:val="2"/>
          <w:sz w:val="30"/>
          <w:szCs w:val="30"/>
          <w:u w:val="none"/>
        </w:rPr>
        <w:fldChar w:fldCharType="end"/>
      </w:r>
      <w:r>
        <w:rPr>
          <w:rFonts w:hint="eastAsia" w:ascii="宋体" w:hAnsi="宋体" w:cs="宋体"/>
          <w:color w:val="000000"/>
          <w:w w:val="215"/>
          <w:sz w:val="30"/>
          <w:szCs w:val="30"/>
        </w:rPr>
        <w:t> </w:t>
      </w:r>
      <w:r>
        <w:fldChar w:fldCharType="begin"/>
      </w:r>
      <w:r>
        <w:instrText xml:space="preserve"> HYPERLINK \l "23" </w:instrText>
      </w:r>
      <w:r>
        <w:fldChar w:fldCharType="separate"/>
      </w:r>
      <w:r>
        <w:rPr>
          <w:rStyle w:val="30"/>
          <w:rFonts w:hint="eastAsia" w:ascii="宋体" w:hAnsi="宋体" w:cs="宋体"/>
          <w:color w:val="000000"/>
          <w:position w:val="2"/>
          <w:sz w:val="30"/>
          <w:szCs w:val="30"/>
          <w:u w:val="none"/>
        </w:rPr>
        <w:t>合同</w:t>
      </w:r>
      <w:r>
        <w:rPr>
          <w:rStyle w:val="30"/>
          <w:rFonts w:hint="eastAsia" w:ascii="宋体" w:hAnsi="宋体" w:cs="宋体"/>
          <w:color w:val="000000"/>
          <w:position w:val="2"/>
          <w:sz w:val="30"/>
          <w:szCs w:val="30"/>
          <w:u w:val="none"/>
        </w:rPr>
        <w:fldChar w:fldCharType="end"/>
      </w:r>
    </w:p>
    <w:p>
      <w:pPr>
        <w:spacing w:after="0" w:line="240" w:lineRule="exact"/>
        <w:ind w:left="679"/>
      </w:pPr>
    </w:p>
    <w:p>
      <w:pPr>
        <w:tabs>
          <w:tab w:val="left" w:pos="9806"/>
        </w:tabs>
        <w:spacing w:after="0" w:line="439" w:lineRule="exact"/>
        <w:sectPr>
          <w:type w:val="continuous"/>
          <w:pgSz w:w="11910" w:h="16850"/>
          <w:pgMar w:top="680" w:right="521" w:bottom="440" w:left="881" w:header="0" w:footer="0" w:gutter="0"/>
          <w:cols w:equalWidth="0" w:num="1">
            <w:col w:w="10509"/>
          </w:cols>
          <w:docGrid w:type="lines" w:linePitch="312" w:charSpace="0"/>
        </w:sectPr>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spacing w:after="0" w:line="240" w:lineRule="exact"/>
        <w:ind w:left="679"/>
      </w:pPr>
    </w:p>
    <w:p>
      <w:pPr>
        <w:widowControl/>
        <w:sectPr>
          <w:type w:val="continuous"/>
          <w:pgSz w:w="11910" w:h="16850"/>
          <w:pgMar w:top="680" w:right="521" w:bottom="440" w:left="881" w:header="0" w:footer="0" w:gutter="0"/>
          <w:cols w:space="720" w:num="1"/>
          <w:docGrid w:type="lines" w:linePitch="312" w:charSpace="0"/>
        </w:sectPr>
      </w:pPr>
    </w:p>
    <w:p>
      <w:pPr>
        <w:spacing w:after="0" w:line="229" w:lineRule="exact"/>
        <w:sectPr>
          <w:type w:val="continuous"/>
          <w:pgSz w:w="11910" w:h="16850"/>
          <w:pgMar w:top="680" w:right="521" w:bottom="440" w:left="881" w:header="0" w:footer="0" w:gutter="0"/>
          <w:cols w:equalWidth="0" w:num="1">
            <w:col w:w="10509"/>
          </w:cols>
          <w:docGrid w:type="lines" w:linePitch="312" w:charSpace="0"/>
        </w:sectPr>
      </w:pPr>
    </w:p>
    <w:p>
      <w:pPr>
        <w:spacing w:after="0" w:line="240" w:lineRule="exact"/>
      </w:pPr>
      <w:bookmarkStart w:id="1" w:name="3"/>
      <w:bookmarkEnd w:id="1"/>
    </w:p>
    <w:p>
      <w:pPr>
        <w:spacing w:after="0" w:line="240" w:lineRule="exact"/>
      </w:pPr>
    </w:p>
    <w:p>
      <w:pPr>
        <w:tabs>
          <w:tab w:val="left" w:pos="5692"/>
        </w:tabs>
        <w:spacing w:after="0" w:line="347" w:lineRule="exact"/>
        <w:jc w:val="center"/>
      </w:pPr>
      <w:r>
        <w:rPr>
          <w:rFonts w:hint="eastAsia" w:ascii="黑体" w:hAnsi="黑体" w:eastAsia="黑体" w:cs="黑体"/>
          <w:color w:val="000000"/>
          <w:spacing w:val="-21"/>
          <w:w w:val="94"/>
          <w:sz w:val="32"/>
        </w:rPr>
        <w:t>第</w:t>
      </w:r>
      <w:r>
        <w:rPr>
          <w:rFonts w:hint="eastAsia" w:ascii="黑体" w:hAnsi="黑体" w:eastAsia="黑体" w:cs="黑体"/>
          <w:color w:val="000000"/>
          <w:spacing w:val="-18"/>
          <w:w w:val="94"/>
          <w:sz w:val="32"/>
        </w:rPr>
        <w:t>一章</w:t>
      </w:r>
      <w:r>
        <w:rPr>
          <w:rFonts w:ascii="黑体" w:hAnsi="黑体" w:eastAsia="黑体" w:cs="黑体"/>
          <w:color w:val="000000"/>
          <w:spacing w:val="-18"/>
          <w:w w:val="94"/>
          <w:sz w:val="32"/>
        </w:rPr>
        <w:t xml:space="preserve">   </w:t>
      </w:r>
      <w:r>
        <w:rPr>
          <w:rFonts w:hint="eastAsia" w:ascii="黑体" w:hAnsi="黑体" w:eastAsia="黑体" w:cs="黑体"/>
          <w:color w:val="000000"/>
          <w:sz w:val="32"/>
        </w:rPr>
        <w:t>谈判公告</w:t>
      </w:r>
    </w:p>
    <w:p>
      <w:pPr>
        <w:spacing w:after="0" w:line="240" w:lineRule="exact"/>
        <w:ind w:left="755" w:firstLine="3650"/>
      </w:pPr>
    </w:p>
    <w:p>
      <w:pPr>
        <w:spacing w:after="0" w:line="356" w:lineRule="exact"/>
        <w:jc w:val="center"/>
        <w:rPr>
          <w:rFonts w:ascii="宋体" w:cs="宋体"/>
          <w:color w:val="000000"/>
          <w:sz w:val="30"/>
        </w:rPr>
      </w:pPr>
      <w:r>
        <w:rPr>
          <w:rFonts w:hint="eastAsia" w:ascii="宋体" w:hAnsi="宋体" w:cs="宋体"/>
          <w:color w:val="000000"/>
          <w:sz w:val="30"/>
        </w:rPr>
        <w:t>潘集区2020年第一批财政扶贫资金项目贺疃镇扶贫道路项目      竞争性谈判公告</w:t>
      </w:r>
    </w:p>
    <w:p>
      <w:pPr>
        <w:spacing w:after="0" w:line="240" w:lineRule="auto"/>
        <w:rPr>
          <w:rFonts w:hint="eastAsia" w:ascii="宋体" w:hAnsi="宋体" w:eastAsia="宋体" w:cs="宋体"/>
          <w:color w:val="000000"/>
          <w:sz w:val="24"/>
          <w:szCs w:val="24"/>
          <w:u w:val="single"/>
          <w:lang w:val="en-US" w:eastAsia="zh-CN"/>
        </w:rPr>
      </w:pPr>
    </w:p>
    <w:p>
      <w:pPr>
        <w:spacing w:after="0" w:line="24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中鼎誉润工程咨询有限公司 受 </w:t>
      </w:r>
      <w:r>
        <w:rPr>
          <w:rFonts w:hint="eastAsia" w:ascii="宋体" w:hAnsi="宋体" w:cs="宋体"/>
          <w:color w:val="000000"/>
          <w:sz w:val="24"/>
          <w:szCs w:val="24"/>
          <w:lang w:eastAsia="zh-CN"/>
        </w:rPr>
        <w:t>贺疃镇塘西村民委员会</w:t>
      </w:r>
      <w:r>
        <w:rPr>
          <w:rFonts w:hint="eastAsia" w:ascii="宋体" w:hAnsi="宋体" w:cs="宋体"/>
          <w:color w:val="000000"/>
          <w:sz w:val="24"/>
          <w:szCs w:val="24"/>
        </w:rPr>
        <w:t xml:space="preserve"> 的委托，现对 </w:t>
      </w:r>
      <w:r>
        <w:rPr>
          <w:rFonts w:hint="eastAsia" w:ascii="宋体" w:hAnsi="宋体" w:cs="宋体"/>
          <w:color w:val="000000"/>
          <w:sz w:val="24"/>
          <w:szCs w:val="24"/>
          <w:lang w:eastAsia="zh-CN"/>
        </w:rPr>
        <w:t>贺疃镇塘西村扶贫帮扶资金基础设施建设工程</w:t>
      </w:r>
      <w:r>
        <w:rPr>
          <w:rFonts w:hint="eastAsia" w:ascii="宋体" w:hAnsi="宋体" w:cs="宋体"/>
          <w:color w:val="000000"/>
          <w:sz w:val="24"/>
          <w:szCs w:val="24"/>
        </w:rPr>
        <w:t>项目进行招标，本项目采用</w:t>
      </w:r>
      <w:r>
        <w:rPr>
          <w:rFonts w:hint="eastAsia" w:ascii="宋体" w:hAnsi="宋体" w:cs="宋体"/>
          <w:color w:val="000000"/>
          <w:sz w:val="24"/>
          <w:szCs w:val="24"/>
          <w:lang w:eastAsia="zh-CN"/>
        </w:rPr>
        <w:t>邀请招标</w:t>
      </w:r>
      <w:r>
        <w:rPr>
          <w:rFonts w:hint="eastAsia" w:ascii="宋体" w:hAnsi="宋体" w:cs="宋体"/>
          <w:color w:val="000000"/>
          <w:sz w:val="24"/>
          <w:szCs w:val="24"/>
        </w:rPr>
        <w:t>，接到邀请函的单位参与本项目投标，未被邀请的单位不得参与本项目投标。</w:t>
      </w:r>
    </w:p>
    <w:p>
      <w:pPr>
        <w:numPr>
          <w:ilvl w:val="0"/>
          <w:numId w:val="2"/>
        </w:numPr>
        <w:spacing w:after="0" w:line="240" w:lineRule="auto"/>
        <w:rPr>
          <w:rFonts w:hint="eastAsia" w:ascii="宋体" w:hAnsi="宋体" w:cs="宋体"/>
          <w:color w:val="000000"/>
          <w:sz w:val="24"/>
          <w:szCs w:val="24"/>
        </w:rPr>
      </w:pPr>
      <w:r>
        <w:rPr>
          <w:rFonts w:hint="eastAsia" w:ascii="宋体" w:hAnsi="宋体" w:cs="宋体"/>
          <w:color w:val="000000"/>
          <w:sz w:val="24"/>
          <w:szCs w:val="24"/>
        </w:rPr>
        <w:t>项目名称：贺疃镇塘西村扶贫帮扶资金基础设施建设工程</w:t>
      </w:r>
    </w:p>
    <w:p>
      <w:pPr>
        <w:numPr>
          <w:ilvl w:val="0"/>
          <w:numId w:val="0"/>
        </w:numPr>
        <w:spacing w:after="0" w:line="240" w:lineRule="auto"/>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highlight w:val="yellow"/>
        </w:rPr>
        <w:t>项目编号</w:t>
      </w:r>
      <w:r>
        <w:rPr>
          <w:rFonts w:hint="eastAsia" w:ascii="宋体" w:hAnsi="宋体" w:cs="宋体"/>
          <w:color w:val="000000"/>
          <w:sz w:val="24"/>
          <w:szCs w:val="24"/>
        </w:rPr>
        <w:t>：ZDYR-2020-151</w:t>
      </w:r>
    </w:p>
    <w:p>
      <w:pPr>
        <w:snapToGrid w:val="0"/>
        <w:spacing w:before="50" w:after="50" w:line="240" w:lineRule="auto"/>
        <w:rPr>
          <w:rFonts w:hint="eastAsia" w:ascii="宋体" w:eastAsia="宋体" w:cs="宋体"/>
          <w:color w:val="000000"/>
          <w:sz w:val="24"/>
          <w:szCs w:val="24"/>
          <w:shd w:val="clear" w:color="auto" w:fill="FFFFFF"/>
          <w:lang w:val="en-US" w:eastAsia="zh-CN"/>
        </w:rPr>
      </w:pPr>
      <w:r>
        <w:rPr>
          <w:rFonts w:hint="eastAsia" w:ascii="宋体" w:cs="宋体"/>
          <w:color w:val="000000"/>
          <w:sz w:val="24"/>
          <w:szCs w:val="24"/>
          <w:shd w:val="clear" w:color="auto" w:fill="FFFFFF"/>
        </w:rPr>
        <w:t>3.项目批复：</w:t>
      </w:r>
      <w:r>
        <w:rPr>
          <w:rFonts w:hint="eastAsia" w:ascii="宋体" w:cs="宋体"/>
          <w:color w:val="000000"/>
          <w:sz w:val="24"/>
          <w:szCs w:val="24"/>
          <w:shd w:val="clear" w:color="auto" w:fill="FFFFFF"/>
          <w:lang w:val="en-US" w:eastAsia="zh-CN"/>
        </w:rPr>
        <w:t>\</w:t>
      </w:r>
    </w:p>
    <w:p>
      <w:pPr>
        <w:snapToGrid w:val="0"/>
        <w:spacing w:before="50" w:after="50" w:line="240" w:lineRule="auto"/>
        <w:rPr>
          <w:rFonts w:ascii="宋体" w:cs="宋体"/>
          <w:color w:val="000000"/>
          <w:sz w:val="24"/>
          <w:szCs w:val="24"/>
          <w:shd w:val="clear" w:color="auto" w:fill="FFFFFF"/>
        </w:rPr>
      </w:pPr>
      <w:r>
        <w:rPr>
          <w:rFonts w:hint="eastAsia" w:ascii="宋体" w:cs="宋体"/>
          <w:color w:val="000000"/>
          <w:sz w:val="24"/>
          <w:szCs w:val="24"/>
          <w:shd w:val="clear" w:color="auto" w:fill="FFFFFF"/>
        </w:rPr>
        <w:t>4.资金来源：财政扶贫资金</w:t>
      </w:r>
    </w:p>
    <w:p>
      <w:pPr>
        <w:snapToGrid w:val="0"/>
        <w:spacing w:before="50" w:after="50" w:line="240" w:lineRule="auto"/>
        <w:rPr>
          <w:rFonts w:ascii="宋体" w:cs="宋体"/>
          <w:color w:val="000000"/>
          <w:sz w:val="24"/>
          <w:szCs w:val="24"/>
          <w:shd w:val="clear" w:color="auto" w:fill="FFFFFF"/>
        </w:rPr>
      </w:pPr>
      <w:r>
        <w:rPr>
          <w:rFonts w:hint="eastAsia" w:ascii="宋体" w:cs="宋体"/>
          <w:color w:val="000000"/>
          <w:sz w:val="24"/>
          <w:szCs w:val="24"/>
          <w:shd w:val="clear" w:color="auto" w:fill="FFFFFF"/>
        </w:rPr>
        <w:t>5.招标方式：竞争性谈判</w:t>
      </w:r>
    </w:p>
    <w:p>
      <w:pPr>
        <w:snapToGrid w:val="0"/>
        <w:spacing w:before="50" w:after="50" w:line="240" w:lineRule="auto"/>
        <w:rPr>
          <w:rFonts w:hint="eastAsia" w:ascii="宋体" w:eastAsia="宋体" w:cs="宋体"/>
          <w:color w:val="000000"/>
          <w:sz w:val="24"/>
          <w:szCs w:val="24"/>
          <w:shd w:val="clear" w:color="auto" w:fill="FFFFFF"/>
          <w:lang w:eastAsia="zh-CN"/>
        </w:rPr>
      </w:pPr>
      <w:r>
        <w:rPr>
          <w:rFonts w:hint="eastAsia" w:ascii="宋体" w:cs="宋体"/>
          <w:color w:val="000000"/>
          <w:sz w:val="24"/>
          <w:szCs w:val="24"/>
          <w:shd w:val="clear" w:color="auto" w:fill="FFFFFF"/>
        </w:rPr>
        <w:t>6.招标人：</w:t>
      </w:r>
      <w:r>
        <w:rPr>
          <w:rFonts w:hint="eastAsia" w:ascii="宋体" w:hAnsi="宋体" w:cs="宋体"/>
          <w:color w:val="000000"/>
          <w:sz w:val="24"/>
          <w:szCs w:val="24"/>
          <w:lang w:eastAsia="zh-CN"/>
        </w:rPr>
        <w:t>贺疃镇塘西村民委员会</w:t>
      </w:r>
    </w:p>
    <w:p>
      <w:pPr>
        <w:snapToGrid w:val="0"/>
        <w:spacing w:before="50" w:after="50" w:line="240" w:lineRule="auto"/>
        <w:rPr>
          <w:rFonts w:ascii="宋体" w:cs="宋体"/>
          <w:color w:val="000000"/>
          <w:sz w:val="24"/>
          <w:szCs w:val="24"/>
          <w:shd w:val="clear" w:color="auto" w:fill="FFFFFF"/>
        </w:rPr>
      </w:pPr>
      <w:r>
        <w:rPr>
          <w:rFonts w:hint="eastAsia" w:ascii="宋体" w:hAnsi="宋体" w:cs="宋体"/>
          <w:color w:val="000000"/>
          <w:sz w:val="24"/>
          <w:szCs w:val="24"/>
          <w:shd w:val="clear" w:color="auto" w:fill="FFFFFF"/>
        </w:rPr>
        <w:t>7.建设地点：淮南市贺疃镇</w:t>
      </w:r>
    </w:p>
    <w:p>
      <w:pPr>
        <w:snapToGrid w:val="0"/>
        <w:spacing w:before="50" w:after="50" w:line="240" w:lineRule="auto"/>
        <w:rPr>
          <w:rFonts w:ascii="宋体" w:cs="宋体"/>
          <w:color w:val="000000"/>
          <w:sz w:val="24"/>
          <w:szCs w:val="24"/>
          <w:shd w:val="clear" w:color="auto" w:fill="FFFFFF"/>
        </w:rPr>
      </w:pPr>
      <w:r>
        <w:rPr>
          <w:rFonts w:hint="eastAsia" w:ascii="宋体" w:hAnsi="宋体" w:cs="宋体"/>
          <w:color w:val="000000"/>
          <w:sz w:val="24"/>
          <w:szCs w:val="24"/>
          <w:shd w:val="clear" w:color="auto" w:fill="FFFFFF"/>
        </w:rPr>
        <w:t>8.质量：合格</w:t>
      </w:r>
    </w:p>
    <w:p>
      <w:pPr>
        <w:snapToGrid w:val="0"/>
        <w:spacing w:before="50" w:after="50" w:line="240" w:lineRule="auto"/>
        <w:rPr>
          <w:rFonts w:ascii="宋体" w:cs="宋体"/>
          <w:color w:val="000000"/>
          <w:sz w:val="24"/>
          <w:szCs w:val="24"/>
          <w:shd w:val="clear" w:color="auto" w:fill="FFFFFF"/>
        </w:rPr>
      </w:pPr>
      <w:r>
        <w:rPr>
          <w:rFonts w:hint="eastAsia" w:ascii="宋体" w:hAnsi="宋体" w:cs="宋体"/>
          <w:color w:val="000000"/>
          <w:sz w:val="24"/>
          <w:szCs w:val="24"/>
          <w:shd w:val="clear" w:color="auto" w:fill="FFFFFF"/>
        </w:rPr>
        <w:t>9.项目概况：</w:t>
      </w:r>
    </w:p>
    <w:p>
      <w:pPr>
        <w:snapToGrid w:val="0"/>
        <w:spacing w:before="50" w:after="50" w:line="240" w:lineRule="auto"/>
        <w:ind w:firstLine="480" w:firstLineChars="200"/>
        <w:rPr>
          <w:rFonts w:ascii="宋体" w:hAnsi="宋体" w:cs="宋体"/>
          <w:bCs/>
          <w:kern w:val="0"/>
          <w:sz w:val="24"/>
          <w:szCs w:val="24"/>
        </w:rPr>
      </w:pPr>
      <w:r>
        <w:rPr>
          <w:rFonts w:hint="eastAsia" w:ascii="宋体" w:hAnsi="宋体" w:cs="宋体"/>
          <w:sz w:val="24"/>
          <w:szCs w:val="24"/>
          <w:shd w:val="clear" w:color="auto" w:fill="FFFFFF"/>
        </w:rPr>
        <w:t>本项目招标内容为：</w:t>
      </w:r>
      <w:r>
        <w:rPr>
          <w:rFonts w:hint="eastAsia" w:ascii="宋体" w:hAnsi="宋体" w:cs="宋体"/>
          <w:sz w:val="24"/>
          <w:szCs w:val="24"/>
          <w:shd w:val="clear" w:color="auto" w:fill="FFFFFF"/>
          <w:lang w:eastAsia="zh-CN"/>
        </w:rPr>
        <w:t>新建小广场、太阳能路灯、健身器材、凉亭</w:t>
      </w:r>
      <w:r>
        <w:rPr>
          <w:rFonts w:hint="eastAsia" w:ascii="宋体" w:hAnsi="宋体" w:cs="宋体"/>
          <w:bCs/>
          <w:kern w:val="0"/>
          <w:sz w:val="24"/>
          <w:szCs w:val="24"/>
        </w:rPr>
        <w:t>等，详见工程量清单及图纸。 </w:t>
      </w:r>
    </w:p>
    <w:p>
      <w:pPr>
        <w:snapToGrid w:val="0"/>
        <w:spacing w:before="50" w:after="50" w:line="240" w:lineRule="auto"/>
        <w:rPr>
          <w:rFonts w:ascii="宋体" w:cs="宋体"/>
          <w:color w:val="000000"/>
          <w:sz w:val="24"/>
          <w:szCs w:val="24"/>
          <w:shd w:val="clear" w:color="auto" w:fill="FFFFFF"/>
        </w:rPr>
      </w:pPr>
      <w:r>
        <w:rPr>
          <w:rFonts w:hint="eastAsia" w:ascii="宋体" w:hAnsi="宋体" w:cs="宋体"/>
          <w:color w:val="000000"/>
          <w:sz w:val="24"/>
          <w:szCs w:val="24"/>
          <w:shd w:val="clear" w:color="auto" w:fill="FFFFFF"/>
        </w:rPr>
        <w:t>10.采购控制价：￥</w:t>
      </w:r>
      <w:r>
        <w:rPr>
          <w:rFonts w:hint="eastAsia" w:ascii="宋体" w:hAnsi="宋体" w:cs="宋体"/>
          <w:color w:val="000000"/>
          <w:sz w:val="24"/>
          <w:szCs w:val="24"/>
          <w:highlight w:val="yellow"/>
          <w:shd w:val="clear" w:color="auto" w:fill="FFFFFF"/>
          <w:lang w:val="en-US" w:eastAsia="zh-CN"/>
        </w:rPr>
        <w:t xml:space="preserve"> 249972.44 </w:t>
      </w:r>
      <w:r>
        <w:rPr>
          <w:rFonts w:hint="eastAsia" w:ascii="宋体" w:hAnsi="宋体" w:cs="宋体"/>
          <w:color w:val="000000"/>
          <w:sz w:val="24"/>
          <w:szCs w:val="24"/>
          <w:highlight w:val="yellow"/>
          <w:shd w:val="clear" w:color="auto" w:fill="FFFFFF"/>
        </w:rPr>
        <w:t>元</w:t>
      </w:r>
      <w:r>
        <w:rPr>
          <w:rFonts w:hint="eastAsia" w:ascii="宋体" w:hAnsi="宋体" w:cs="宋体"/>
          <w:color w:val="000000"/>
          <w:sz w:val="24"/>
          <w:szCs w:val="24"/>
          <w:shd w:val="clear" w:color="auto" w:fill="FFFFFF"/>
        </w:rPr>
        <w:t>；</w:t>
      </w:r>
    </w:p>
    <w:p>
      <w:pPr>
        <w:snapToGrid w:val="0"/>
        <w:spacing w:before="50" w:after="50" w:line="240" w:lineRule="auto"/>
        <w:rPr>
          <w:rFonts w:ascii="宋体" w:cs="宋体"/>
          <w:color w:val="000000"/>
          <w:sz w:val="24"/>
          <w:szCs w:val="24"/>
          <w:shd w:val="clear" w:color="auto" w:fill="FFFFFF"/>
        </w:rPr>
      </w:pPr>
      <w:r>
        <w:rPr>
          <w:rFonts w:hint="eastAsia" w:ascii="宋体" w:hAnsi="宋体" w:cs="宋体"/>
          <w:color w:val="000000"/>
          <w:sz w:val="24"/>
          <w:szCs w:val="24"/>
          <w:shd w:val="clear" w:color="auto" w:fill="FFFFFF"/>
        </w:rPr>
        <w:t>11.工期：</w:t>
      </w:r>
      <w:r>
        <w:rPr>
          <w:rFonts w:hint="eastAsia" w:ascii="宋体" w:hAnsi="宋体" w:cs="宋体"/>
          <w:color w:val="000000"/>
          <w:sz w:val="24"/>
          <w:szCs w:val="24"/>
          <w:highlight w:val="yellow"/>
          <w:shd w:val="clear" w:color="auto" w:fill="FFFFFF"/>
        </w:rPr>
        <w:t>30日历天；</w:t>
      </w:r>
    </w:p>
    <w:p>
      <w:pPr>
        <w:snapToGrid w:val="0"/>
        <w:spacing w:before="50" w:after="50" w:line="240" w:lineRule="auto"/>
        <w:rPr>
          <w:rFonts w:ascii="宋体" w:cs="宋体"/>
          <w:sz w:val="24"/>
          <w:szCs w:val="24"/>
        </w:rPr>
      </w:pPr>
      <w:r>
        <w:rPr>
          <w:rFonts w:hint="eastAsia" w:ascii="宋体" w:hAnsi="宋体" w:cs="宋体"/>
          <w:color w:val="000000"/>
          <w:sz w:val="24"/>
          <w:szCs w:val="24"/>
        </w:rPr>
        <w:t>12、</w:t>
      </w:r>
      <w:r>
        <w:rPr>
          <w:rFonts w:hint="eastAsia" w:ascii="宋体" w:hAnsi="宋体" w:cs="宋体"/>
          <w:sz w:val="24"/>
          <w:szCs w:val="24"/>
        </w:rPr>
        <w:t>投标人资格条件（资格后审）</w:t>
      </w:r>
    </w:p>
    <w:p>
      <w:pPr>
        <w:pStyle w:val="43"/>
        <w:spacing w:line="240" w:lineRule="auto"/>
        <w:ind w:firstLine="240" w:firstLineChars="100"/>
        <w:rPr>
          <w:rFonts w:hAnsi="宋体" w:cs="宋体"/>
          <w:bCs/>
          <w:sz w:val="24"/>
          <w:szCs w:val="24"/>
        </w:rPr>
      </w:pPr>
      <w:r>
        <w:rPr>
          <w:rFonts w:hint="eastAsia" w:hAnsi="宋体" w:cs="宋体"/>
          <w:bCs/>
          <w:sz w:val="24"/>
          <w:szCs w:val="24"/>
        </w:rPr>
        <w:t>（</w:t>
      </w:r>
      <w:r>
        <w:rPr>
          <w:rFonts w:hAnsi="宋体" w:cs="宋体"/>
          <w:bCs/>
          <w:sz w:val="24"/>
          <w:szCs w:val="24"/>
        </w:rPr>
        <w:t>1</w:t>
      </w:r>
      <w:r>
        <w:rPr>
          <w:rFonts w:hint="eastAsia" w:hAnsi="宋体" w:cs="宋体"/>
          <w:bCs/>
          <w:sz w:val="24"/>
          <w:szCs w:val="24"/>
        </w:rPr>
        <w:t>）符合《中华人民共和国政府采购法》第二十二条的规定；</w:t>
      </w:r>
    </w:p>
    <w:p>
      <w:pPr>
        <w:pStyle w:val="43"/>
        <w:spacing w:line="240" w:lineRule="auto"/>
        <w:ind w:firstLine="240" w:firstLineChars="100"/>
        <w:rPr>
          <w:rFonts w:hAnsi="宋体" w:cs="宋体"/>
          <w:bCs/>
          <w:sz w:val="24"/>
          <w:szCs w:val="24"/>
        </w:rPr>
      </w:pPr>
      <w:r>
        <w:rPr>
          <w:rFonts w:hint="eastAsia" w:hAnsi="宋体" w:cs="宋体"/>
          <w:bCs/>
          <w:sz w:val="24"/>
          <w:szCs w:val="24"/>
        </w:rPr>
        <w:t>（</w:t>
      </w:r>
      <w:r>
        <w:rPr>
          <w:rFonts w:hAnsi="宋体" w:cs="宋体"/>
          <w:bCs/>
          <w:sz w:val="24"/>
          <w:szCs w:val="24"/>
        </w:rPr>
        <w:t>2</w:t>
      </w:r>
      <w:r>
        <w:rPr>
          <w:rFonts w:hint="eastAsia" w:hAnsi="宋体" w:cs="宋体"/>
          <w:bCs/>
          <w:sz w:val="24"/>
          <w:szCs w:val="24"/>
        </w:rPr>
        <w:t>）在中国境内注册，具备独立法人资格，持有效的营业执照、税务登记证、组织机构代码证或三证合一的营业执照和安全生产许可证，具备市政工程施工总承包三级及以上资质；</w:t>
      </w:r>
    </w:p>
    <w:p>
      <w:pPr>
        <w:pStyle w:val="43"/>
        <w:spacing w:line="240" w:lineRule="auto"/>
        <w:ind w:firstLine="240" w:firstLineChars="100"/>
        <w:rPr>
          <w:rFonts w:hAnsi="宋体" w:cs="宋体"/>
          <w:bCs/>
          <w:sz w:val="24"/>
          <w:szCs w:val="24"/>
        </w:rPr>
      </w:pPr>
      <w:r>
        <w:rPr>
          <w:rFonts w:hint="eastAsia" w:hAnsi="宋体" w:cs="宋体"/>
          <w:bCs/>
          <w:sz w:val="24"/>
          <w:szCs w:val="24"/>
        </w:rPr>
        <w:t>（</w:t>
      </w:r>
      <w:r>
        <w:rPr>
          <w:rFonts w:hAnsi="宋体" w:cs="宋体"/>
          <w:bCs/>
          <w:sz w:val="24"/>
          <w:szCs w:val="24"/>
        </w:rPr>
        <w:t>3</w:t>
      </w:r>
      <w:r>
        <w:rPr>
          <w:rFonts w:hint="eastAsia" w:hAnsi="宋体" w:cs="宋体"/>
          <w:bCs/>
          <w:sz w:val="24"/>
          <w:szCs w:val="24"/>
        </w:rPr>
        <w:t>）拟派项目经理须具备国家建设行政主管部门颁发的市政工程专业二级及以上注册建造师资格，取得安全生产考核合格</w:t>
      </w:r>
      <w:r>
        <w:rPr>
          <w:rFonts w:hAnsi="宋体" w:cs="宋体"/>
          <w:bCs/>
          <w:sz w:val="24"/>
          <w:szCs w:val="24"/>
        </w:rPr>
        <w:t>B</w:t>
      </w:r>
      <w:r>
        <w:rPr>
          <w:rFonts w:hint="eastAsia" w:hAnsi="宋体" w:cs="宋体"/>
          <w:bCs/>
          <w:sz w:val="24"/>
          <w:szCs w:val="24"/>
        </w:rPr>
        <w:t>证。</w:t>
      </w:r>
    </w:p>
    <w:p>
      <w:pPr>
        <w:pStyle w:val="43"/>
        <w:spacing w:line="240" w:lineRule="auto"/>
        <w:ind w:firstLine="240" w:firstLineChars="100"/>
        <w:rPr>
          <w:rFonts w:hAnsi="宋体" w:cs="宋体"/>
          <w:bCs/>
          <w:sz w:val="24"/>
          <w:szCs w:val="24"/>
        </w:rPr>
      </w:pPr>
      <w:r>
        <w:rPr>
          <w:rFonts w:hint="eastAsia" w:hAnsi="宋体" w:cs="宋体"/>
          <w:bCs/>
          <w:sz w:val="24"/>
          <w:szCs w:val="24"/>
        </w:rPr>
        <w:t>（4）法定代表人为同一个人的两个及两个以上法人，母公司、全资子公司及其控股公司，不得对本项目同时投标；</w:t>
      </w:r>
    </w:p>
    <w:p>
      <w:pPr>
        <w:pStyle w:val="43"/>
        <w:spacing w:line="240" w:lineRule="auto"/>
        <w:ind w:firstLine="240" w:firstLineChars="100"/>
        <w:rPr>
          <w:rFonts w:cs="宋体"/>
          <w:bCs/>
          <w:sz w:val="24"/>
          <w:szCs w:val="24"/>
        </w:rPr>
      </w:pPr>
      <w:r>
        <w:rPr>
          <w:rFonts w:hint="eastAsia" w:hAnsi="宋体" w:cs="宋体"/>
          <w:bCs/>
          <w:sz w:val="24"/>
          <w:szCs w:val="24"/>
        </w:rPr>
        <w:t>（5）本项目不接受联合体投标。</w:t>
      </w:r>
    </w:p>
    <w:p>
      <w:pPr>
        <w:snapToGrid w:val="0"/>
        <w:spacing w:beforeLines="50" w:afterLines="50" w:line="240" w:lineRule="auto"/>
        <w:rPr>
          <w:rFonts w:ascii="宋体" w:cs="宋体"/>
          <w:color w:val="000000"/>
          <w:sz w:val="24"/>
          <w:szCs w:val="24"/>
        </w:rPr>
      </w:pPr>
      <w:r>
        <w:rPr>
          <w:rFonts w:hint="eastAsia" w:ascii="宋体" w:hAnsi="宋体" w:cs="宋体"/>
          <w:color w:val="000000"/>
          <w:sz w:val="24"/>
          <w:szCs w:val="24"/>
        </w:rPr>
        <w:t>13、竞争性谈判文件的发售：</w:t>
      </w:r>
    </w:p>
    <w:p>
      <w:pPr>
        <w:snapToGrid w:val="0"/>
        <w:spacing w:before="50" w:after="50" w:line="240" w:lineRule="auto"/>
        <w:ind w:firstLine="240" w:firstLineChars="100"/>
        <w:rPr>
          <w:rFonts w:ascii="宋体" w:cs="宋体"/>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）报名方式：报名时请携带确认投标函、营业执照、资质证书、项目经理资格证书、法人授权委托书及授权代表个人的身份证原件，并</w:t>
      </w:r>
      <w:r>
        <w:rPr>
          <w:rFonts w:hint="eastAsia" w:ascii="宋体" w:hAnsi="宋体" w:cs="宋体"/>
          <w:sz w:val="24"/>
          <w:szCs w:val="24"/>
        </w:rPr>
        <w:t>提供以上证件资料的复印件加盖公章装订成册。</w:t>
      </w:r>
    </w:p>
    <w:p>
      <w:pPr>
        <w:pStyle w:val="18"/>
        <w:spacing w:before="196" w:beforeAutospacing="0" w:after="120" w:afterAutospacing="0" w:line="240" w:lineRule="auto"/>
        <w:ind w:firstLine="480"/>
      </w:pPr>
      <w:r>
        <w:rPr>
          <w:rFonts w:hint="eastAsia"/>
          <w:color w:val="000000"/>
          <w:szCs w:val="24"/>
        </w:rPr>
        <w:t>（</w:t>
      </w:r>
      <w:r>
        <w:rPr>
          <w:color w:val="000000"/>
          <w:szCs w:val="24"/>
        </w:rPr>
        <w:t>2</w:t>
      </w:r>
      <w:r>
        <w:rPr>
          <w:rFonts w:hint="eastAsia"/>
          <w:color w:val="000000"/>
          <w:szCs w:val="24"/>
        </w:rPr>
        <w:t>）报名时间：</w:t>
      </w:r>
      <w:r>
        <w:rPr>
          <w:rFonts w:hint="eastAsia"/>
          <w:color w:val="000000"/>
          <w:szCs w:val="24"/>
          <w:shd w:val="clear" w:color="auto" w:fill="FFFFFF"/>
        </w:rPr>
        <w:t xml:space="preserve">2020年 </w:t>
      </w:r>
      <w:r>
        <w:rPr>
          <w:rFonts w:hint="eastAsia"/>
          <w:color w:val="000000"/>
          <w:szCs w:val="24"/>
          <w:shd w:val="clear" w:color="auto" w:fill="FFFFFF"/>
          <w:lang w:val="en-US" w:eastAsia="zh-CN"/>
        </w:rPr>
        <w:t>5</w:t>
      </w:r>
      <w:r>
        <w:rPr>
          <w:rFonts w:hint="eastAsia"/>
          <w:color w:val="000000"/>
          <w:szCs w:val="24"/>
          <w:shd w:val="clear" w:color="auto" w:fill="FFFFFF"/>
        </w:rPr>
        <w:t>月</w:t>
      </w:r>
      <w:r>
        <w:rPr>
          <w:rFonts w:hint="eastAsia"/>
          <w:color w:val="000000"/>
          <w:szCs w:val="24"/>
          <w:highlight w:val="yellow"/>
          <w:shd w:val="clear" w:color="auto" w:fill="FFFFFF"/>
          <w:lang w:val="en-US" w:eastAsia="zh-CN"/>
        </w:rPr>
        <w:t>11</w:t>
      </w:r>
      <w:r>
        <w:rPr>
          <w:rFonts w:hint="eastAsia"/>
          <w:color w:val="000000"/>
          <w:szCs w:val="24"/>
          <w:highlight w:val="yellow"/>
          <w:shd w:val="clear" w:color="auto" w:fill="FFFFFF"/>
        </w:rPr>
        <w:t>日至2020年</w:t>
      </w:r>
      <w:r>
        <w:rPr>
          <w:rFonts w:hint="eastAsia"/>
          <w:color w:val="000000"/>
          <w:szCs w:val="24"/>
          <w:highlight w:val="yellow"/>
          <w:shd w:val="clear" w:color="auto" w:fill="FFFFFF"/>
          <w:lang w:val="en-US" w:eastAsia="zh-CN"/>
        </w:rPr>
        <w:t>5</w:t>
      </w:r>
      <w:r>
        <w:rPr>
          <w:rFonts w:hint="eastAsia"/>
          <w:color w:val="000000"/>
          <w:szCs w:val="24"/>
          <w:highlight w:val="yellow"/>
          <w:shd w:val="clear" w:color="auto" w:fill="FFFFFF"/>
        </w:rPr>
        <w:t>月</w:t>
      </w:r>
      <w:r>
        <w:rPr>
          <w:rFonts w:hint="eastAsia"/>
          <w:color w:val="000000"/>
          <w:szCs w:val="24"/>
          <w:highlight w:val="yellow"/>
          <w:shd w:val="clear" w:color="auto" w:fill="FFFFFF"/>
          <w:lang w:val="en-US" w:eastAsia="zh-CN"/>
        </w:rPr>
        <w:t>13</w:t>
      </w:r>
      <w:r>
        <w:rPr>
          <w:rFonts w:hint="eastAsia"/>
          <w:color w:val="000000"/>
          <w:szCs w:val="24"/>
          <w:highlight w:val="yellow"/>
          <w:shd w:val="clear" w:color="auto" w:fill="FFFFFF"/>
        </w:rPr>
        <w:t>日</w:t>
      </w:r>
    </w:p>
    <w:p>
      <w:pPr>
        <w:snapToGrid w:val="0"/>
        <w:spacing w:before="50" w:after="50" w:line="240" w:lineRule="auto"/>
        <w:ind w:firstLine="480" w:firstLineChars="200"/>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）竞争性谈判文件发售地点：淮南市田家庵区上品印象</w:t>
      </w:r>
      <w:r>
        <w:rPr>
          <w:rFonts w:ascii="宋体" w:hAnsi="宋体" w:cs="宋体"/>
          <w:color w:val="000000"/>
          <w:sz w:val="24"/>
          <w:szCs w:val="24"/>
        </w:rPr>
        <w:t>A3-1522</w:t>
      </w:r>
      <w:r>
        <w:rPr>
          <w:rFonts w:hint="eastAsia" w:ascii="宋体" w:hAnsi="宋体" w:cs="宋体"/>
          <w:color w:val="000000"/>
          <w:sz w:val="24"/>
          <w:szCs w:val="24"/>
        </w:rPr>
        <w:t>。</w:t>
      </w:r>
    </w:p>
    <w:p>
      <w:pPr>
        <w:spacing w:line="240" w:lineRule="auto"/>
        <w:rPr>
          <w:rFonts w:ascii="宋体" w:cs="宋体"/>
          <w:color w:val="000000"/>
          <w:sz w:val="24"/>
          <w:szCs w:val="24"/>
        </w:rPr>
      </w:pPr>
      <w:r>
        <w:rPr>
          <w:rFonts w:hint="eastAsia" w:ascii="宋体" w:hAnsi="宋体" w:cs="宋体"/>
          <w:color w:val="000000"/>
          <w:sz w:val="24"/>
          <w:szCs w:val="24"/>
        </w:rPr>
        <w:t>14、</w:t>
      </w:r>
      <w:r>
        <w:rPr>
          <w:rFonts w:ascii="宋体" w:hAnsi="宋体" w:cs="宋体"/>
          <w:color w:val="000000"/>
          <w:sz w:val="24"/>
          <w:szCs w:val="24"/>
        </w:rPr>
        <w:t xml:space="preserve"> </w:t>
      </w:r>
      <w:r>
        <w:rPr>
          <w:rFonts w:hint="eastAsia" w:ascii="宋体" w:hAnsi="宋体" w:cs="宋体"/>
          <w:color w:val="000000"/>
          <w:sz w:val="24"/>
          <w:szCs w:val="24"/>
        </w:rPr>
        <w:t>谈判保证金：</w:t>
      </w:r>
    </w:p>
    <w:p>
      <w:pPr>
        <w:spacing w:line="240" w:lineRule="auto"/>
        <w:ind w:firstLine="240" w:firstLineChars="100"/>
        <w:rPr>
          <w:rFonts w:ascii="宋体" w:hAnsi="宋体" w:cs="宋体"/>
          <w:color w:val="000000"/>
          <w:sz w:val="24"/>
          <w:szCs w:val="24"/>
        </w:rPr>
      </w:pPr>
    </w:p>
    <w:p>
      <w:pPr>
        <w:spacing w:line="240" w:lineRule="auto"/>
        <w:ind w:firstLine="240" w:firstLineChars="100"/>
        <w:rPr>
          <w:rFonts w:ascii="宋体" w:hAnsi="宋体" w:cs="宋体"/>
          <w:color w:val="000000"/>
          <w:sz w:val="24"/>
          <w:szCs w:val="24"/>
        </w:rPr>
      </w:pPr>
    </w:p>
    <w:p>
      <w:pPr>
        <w:spacing w:line="240" w:lineRule="auto"/>
        <w:ind w:firstLine="240" w:firstLineChars="100"/>
        <w:rPr>
          <w:rFonts w:ascii="宋体" w:cs="宋体"/>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）谈判保证金：</w:t>
      </w:r>
      <w:r>
        <w:rPr>
          <w:rFonts w:hint="eastAsia" w:ascii="宋体" w:hAnsi="宋体" w:cs="宋体"/>
          <w:sz w:val="24"/>
          <w:szCs w:val="24"/>
        </w:rPr>
        <w:t>人民币</w:t>
      </w:r>
      <w:r>
        <w:rPr>
          <w:rFonts w:hint="eastAsia" w:ascii="宋体" w:hAnsi="宋体" w:cs="宋体"/>
          <w:sz w:val="24"/>
          <w:szCs w:val="24"/>
          <w:lang w:eastAsia="zh-CN"/>
        </w:rPr>
        <w:t>肆</w:t>
      </w:r>
      <w:r>
        <w:rPr>
          <w:rFonts w:hint="eastAsia" w:ascii="宋体" w:hAnsi="宋体" w:cs="宋体"/>
          <w:sz w:val="24"/>
          <w:szCs w:val="24"/>
          <w:u w:val="single"/>
        </w:rPr>
        <w:t>仟元整</w:t>
      </w:r>
      <w:r>
        <w:rPr>
          <w:rFonts w:hint="eastAsia" w:ascii="宋体" w:hAnsi="宋体" w:cs="宋体"/>
          <w:sz w:val="24"/>
          <w:szCs w:val="24"/>
        </w:rPr>
        <w:t>（￥</w:t>
      </w:r>
      <w:r>
        <w:rPr>
          <w:rFonts w:hint="eastAsia" w:ascii="宋体" w:hAnsi="宋体" w:cs="宋体"/>
          <w:sz w:val="24"/>
          <w:szCs w:val="24"/>
          <w:u w:val="single"/>
          <w:lang w:val="en-US" w:eastAsia="zh-CN"/>
        </w:rPr>
        <w:t>4</w:t>
      </w:r>
      <w:r>
        <w:rPr>
          <w:rFonts w:ascii="宋体" w:hAnsi="宋体" w:cs="宋体"/>
          <w:sz w:val="24"/>
          <w:szCs w:val="24"/>
          <w:u w:val="single"/>
        </w:rPr>
        <w:t>000.00</w:t>
      </w:r>
      <w:r>
        <w:rPr>
          <w:rFonts w:hint="eastAsia" w:ascii="宋体" w:hAnsi="宋体" w:cs="宋体"/>
          <w:sz w:val="24"/>
          <w:szCs w:val="24"/>
        </w:rPr>
        <w:t>）。</w:t>
      </w:r>
    </w:p>
    <w:p>
      <w:pPr>
        <w:spacing w:line="240" w:lineRule="auto"/>
        <w:ind w:firstLine="240" w:firstLineChars="100"/>
        <w:rPr>
          <w:rFonts w:ascii="宋体" w:cs="宋体"/>
          <w:color w:val="00000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）缴纳方式：开标现场缴纳，未中标单位的</w:t>
      </w:r>
      <w:r>
        <w:rPr>
          <w:rFonts w:hint="eastAsia" w:ascii="宋体" w:hAnsi="宋体" w:cs="宋体"/>
          <w:color w:val="000000"/>
          <w:sz w:val="24"/>
          <w:szCs w:val="24"/>
        </w:rPr>
        <w:t>谈判</w:t>
      </w:r>
      <w:r>
        <w:rPr>
          <w:rFonts w:hint="eastAsia" w:ascii="宋体" w:hAnsi="宋体" w:cs="宋体"/>
          <w:color w:val="000000"/>
          <w:kern w:val="0"/>
          <w:sz w:val="24"/>
          <w:szCs w:val="24"/>
        </w:rPr>
        <w:t>保证金在评标结束后现场退还。</w:t>
      </w:r>
    </w:p>
    <w:p>
      <w:pPr>
        <w:spacing w:line="240" w:lineRule="auto"/>
        <w:rPr>
          <w:rFonts w:ascii="宋体" w:cs="宋体"/>
          <w:color w:val="000000"/>
          <w:sz w:val="24"/>
          <w:szCs w:val="24"/>
        </w:rPr>
      </w:pPr>
      <w:r>
        <w:rPr>
          <w:rFonts w:hint="eastAsia" w:ascii="宋体" w:hAnsi="宋体" w:cs="宋体"/>
          <w:color w:val="000000"/>
          <w:sz w:val="24"/>
          <w:szCs w:val="24"/>
        </w:rPr>
        <w:t>15、投标截止时间、开标时间和地点：</w:t>
      </w:r>
    </w:p>
    <w:p>
      <w:pPr>
        <w:pStyle w:val="18"/>
        <w:spacing w:before="272" w:beforeAutospacing="0" w:after="196" w:afterAutospacing="0" w:line="240" w:lineRule="auto"/>
        <w:ind w:firstLine="480"/>
        <w:rPr>
          <w:szCs w:val="24"/>
        </w:rPr>
      </w:pPr>
      <w:r>
        <w:rPr>
          <w:rFonts w:hint="eastAsia"/>
          <w:color w:val="000000"/>
          <w:szCs w:val="24"/>
        </w:rPr>
        <w:t>（</w:t>
      </w:r>
      <w:r>
        <w:rPr>
          <w:color w:val="000000"/>
          <w:szCs w:val="24"/>
        </w:rPr>
        <w:t>1</w:t>
      </w:r>
      <w:r>
        <w:rPr>
          <w:rFonts w:hint="eastAsia"/>
          <w:color w:val="000000"/>
          <w:szCs w:val="24"/>
        </w:rPr>
        <w:t>）开标时间：</w:t>
      </w:r>
      <w:r>
        <w:rPr>
          <w:rFonts w:hint="eastAsia"/>
          <w:color w:val="000000"/>
          <w:szCs w:val="24"/>
          <w:highlight w:val="yellow"/>
          <w:shd w:val="clear" w:color="auto" w:fill="FFFFFF"/>
        </w:rPr>
        <w:t xml:space="preserve">2020年 </w:t>
      </w:r>
      <w:r>
        <w:rPr>
          <w:rFonts w:hint="eastAsia"/>
          <w:color w:val="000000"/>
          <w:szCs w:val="24"/>
          <w:highlight w:val="yellow"/>
          <w:shd w:val="clear" w:color="auto" w:fill="FFFFFF"/>
          <w:lang w:val="en-US" w:eastAsia="zh-CN"/>
        </w:rPr>
        <w:t>5</w:t>
      </w:r>
      <w:r>
        <w:rPr>
          <w:rFonts w:hint="eastAsia"/>
          <w:color w:val="000000"/>
          <w:szCs w:val="24"/>
          <w:highlight w:val="yellow"/>
          <w:shd w:val="clear" w:color="auto" w:fill="FFFFFF"/>
        </w:rPr>
        <w:t xml:space="preserve"> 月 </w:t>
      </w:r>
      <w:r>
        <w:rPr>
          <w:rFonts w:hint="eastAsia"/>
          <w:color w:val="000000"/>
          <w:szCs w:val="24"/>
          <w:highlight w:val="yellow"/>
          <w:shd w:val="clear" w:color="auto" w:fill="FFFFFF"/>
          <w:lang w:val="en-US" w:eastAsia="zh-CN"/>
        </w:rPr>
        <w:t>14</w:t>
      </w:r>
      <w:r>
        <w:rPr>
          <w:rFonts w:hint="eastAsia"/>
          <w:color w:val="000000"/>
          <w:szCs w:val="24"/>
          <w:highlight w:val="yellow"/>
          <w:shd w:val="clear" w:color="auto" w:fill="FFFFFF"/>
        </w:rPr>
        <w:t>日</w:t>
      </w:r>
      <w:r>
        <w:rPr>
          <w:rFonts w:hint="eastAsia"/>
          <w:color w:val="000000"/>
          <w:szCs w:val="24"/>
          <w:highlight w:val="yellow"/>
          <w:shd w:val="clear" w:color="auto" w:fill="FFFFFF"/>
          <w:lang w:eastAsia="zh-CN"/>
        </w:rPr>
        <w:t>下午</w:t>
      </w:r>
      <w:r>
        <w:rPr>
          <w:rFonts w:hint="eastAsia"/>
          <w:color w:val="000000"/>
          <w:szCs w:val="24"/>
          <w:highlight w:val="yellow"/>
          <w:shd w:val="clear" w:color="auto" w:fill="FFFFFF"/>
          <w:lang w:val="en-US" w:eastAsia="zh-CN"/>
        </w:rPr>
        <w:t>15</w:t>
      </w:r>
      <w:r>
        <w:rPr>
          <w:rFonts w:hint="eastAsia"/>
          <w:color w:val="000000"/>
          <w:szCs w:val="24"/>
          <w:highlight w:val="yellow"/>
          <w:shd w:val="clear" w:color="auto" w:fill="FFFFFF"/>
        </w:rPr>
        <w:t>时 00分</w:t>
      </w:r>
    </w:p>
    <w:p>
      <w:pPr>
        <w:snapToGrid w:val="0"/>
        <w:spacing w:beforeLines="50" w:afterLines="50" w:line="240" w:lineRule="auto"/>
        <w:ind w:firstLine="480" w:firstLineChars="200"/>
        <w:rPr>
          <w:rFonts w:ascii="宋体" w:hAnsi="宋体" w:cs="宋体"/>
          <w:kern w:val="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 xml:space="preserve">）投标文件递交地点及开标地点： </w:t>
      </w:r>
      <w:r>
        <w:rPr>
          <w:rFonts w:hint="eastAsia" w:ascii="宋体" w:hAnsi="宋体" w:cs="宋体"/>
          <w:kern w:val="0"/>
          <w:sz w:val="24"/>
          <w:szCs w:val="24"/>
        </w:rPr>
        <w:t>淮南市潘集区贺疃镇计生办二楼会议室</w:t>
      </w:r>
    </w:p>
    <w:p>
      <w:pPr>
        <w:snapToGrid w:val="0"/>
        <w:spacing w:before="50" w:after="50" w:line="240" w:lineRule="auto"/>
        <w:rPr>
          <w:rFonts w:ascii="宋体" w:cs="宋体"/>
          <w:color w:val="000000"/>
          <w:sz w:val="24"/>
          <w:szCs w:val="24"/>
        </w:rPr>
      </w:pPr>
      <w:r>
        <w:rPr>
          <w:rFonts w:hint="eastAsia" w:ascii="宋体" w:hAnsi="宋体" w:cs="宋体"/>
          <w:color w:val="000000"/>
          <w:sz w:val="24"/>
          <w:szCs w:val="24"/>
        </w:rPr>
        <w:t>16</w:t>
      </w:r>
      <w:r>
        <w:rPr>
          <w:rFonts w:ascii="宋体" w:hAnsi="宋体" w:cs="宋体"/>
          <w:color w:val="000000"/>
          <w:sz w:val="24"/>
          <w:szCs w:val="24"/>
        </w:rPr>
        <w:t>.</w:t>
      </w:r>
      <w:r>
        <w:rPr>
          <w:rFonts w:hint="eastAsia" w:ascii="宋体" w:hAnsi="宋体" w:cs="宋体"/>
          <w:color w:val="000000"/>
          <w:sz w:val="24"/>
          <w:szCs w:val="24"/>
        </w:rPr>
        <w:t>联系方式：</w:t>
      </w:r>
    </w:p>
    <w:p>
      <w:pPr>
        <w:snapToGrid w:val="0"/>
        <w:spacing w:beforeLines="50" w:afterLines="50" w:line="240" w:lineRule="auto"/>
        <w:rPr>
          <w:rFonts w:ascii="宋体" w:cs="宋体"/>
          <w:color w:val="000000"/>
          <w:sz w:val="24"/>
          <w:szCs w:val="24"/>
        </w:rPr>
      </w:pPr>
      <w:r>
        <w:rPr>
          <w:rFonts w:hint="eastAsia" w:ascii="宋体" w:hAnsi="宋体" w:cs="宋体"/>
          <w:color w:val="000000"/>
          <w:sz w:val="24"/>
          <w:szCs w:val="24"/>
        </w:rPr>
        <w:t>采购人：</w:t>
      </w:r>
      <w:r>
        <w:rPr>
          <w:rFonts w:hint="eastAsia" w:ascii="宋体" w:hAnsi="宋体" w:cs="宋体"/>
          <w:color w:val="000000"/>
          <w:sz w:val="24"/>
          <w:szCs w:val="24"/>
          <w:lang w:eastAsia="zh-CN"/>
        </w:rPr>
        <w:t>贺疃镇塘西村民委员会</w:t>
      </w:r>
      <w:r>
        <w:rPr>
          <w:rFonts w:hint="eastAsia" w:ascii="宋体" w:hAnsi="宋体" w:cs="宋体"/>
          <w:color w:val="000000"/>
          <w:sz w:val="24"/>
          <w:szCs w:val="24"/>
        </w:rPr>
        <w:t xml:space="preserve"> </w:t>
      </w:r>
    </w:p>
    <w:p>
      <w:pPr>
        <w:snapToGrid w:val="0"/>
        <w:spacing w:beforeLines="50" w:afterLines="50" w:line="240" w:lineRule="auto"/>
        <w:rPr>
          <w:rFonts w:ascii="宋体" w:hAnsi="宋体" w:cs="宋体"/>
          <w:color w:val="000000"/>
          <w:sz w:val="24"/>
          <w:szCs w:val="24"/>
        </w:rPr>
      </w:pPr>
      <w:r>
        <w:rPr>
          <w:rFonts w:hint="eastAsia" w:ascii="宋体" w:hAnsi="宋体" w:cs="宋体"/>
          <w:color w:val="000000"/>
          <w:sz w:val="24"/>
          <w:szCs w:val="24"/>
        </w:rPr>
        <w:t>地</w:t>
      </w:r>
      <w:r>
        <w:rPr>
          <w:rFonts w:ascii="宋体" w:hAnsi="宋体" w:cs="宋体"/>
          <w:color w:val="000000"/>
          <w:sz w:val="24"/>
          <w:szCs w:val="24"/>
        </w:rPr>
        <w:t xml:space="preserve">  </w:t>
      </w:r>
      <w:r>
        <w:rPr>
          <w:rFonts w:hint="eastAsia" w:ascii="宋体" w:hAnsi="宋体" w:cs="宋体"/>
          <w:color w:val="000000"/>
          <w:sz w:val="24"/>
          <w:szCs w:val="24"/>
        </w:rPr>
        <w:t>址：潘集区贺疃镇</w:t>
      </w:r>
    </w:p>
    <w:p>
      <w:pPr>
        <w:snapToGrid w:val="0"/>
        <w:spacing w:beforeLines="50" w:afterLines="50" w:line="240" w:lineRule="auto"/>
        <w:rPr>
          <w:rFonts w:ascii="宋体" w:hAnsi="宋体" w:cs="宋体"/>
          <w:color w:val="000000"/>
          <w:sz w:val="24"/>
          <w:szCs w:val="24"/>
        </w:rPr>
      </w:pPr>
      <w:r>
        <w:rPr>
          <w:rFonts w:hint="eastAsia" w:ascii="宋体" w:hAnsi="宋体" w:cs="宋体"/>
          <w:color w:val="000000"/>
          <w:sz w:val="24"/>
          <w:szCs w:val="24"/>
        </w:rPr>
        <w:t>联系人：</w:t>
      </w:r>
      <w:r>
        <w:rPr>
          <w:rFonts w:ascii="宋体" w:hAnsi="宋体" w:eastAsia="宋体" w:cs="宋体"/>
          <w:sz w:val="24"/>
          <w:szCs w:val="24"/>
        </w:rPr>
        <w:t>胡艳</w:t>
      </w:r>
    </w:p>
    <w:p>
      <w:pPr>
        <w:snapToGrid w:val="0"/>
        <w:spacing w:beforeLines="50" w:afterLines="50" w:line="240" w:lineRule="auto"/>
        <w:rPr>
          <w:rFonts w:ascii="宋体" w:hAnsi="宋体" w:cs="宋体"/>
          <w:color w:val="000000"/>
          <w:sz w:val="24"/>
          <w:szCs w:val="24"/>
        </w:rPr>
      </w:pPr>
      <w:r>
        <w:rPr>
          <w:rFonts w:hint="eastAsia" w:ascii="宋体" w:hAnsi="宋体" w:cs="宋体"/>
          <w:color w:val="000000"/>
          <w:sz w:val="24"/>
          <w:szCs w:val="24"/>
        </w:rPr>
        <w:t>电  话：</w:t>
      </w:r>
      <w:r>
        <w:rPr>
          <w:rFonts w:ascii="宋体" w:hAnsi="宋体" w:eastAsia="宋体" w:cs="宋体"/>
          <w:sz w:val="24"/>
          <w:szCs w:val="24"/>
        </w:rPr>
        <w:t>13866648372</w:t>
      </w:r>
    </w:p>
    <w:p>
      <w:pPr>
        <w:snapToGrid w:val="0"/>
        <w:spacing w:beforeLines="50" w:afterLines="50" w:line="240" w:lineRule="auto"/>
        <w:rPr>
          <w:rFonts w:ascii="宋体" w:hAnsi="宋体" w:cs="宋体"/>
          <w:color w:val="000000"/>
          <w:sz w:val="24"/>
          <w:szCs w:val="24"/>
        </w:rPr>
      </w:pPr>
      <w:r>
        <w:rPr>
          <w:rFonts w:hint="eastAsia" w:ascii="宋体" w:hAnsi="宋体" w:cs="宋体"/>
          <w:color w:val="000000"/>
          <w:sz w:val="24"/>
          <w:szCs w:val="24"/>
        </w:rPr>
        <w:t>招标代理机构：中鼎誉润工程咨询有限公司</w:t>
      </w:r>
    </w:p>
    <w:p>
      <w:pPr>
        <w:snapToGrid w:val="0"/>
        <w:spacing w:beforeLines="50" w:afterLines="50" w:line="240" w:lineRule="auto"/>
        <w:rPr>
          <w:rFonts w:ascii="宋体" w:cs="宋体"/>
          <w:color w:val="000000"/>
          <w:sz w:val="24"/>
          <w:szCs w:val="24"/>
        </w:rPr>
      </w:pPr>
      <w:r>
        <w:rPr>
          <w:rFonts w:hint="eastAsia" w:ascii="宋体" w:hAnsi="宋体" w:cs="宋体"/>
          <w:color w:val="000000"/>
          <w:sz w:val="24"/>
          <w:szCs w:val="24"/>
        </w:rPr>
        <w:t>地</w:t>
      </w:r>
      <w:r>
        <w:rPr>
          <w:rFonts w:ascii="宋体" w:hAnsi="宋体" w:cs="宋体"/>
          <w:color w:val="000000"/>
          <w:sz w:val="24"/>
          <w:szCs w:val="24"/>
        </w:rPr>
        <w:t xml:space="preserve">  </w:t>
      </w:r>
      <w:r>
        <w:rPr>
          <w:rFonts w:hint="eastAsia" w:ascii="宋体" w:hAnsi="宋体" w:cs="宋体"/>
          <w:color w:val="000000"/>
          <w:sz w:val="24"/>
          <w:szCs w:val="24"/>
        </w:rPr>
        <w:t>址：淮南市田家庵区上品印象</w:t>
      </w:r>
      <w:r>
        <w:rPr>
          <w:rFonts w:ascii="宋体" w:hAnsi="宋体" w:cs="宋体"/>
          <w:color w:val="000000"/>
          <w:sz w:val="24"/>
          <w:szCs w:val="24"/>
        </w:rPr>
        <w:t>A3-1522</w:t>
      </w:r>
    </w:p>
    <w:p>
      <w:pPr>
        <w:snapToGrid w:val="0"/>
        <w:spacing w:beforeLines="50" w:afterLines="50" w:line="240" w:lineRule="auto"/>
        <w:rPr>
          <w:rFonts w:ascii="宋体" w:cs="宋体"/>
          <w:color w:val="000000"/>
          <w:sz w:val="24"/>
          <w:szCs w:val="24"/>
        </w:rPr>
      </w:pPr>
      <w:r>
        <w:rPr>
          <w:rFonts w:hint="eastAsia" w:ascii="宋体" w:hAnsi="宋体" w:cs="宋体"/>
          <w:color w:val="000000"/>
          <w:sz w:val="24"/>
          <w:szCs w:val="24"/>
        </w:rPr>
        <w:t>联系人：宁工</w:t>
      </w:r>
      <w:r>
        <w:rPr>
          <w:rFonts w:ascii="宋体" w:hAnsi="宋体" w:cs="宋体"/>
          <w:color w:val="000000"/>
          <w:sz w:val="24"/>
          <w:szCs w:val="24"/>
        </w:rPr>
        <w:t xml:space="preserve"> </w:t>
      </w:r>
    </w:p>
    <w:p>
      <w:pPr>
        <w:widowControl/>
        <w:spacing w:line="240" w:lineRule="auto"/>
        <w:sectPr>
          <w:footerReference r:id="rId3" w:type="default"/>
          <w:pgSz w:w="11910" w:h="16851"/>
          <w:pgMar w:top="680" w:right="970" w:bottom="440" w:left="1920" w:header="0" w:footer="0" w:gutter="0"/>
          <w:pgNumType w:start="1"/>
          <w:cols w:space="720" w:num="1"/>
          <w:docGrid w:type="lines" w:linePitch="312" w:charSpace="0"/>
        </w:sectPr>
      </w:pPr>
      <w:r>
        <w:rPr>
          <w:rFonts w:hint="eastAsia" w:ascii="宋体" w:hAnsi="宋体" w:cs="宋体"/>
          <w:color w:val="000000"/>
          <w:sz w:val="24"/>
          <w:szCs w:val="24"/>
        </w:rPr>
        <w:t>电</w:t>
      </w:r>
      <w:r>
        <w:rPr>
          <w:rFonts w:ascii="宋体" w:hAnsi="宋体" w:cs="宋体"/>
          <w:color w:val="000000"/>
          <w:sz w:val="24"/>
          <w:szCs w:val="24"/>
        </w:rPr>
        <w:t xml:space="preserve">  </w:t>
      </w:r>
      <w:r>
        <w:rPr>
          <w:rFonts w:hint="eastAsia" w:ascii="宋体" w:hAnsi="宋体" w:cs="宋体"/>
          <w:color w:val="000000"/>
          <w:sz w:val="24"/>
          <w:szCs w:val="24"/>
        </w:rPr>
        <w:t>话：15005655291</w:t>
      </w:r>
      <w:r>
        <w:rPr>
          <w:rFonts w:ascii="宋体" w:hAnsi="宋体" w:cs="宋体"/>
          <w:color w:val="000000"/>
          <w:sz w:val="24"/>
          <w:szCs w:val="24"/>
        </w:rPr>
        <w:t xml:space="preserve"> </w:t>
      </w:r>
    </w:p>
    <w:p>
      <w:pPr>
        <w:widowControl/>
        <w:shd w:val="clear" w:color="auto" w:fill="FFFFFF"/>
        <w:ind w:right="-28" w:firstLine="2800" w:firstLineChars="1000"/>
        <w:jc w:val="both"/>
        <w:textAlignment w:val="baseline"/>
        <w:rPr>
          <w:rFonts w:ascii="宋体" w:hAnsi="宋体" w:eastAsia="宋体" w:cs="宋体"/>
          <w:sz w:val="28"/>
          <w:szCs w:val="28"/>
        </w:rPr>
      </w:pPr>
      <w:r>
        <w:rPr>
          <w:rFonts w:hint="eastAsia" w:ascii="宋体" w:hAnsi="宋体" w:eastAsia="宋体" w:cs="宋体"/>
          <w:sz w:val="28"/>
          <w:szCs w:val="28"/>
        </w:rPr>
        <w:t>确认投标函</w:t>
      </w:r>
    </w:p>
    <w:p>
      <w:pPr>
        <w:widowControl/>
        <w:shd w:val="clear" w:color="auto" w:fill="FFFFFF"/>
        <w:ind w:left="-105" w:leftChars="-50" w:right="-28"/>
        <w:jc w:val="left"/>
        <w:textAlignment w:val="baseline"/>
        <w:rPr>
          <w:rFonts w:ascii="宋体" w:hAnsi="宋体" w:eastAsia="宋体" w:cs="宋体"/>
          <w:sz w:val="28"/>
          <w:szCs w:val="28"/>
          <w:u w:val="single"/>
        </w:rPr>
      </w:pPr>
    </w:p>
    <w:p>
      <w:pPr>
        <w:widowControl/>
        <w:shd w:val="clear" w:color="auto" w:fill="FFFFFF"/>
        <w:ind w:left="-105" w:leftChars="-50" w:right="-28" w:firstLine="840" w:firstLineChars="300"/>
        <w:jc w:val="left"/>
        <w:textAlignment w:val="baseline"/>
        <w:rPr>
          <w:rFonts w:hint="eastAsia" w:ascii="宋体" w:hAnsi="宋体" w:eastAsia="宋体" w:cs="宋体"/>
          <w:sz w:val="28"/>
          <w:szCs w:val="28"/>
          <w:u w:val="single"/>
        </w:rPr>
      </w:pPr>
      <w:r>
        <w:rPr>
          <w:rFonts w:hint="eastAsia" w:ascii="宋体" w:hAnsi="宋体" w:eastAsia="宋体" w:cs="宋体"/>
          <w:sz w:val="28"/>
          <w:szCs w:val="28"/>
          <w:u w:val="single"/>
          <w:lang w:eastAsia="zh-CN"/>
        </w:rPr>
        <w:t>贺疃镇塘西村民委员会</w:t>
      </w:r>
      <w:r>
        <w:rPr>
          <w:rFonts w:hint="eastAsia" w:ascii="宋体" w:hAnsi="宋体" w:eastAsia="宋体" w:cs="宋体"/>
          <w:sz w:val="28"/>
          <w:szCs w:val="28"/>
          <w:u w:val="single"/>
        </w:rPr>
        <w:t>：</w:t>
      </w:r>
    </w:p>
    <w:p>
      <w:pPr>
        <w:widowControl/>
        <w:shd w:val="clear" w:color="auto" w:fill="FFFFFF"/>
        <w:ind w:left="-105" w:leftChars="-50" w:right="-28" w:firstLine="840" w:firstLineChars="300"/>
        <w:jc w:val="left"/>
        <w:textAlignment w:val="baseline"/>
        <w:rPr>
          <w:rFonts w:ascii="宋体" w:hAnsi="宋体" w:eastAsia="宋体" w:cs="宋体"/>
          <w:sz w:val="28"/>
          <w:szCs w:val="28"/>
        </w:rPr>
      </w:pPr>
    </w:p>
    <w:p>
      <w:pPr>
        <w:numPr>
          <w:ilvl w:val="0"/>
          <w:numId w:val="2"/>
        </w:numPr>
        <w:spacing w:after="0" w:line="240" w:lineRule="auto"/>
        <w:rPr>
          <w:rFonts w:ascii="宋体" w:hAnsi="宋体" w:eastAsia="宋体" w:cs="宋体"/>
          <w:sz w:val="28"/>
          <w:szCs w:val="28"/>
          <w:u w:val="single"/>
        </w:rPr>
      </w:pPr>
      <w:r>
        <w:rPr>
          <w:rFonts w:hint="eastAsia" w:ascii="宋体" w:hAnsi="宋体" w:eastAsia="宋体" w:cs="宋体"/>
          <w:sz w:val="28"/>
          <w:szCs w:val="28"/>
        </w:rPr>
        <w:t>我单位</w:t>
      </w:r>
      <w:r>
        <w:rPr>
          <w:rFonts w:hint="eastAsia" w:ascii="宋体" w:hAnsi="宋体" w:eastAsia="宋体" w:cs="宋体"/>
          <w:sz w:val="28"/>
          <w:szCs w:val="28"/>
          <w:u w:val="single"/>
        </w:rPr>
        <w:t>  (单位名称)</w:t>
      </w:r>
      <w:r>
        <w:rPr>
          <w:rFonts w:hint="eastAsia" w:ascii="宋体" w:hAnsi="宋体" w:eastAsia="宋体" w:cs="宋体"/>
          <w:sz w:val="28"/>
          <w:szCs w:val="28"/>
        </w:rPr>
        <w:t>已收到关于</w:t>
      </w:r>
      <w:r>
        <w:rPr>
          <w:rFonts w:hint="eastAsia" w:ascii="宋体" w:hAnsi="宋体" w:eastAsia="宋体" w:cs="宋体"/>
          <w:sz w:val="28"/>
          <w:szCs w:val="28"/>
          <w:u w:val="single"/>
        </w:rPr>
        <w:t>贺疃镇塘西村扶贫帮扶资金基础设施建设工程</w:t>
      </w:r>
      <w:r>
        <w:rPr>
          <w:rFonts w:hint="eastAsia" w:ascii="宋体" w:hAnsi="宋体" w:eastAsia="宋体" w:cs="宋体"/>
          <w:bCs/>
          <w:sz w:val="28"/>
          <w:szCs w:val="28"/>
          <w:u w:val="single"/>
        </w:rPr>
        <w:t xml:space="preserve"> </w:t>
      </w:r>
      <w:r>
        <w:rPr>
          <w:rFonts w:hint="eastAsia" w:ascii="宋体" w:hAnsi="宋体" w:eastAsia="宋体" w:cs="宋体"/>
          <w:sz w:val="28"/>
          <w:szCs w:val="28"/>
        </w:rPr>
        <w:t>发布投标邀请书的通知。我公司对本项目投标文件及开标时间无异议。现经过公司研究决定</w:t>
      </w:r>
      <w:r>
        <w:rPr>
          <w:rFonts w:hint="eastAsia" w:ascii="宋体" w:hAnsi="宋体" w:eastAsia="宋体" w:cs="宋体"/>
          <w:sz w:val="28"/>
          <w:szCs w:val="28"/>
          <w:u w:val="single"/>
        </w:rPr>
        <w:t>参与    (参与/放弃)</w:t>
      </w:r>
      <w:r>
        <w:rPr>
          <w:rFonts w:hint="eastAsia" w:ascii="宋体" w:hAnsi="宋体" w:eastAsia="宋体" w:cs="宋体"/>
          <w:sz w:val="28"/>
          <w:szCs w:val="28"/>
        </w:rPr>
        <w:t>此次投标活动。</w:t>
      </w:r>
    </w:p>
    <w:p>
      <w:pPr>
        <w:widowControl/>
        <w:shd w:val="clear" w:color="auto" w:fill="FFFFFF"/>
        <w:ind w:left="-105" w:leftChars="-50" w:right="-28"/>
        <w:jc w:val="left"/>
        <w:textAlignment w:val="baseline"/>
        <w:rPr>
          <w:rFonts w:ascii="宋体" w:hAnsi="宋体" w:eastAsia="宋体" w:cs="宋体"/>
          <w:sz w:val="28"/>
          <w:szCs w:val="28"/>
        </w:rPr>
      </w:pPr>
    </w:p>
    <w:p>
      <w:pPr>
        <w:widowControl/>
        <w:shd w:val="clear" w:color="auto" w:fill="FFFFFF"/>
        <w:ind w:left="-105" w:leftChars="-50" w:right="-28"/>
        <w:jc w:val="left"/>
        <w:textAlignment w:val="baseline"/>
        <w:rPr>
          <w:rFonts w:ascii="宋体" w:hAnsi="宋体" w:eastAsia="宋体" w:cs="宋体"/>
          <w:sz w:val="28"/>
          <w:szCs w:val="28"/>
        </w:rPr>
      </w:pPr>
      <w:r>
        <w:rPr>
          <w:rFonts w:hint="eastAsia" w:ascii="宋体" w:hAnsi="宋体" w:eastAsia="宋体" w:cs="宋体"/>
          <w:sz w:val="28"/>
          <w:szCs w:val="28"/>
        </w:rPr>
        <w:t>特此回函。</w:t>
      </w:r>
    </w:p>
    <w:p>
      <w:pPr>
        <w:widowControl/>
        <w:shd w:val="clear" w:color="auto" w:fill="FFFFFF"/>
        <w:ind w:left="-105" w:leftChars="-50" w:right="-28"/>
        <w:jc w:val="left"/>
        <w:textAlignment w:val="baseline"/>
        <w:rPr>
          <w:rFonts w:ascii="宋体" w:hAnsi="宋体" w:eastAsia="宋体" w:cs="宋体"/>
          <w:sz w:val="28"/>
          <w:szCs w:val="28"/>
        </w:rPr>
      </w:pPr>
    </w:p>
    <w:p>
      <w:pPr>
        <w:widowControl/>
        <w:shd w:val="clear" w:color="auto" w:fill="FFFFFF"/>
        <w:ind w:left="-105" w:leftChars="-50" w:right="-28"/>
        <w:jc w:val="center"/>
        <w:textAlignment w:val="baseline"/>
        <w:rPr>
          <w:rFonts w:ascii="宋体" w:hAnsi="宋体" w:eastAsia="宋体" w:cs="宋体"/>
          <w:sz w:val="28"/>
          <w:szCs w:val="28"/>
        </w:rPr>
      </w:pPr>
      <w:r>
        <w:rPr>
          <w:rFonts w:hint="eastAsia" w:ascii="宋体" w:hAnsi="宋体" w:eastAsia="宋体" w:cs="宋体"/>
          <w:sz w:val="28"/>
          <w:szCs w:val="28"/>
        </w:rPr>
        <w:t>法定代表人或（委托代理人）签字或盖章：</w:t>
      </w:r>
    </w:p>
    <w:p>
      <w:pPr>
        <w:widowControl/>
        <w:shd w:val="clear" w:color="auto" w:fill="FFFFFF"/>
        <w:ind w:left="-105" w:leftChars="-50" w:right="-28"/>
        <w:jc w:val="center"/>
        <w:textAlignment w:val="baseline"/>
        <w:rPr>
          <w:rFonts w:ascii="宋体" w:hAnsi="宋体" w:eastAsia="宋体" w:cs="宋体"/>
          <w:sz w:val="28"/>
          <w:szCs w:val="28"/>
        </w:rPr>
      </w:pPr>
      <w:r>
        <w:rPr>
          <w:rFonts w:hint="eastAsia" w:ascii="宋体" w:hAnsi="宋体" w:eastAsia="宋体" w:cs="宋体"/>
          <w:sz w:val="28"/>
          <w:szCs w:val="28"/>
        </w:rPr>
        <w:t>单位盖章：</w:t>
      </w:r>
    </w:p>
    <w:p>
      <w:pPr>
        <w:widowControl/>
        <w:shd w:val="clear" w:color="auto" w:fill="FFFFFF"/>
        <w:ind w:left="4655" w:leftChars="-50" w:right="-28" w:hanging="4760" w:hangingChars="1700"/>
        <w:jc w:val="left"/>
        <w:textAlignment w:val="baseline"/>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p>
      <w:pPr>
        <w:widowControl/>
        <w:shd w:val="clear" w:color="auto" w:fill="FFFFFF"/>
        <w:ind w:left="4646" w:leftChars="1679" w:right="-28" w:hanging="1120" w:hangingChars="400"/>
        <w:jc w:val="left"/>
        <w:textAlignment w:val="baseline"/>
        <w:rPr>
          <w:rFonts w:ascii="宋体" w:hAnsi="宋体" w:eastAsia="宋体" w:cs="宋体"/>
          <w:b/>
          <w:sz w:val="28"/>
          <w:szCs w:val="28"/>
        </w:rPr>
      </w:pPr>
      <w:r>
        <w:rPr>
          <w:rFonts w:hint="eastAsia" w:ascii="宋体" w:hAnsi="宋体" w:eastAsia="宋体" w:cs="宋体"/>
          <w:sz w:val="28"/>
          <w:szCs w:val="28"/>
        </w:rPr>
        <w:t>年    月    日</w:t>
      </w:r>
    </w:p>
    <w:p>
      <w:pPr>
        <w:jc w:val="center"/>
        <w:rPr>
          <w:rFonts w:ascii="宋体" w:hAnsi="宋体" w:eastAsia="宋体" w:cs="宋体"/>
          <w:sz w:val="28"/>
          <w:szCs w:val="28"/>
        </w:rPr>
      </w:pPr>
    </w:p>
    <w:p>
      <w:pPr>
        <w:jc w:val="center"/>
        <w:rPr>
          <w:rFonts w:ascii="宋体" w:hAnsi="宋体" w:eastAsia="宋体" w:cs="宋体"/>
          <w:sz w:val="28"/>
          <w:szCs w:val="28"/>
        </w:rPr>
      </w:pPr>
    </w:p>
    <w:p>
      <w:pPr>
        <w:pStyle w:val="20"/>
        <w:ind w:firstLine="560"/>
        <w:rPr>
          <w:rFonts w:ascii="宋体" w:hAnsi="宋体" w:cs="宋体"/>
          <w:szCs w:val="28"/>
        </w:rPr>
      </w:pPr>
    </w:p>
    <w:p>
      <w:pPr>
        <w:pStyle w:val="19"/>
        <w:ind w:right="-21" w:firstLine="630"/>
        <w:rPr>
          <w:rFonts w:ascii="宋体" w:hAnsi="宋体" w:eastAsia="宋体" w:cs="宋体"/>
          <w:sz w:val="28"/>
          <w:szCs w:val="28"/>
        </w:rPr>
      </w:pPr>
    </w:p>
    <w:p>
      <w:pPr>
        <w:pStyle w:val="19"/>
        <w:ind w:right="-21" w:firstLine="630"/>
        <w:rPr>
          <w:rFonts w:ascii="宋体" w:hAnsi="宋体" w:eastAsia="宋体" w:cs="宋体"/>
          <w:sz w:val="28"/>
          <w:szCs w:val="28"/>
        </w:rPr>
      </w:pPr>
    </w:p>
    <w:p>
      <w:pPr>
        <w:spacing w:after="0" w:line="324" w:lineRule="exact"/>
        <w:ind w:firstLine="1590" w:firstLineChars="500"/>
        <w:rPr>
          <w:rFonts w:ascii="黑体" w:hAnsi="黑体" w:eastAsia="黑体" w:cs="黑体"/>
          <w:color w:val="000000"/>
          <w:spacing w:val="-2"/>
          <w:sz w:val="32"/>
        </w:rPr>
      </w:pPr>
      <w:bookmarkStart w:id="83" w:name="_GoBack"/>
      <w:bookmarkEnd w:id="83"/>
      <w:r>
        <w:rPr>
          <w:rFonts w:hint="eastAsia" w:ascii="黑体" w:hAnsi="黑体" w:eastAsia="黑体" w:cs="黑体"/>
          <w:color w:val="000000"/>
          <w:spacing w:val="-1"/>
          <w:sz w:val="32"/>
        </w:rPr>
        <w:t>第二</w:t>
      </w:r>
      <w:r>
        <w:rPr>
          <w:rFonts w:hint="eastAsia" w:ascii="黑体" w:hAnsi="黑体" w:eastAsia="黑体" w:cs="黑体"/>
          <w:color w:val="000000"/>
          <w:spacing w:val="-2"/>
          <w:sz w:val="32"/>
        </w:rPr>
        <w:t>章</w:t>
      </w:r>
      <w:r>
        <w:rPr>
          <w:rFonts w:cs="Calibri"/>
          <w:color w:val="000000"/>
          <w:w w:val="209"/>
          <w:sz w:val="32"/>
        </w:rPr>
        <w:t> </w:t>
      </w:r>
      <w:r>
        <w:rPr>
          <w:rFonts w:hint="eastAsia" w:ascii="黑体" w:hAnsi="黑体" w:eastAsia="黑体" w:cs="黑体"/>
          <w:color w:val="000000"/>
          <w:spacing w:val="-1"/>
          <w:sz w:val="32"/>
        </w:rPr>
        <w:t>投标须知前附表及投标须</w:t>
      </w:r>
      <w:r>
        <w:rPr>
          <w:rFonts w:hint="eastAsia" w:ascii="黑体" w:hAnsi="黑体" w:eastAsia="黑体" w:cs="黑体"/>
          <w:color w:val="000000"/>
          <w:spacing w:val="-2"/>
          <w:sz w:val="32"/>
        </w:rPr>
        <w:t>知</w:t>
      </w:r>
    </w:p>
    <w:p>
      <w:pPr>
        <w:spacing w:after="0" w:line="324" w:lineRule="exact"/>
        <w:ind w:firstLine="1776" w:firstLineChars="600"/>
        <w:rPr>
          <w:rFonts w:ascii="黑体" w:hAnsi="黑体" w:eastAsia="黑体" w:cs="黑体"/>
          <w:color w:val="000000"/>
          <w:spacing w:val="-2"/>
          <w:sz w:val="30"/>
          <w:szCs w:val="30"/>
        </w:rPr>
      </w:pPr>
    </w:p>
    <w:p>
      <w:pPr>
        <w:spacing w:after="0" w:line="324" w:lineRule="exact"/>
        <w:ind w:firstLine="3552" w:firstLineChars="1200"/>
        <w:rPr>
          <w:rFonts w:ascii="黑体" w:hAnsi="黑体" w:eastAsia="黑体" w:cs="黑体"/>
          <w:color w:val="000000"/>
          <w:spacing w:val="-2"/>
          <w:sz w:val="30"/>
          <w:szCs w:val="30"/>
        </w:rPr>
      </w:pPr>
      <w:r>
        <w:rPr>
          <w:rFonts w:hint="eastAsia" w:ascii="黑体" w:hAnsi="黑体" w:eastAsia="黑体" w:cs="黑体"/>
          <w:color w:val="000000"/>
          <w:spacing w:val="-2"/>
          <w:sz w:val="30"/>
          <w:szCs w:val="30"/>
        </w:rPr>
        <w:t>投标须知前附表</w:t>
      </w:r>
    </w:p>
    <w:tbl>
      <w:tblPr>
        <w:tblStyle w:val="21"/>
        <w:tblpPr w:leftFromText="180" w:rightFromText="180" w:vertAnchor="page" w:horzAnchor="page" w:tblpX="1026" w:tblpY="2568"/>
        <w:tblW w:w="10198" w:type="dxa"/>
        <w:tblInd w:w="0" w:type="dxa"/>
        <w:tblLayout w:type="fixed"/>
        <w:tblCellMar>
          <w:top w:w="0" w:type="dxa"/>
          <w:left w:w="108" w:type="dxa"/>
          <w:bottom w:w="0" w:type="dxa"/>
          <w:right w:w="108" w:type="dxa"/>
        </w:tblCellMar>
      </w:tblPr>
      <w:tblGrid>
        <w:gridCol w:w="770"/>
        <w:gridCol w:w="1923"/>
        <w:gridCol w:w="7505"/>
      </w:tblGrid>
      <w:tr>
        <w:tblPrEx>
          <w:tblCellMar>
            <w:top w:w="0" w:type="dxa"/>
            <w:left w:w="108" w:type="dxa"/>
            <w:bottom w:w="0" w:type="dxa"/>
            <w:right w:w="108" w:type="dxa"/>
          </w:tblCellMar>
        </w:tblPrEx>
        <w:trPr>
          <w:trHeight w:val="56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94" w:lineRule="exact"/>
              <w:ind w:left="224" w:right="-239"/>
            </w:pPr>
            <w:r>
              <w:rPr>
                <w:rFonts w:hint="eastAsia" w:ascii="宋体" w:hAnsi="宋体" w:cs="宋体"/>
                <w:color w:val="000000"/>
                <w:spacing w:val="-1"/>
                <w:sz w:val="24"/>
              </w:rPr>
              <w:t>序号</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61" w:lineRule="exact"/>
              <w:ind w:left="6" w:right="-239"/>
            </w:pPr>
            <w:r>
              <w:rPr>
                <w:rFonts w:hint="eastAsia" w:ascii="宋体" w:hAnsi="宋体" w:cs="宋体"/>
                <w:color w:val="000000"/>
                <w:sz w:val="24"/>
              </w:rPr>
              <w:t>条款名称</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61" w:lineRule="exact"/>
              <w:ind w:left="3423" w:right="-239"/>
            </w:pPr>
            <w:r>
              <w:rPr>
                <w:rFonts w:hint="eastAsia" w:ascii="宋体" w:hAnsi="宋体" w:cs="宋体"/>
                <w:color w:val="000000"/>
                <w:sz w:val="24"/>
              </w:rPr>
              <w:t>编列内容</w:t>
            </w:r>
          </w:p>
        </w:tc>
      </w:tr>
      <w:tr>
        <w:tblPrEx>
          <w:tblCellMar>
            <w:top w:w="0" w:type="dxa"/>
            <w:left w:w="108" w:type="dxa"/>
            <w:bottom w:w="0" w:type="dxa"/>
            <w:right w:w="108" w:type="dxa"/>
          </w:tblCellMar>
        </w:tblPrEx>
        <w:trPr>
          <w:trHeight w:val="1338"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324" w:right="-239"/>
            </w:pPr>
          </w:p>
          <w:p>
            <w:pPr>
              <w:spacing w:after="0" w:line="354" w:lineRule="exact"/>
              <w:ind w:left="324" w:right="-239"/>
            </w:pPr>
            <w:r>
              <w:rPr>
                <w:rFonts w:ascii="宋体" w:hAnsi="宋体" w:cs="宋体"/>
                <w:color w:val="000000"/>
                <w:spacing w:val="-1"/>
                <w:sz w:val="24"/>
              </w:rPr>
              <w:t>1</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9" w:right="-239"/>
            </w:pPr>
          </w:p>
          <w:p>
            <w:pPr>
              <w:spacing w:after="0" w:line="354" w:lineRule="exact"/>
              <w:ind w:left="109" w:right="-239"/>
            </w:pPr>
            <w:r>
              <w:rPr>
                <w:rFonts w:hint="eastAsia" w:ascii="宋体" w:hAnsi="宋体" w:cs="宋体"/>
                <w:color w:val="000000"/>
                <w:spacing w:val="-1"/>
                <w:sz w:val="24"/>
              </w:rPr>
              <w:t>采购人</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96" w:lineRule="exact"/>
              <w:ind w:left="106" w:right="-239"/>
              <w:rPr>
                <w:rFonts w:ascii="宋体" w:hAnsi="宋体" w:cs="宋体"/>
                <w:color w:val="000000"/>
                <w:spacing w:val="-1"/>
                <w:sz w:val="24"/>
              </w:rPr>
            </w:pPr>
            <w:r>
              <w:rPr>
                <w:rFonts w:hint="eastAsia" w:ascii="宋体" w:hAnsi="宋体" w:cs="宋体"/>
                <w:color w:val="000000"/>
                <w:spacing w:val="-1"/>
                <w:sz w:val="24"/>
              </w:rPr>
              <w:t>采购人：</w:t>
            </w:r>
            <w:r>
              <w:rPr>
                <w:rFonts w:hint="eastAsia" w:ascii="宋体" w:hAnsi="宋体" w:cs="宋体"/>
                <w:color w:val="000000"/>
                <w:spacing w:val="-1"/>
                <w:sz w:val="24"/>
                <w:lang w:eastAsia="zh-CN"/>
              </w:rPr>
              <w:t>贺疃镇塘西村民委员会</w:t>
            </w:r>
            <w:r>
              <w:rPr>
                <w:rFonts w:hint="eastAsia" w:ascii="宋体" w:hAnsi="宋体" w:cs="宋体"/>
                <w:color w:val="000000"/>
                <w:spacing w:val="-1"/>
                <w:sz w:val="24"/>
              </w:rPr>
              <w:t xml:space="preserve"> </w:t>
            </w:r>
          </w:p>
          <w:p>
            <w:pPr>
              <w:spacing w:after="0" w:line="296" w:lineRule="exact"/>
              <w:ind w:left="106" w:right="-239"/>
              <w:rPr>
                <w:rFonts w:ascii="宋体" w:hAnsi="宋体" w:cs="宋体"/>
                <w:color w:val="000000"/>
                <w:spacing w:val="-1"/>
                <w:sz w:val="24"/>
              </w:rPr>
            </w:pPr>
            <w:r>
              <w:rPr>
                <w:rFonts w:hint="eastAsia" w:ascii="宋体" w:hAnsi="宋体" w:cs="宋体"/>
                <w:color w:val="000000"/>
                <w:spacing w:val="-1"/>
                <w:sz w:val="24"/>
              </w:rPr>
              <w:t>地  址：潘集区贺疃镇</w:t>
            </w:r>
          </w:p>
          <w:p>
            <w:pPr>
              <w:spacing w:after="0" w:line="296" w:lineRule="exact"/>
              <w:ind w:left="106" w:right="-239"/>
              <w:rPr>
                <w:rFonts w:ascii="宋体" w:hAnsi="宋体" w:cs="宋体"/>
                <w:color w:val="000000"/>
                <w:spacing w:val="-1"/>
                <w:sz w:val="24"/>
              </w:rPr>
            </w:pPr>
            <w:r>
              <w:rPr>
                <w:rFonts w:hint="eastAsia" w:ascii="宋体" w:hAnsi="宋体" w:cs="宋体"/>
                <w:color w:val="000000"/>
                <w:spacing w:val="-1"/>
                <w:sz w:val="24"/>
              </w:rPr>
              <w:t>联系人：</w:t>
            </w:r>
            <w:r>
              <w:rPr>
                <w:rFonts w:ascii="宋体" w:hAnsi="宋体" w:eastAsia="宋体" w:cs="宋体"/>
                <w:sz w:val="24"/>
                <w:szCs w:val="24"/>
              </w:rPr>
              <w:t>胡艳</w:t>
            </w:r>
          </w:p>
          <w:p>
            <w:pPr>
              <w:spacing w:after="0" w:line="296" w:lineRule="exact"/>
              <w:ind w:left="106" w:right="-239"/>
              <w:rPr>
                <w:rFonts w:ascii="宋体" w:hAnsi="宋体" w:cs="宋体"/>
                <w:color w:val="000000"/>
                <w:spacing w:val="-1"/>
                <w:sz w:val="24"/>
              </w:rPr>
            </w:pPr>
            <w:r>
              <w:rPr>
                <w:rFonts w:hint="eastAsia" w:ascii="宋体" w:hAnsi="宋体" w:cs="宋体"/>
                <w:color w:val="000000"/>
                <w:spacing w:val="-1"/>
                <w:sz w:val="24"/>
              </w:rPr>
              <w:t>电  话：</w:t>
            </w:r>
            <w:r>
              <w:rPr>
                <w:rFonts w:ascii="宋体" w:hAnsi="宋体" w:eastAsia="宋体" w:cs="宋体"/>
                <w:sz w:val="24"/>
                <w:szCs w:val="24"/>
              </w:rPr>
              <w:t>13866648372</w:t>
            </w:r>
          </w:p>
          <w:p>
            <w:pPr>
              <w:spacing w:after="0" w:line="296" w:lineRule="exact"/>
              <w:ind w:left="106" w:right="-239"/>
            </w:pPr>
          </w:p>
        </w:tc>
      </w:tr>
      <w:tr>
        <w:tblPrEx>
          <w:tblCellMar>
            <w:top w:w="0" w:type="dxa"/>
            <w:left w:w="108" w:type="dxa"/>
            <w:bottom w:w="0" w:type="dxa"/>
            <w:right w:w="108" w:type="dxa"/>
          </w:tblCellMar>
        </w:tblPrEx>
        <w:trPr>
          <w:trHeight w:val="1371"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720" w:lineRule="exact"/>
              <w:ind w:left="324" w:right="-239"/>
            </w:pPr>
          </w:p>
          <w:p>
            <w:pPr>
              <w:spacing w:after="0" w:line="304" w:lineRule="exact"/>
              <w:ind w:left="324" w:right="-239"/>
            </w:pPr>
            <w:r>
              <w:rPr>
                <w:rFonts w:ascii="宋体" w:hAnsi="宋体" w:cs="宋体"/>
                <w:color w:val="000000"/>
                <w:spacing w:val="-1"/>
                <w:sz w:val="24"/>
              </w:rPr>
              <w:t>2</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80" w:lineRule="exact"/>
              <w:ind w:left="109" w:right="-239"/>
            </w:pPr>
          </w:p>
          <w:p>
            <w:pPr>
              <w:spacing w:after="0" w:line="455" w:lineRule="exact"/>
              <w:ind w:left="109" w:right="-239"/>
            </w:pPr>
            <w:r>
              <w:rPr>
                <w:rFonts w:hint="eastAsia" w:ascii="宋体" w:hAnsi="宋体" w:cs="宋体"/>
                <w:color w:val="000000"/>
                <w:spacing w:val="-1"/>
                <w:sz w:val="24"/>
              </w:rPr>
              <w:t>招标代理机构</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96" w:lineRule="exact"/>
              <w:ind w:left="106" w:right="-239"/>
            </w:pPr>
            <w:r>
              <w:rPr>
                <w:rFonts w:hint="eastAsia" w:ascii="宋体" w:hAnsi="宋体" w:cs="宋体"/>
                <w:color w:val="000000"/>
                <w:spacing w:val="-1"/>
                <w:sz w:val="24"/>
              </w:rPr>
              <w:t>名</w:t>
            </w:r>
            <w:r>
              <w:rPr>
                <w:rFonts w:cs="Calibri"/>
                <w:color w:val="000000"/>
                <w:spacing w:val="4"/>
                <w:sz w:val="24"/>
              </w:rPr>
              <w:t>    </w:t>
            </w:r>
            <w:r>
              <w:rPr>
                <w:rFonts w:hint="eastAsia" w:ascii="宋体" w:hAnsi="宋体" w:cs="宋体"/>
                <w:color w:val="000000"/>
                <w:spacing w:val="-1"/>
                <w:sz w:val="24"/>
              </w:rPr>
              <w:t>称：中鼎誉润工程咨询有限公司</w:t>
            </w:r>
          </w:p>
          <w:p>
            <w:pPr>
              <w:spacing w:after="0" w:line="319" w:lineRule="exact"/>
              <w:ind w:right="-239"/>
            </w:pPr>
            <w:r>
              <w:rPr>
                <w:rFonts w:hint="eastAsia" w:ascii="宋体" w:hAnsi="宋体" w:cs="宋体"/>
                <w:color w:val="000000"/>
                <w:spacing w:val="-1"/>
                <w:sz w:val="24"/>
              </w:rPr>
              <w:t>地</w:t>
            </w:r>
            <w:r>
              <w:rPr>
                <w:rFonts w:cs="Calibri"/>
                <w:color w:val="000000"/>
                <w:spacing w:val="4"/>
                <w:sz w:val="24"/>
              </w:rPr>
              <w:t>    </w:t>
            </w:r>
            <w:r>
              <w:rPr>
                <w:rFonts w:hint="eastAsia" w:ascii="宋体" w:hAnsi="宋体" w:cs="宋体"/>
                <w:color w:val="000000"/>
                <w:spacing w:val="-1"/>
                <w:sz w:val="24"/>
              </w:rPr>
              <w:t>址：</w:t>
            </w:r>
            <w:r>
              <w:rPr>
                <w:rFonts w:hint="eastAsia" w:ascii="宋体" w:hAnsi="宋体" w:cs="宋体"/>
                <w:color w:val="000000"/>
                <w:sz w:val="24"/>
                <w:szCs w:val="24"/>
              </w:rPr>
              <w:t>淮南市田家庵区上品印象</w:t>
            </w:r>
            <w:r>
              <w:rPr>
                <w:rFonts w:ascii="宋体" w:hAnsi="宋体" w:cs="宋体"/>
                <w:color w:val="000000"/>
                <w:sz w:val="24"/>
                <w:szCs w:val="24"/>
              </w:rPr>
              <w:t>A3-1522</w:t>
            </w:r>
          </w:p>
          <w:p>
            <w:pPr>
              <w:spacing w:after="0" w:line="322" w:lineRule="exact"/>
              <w:ind w:left="106" w:right="-239"/>
            </w:pPr>
            <w:r>
              <w:rPr>
                <w:rFonts w:hint="eastAsia" w:ascii="宋体" w:hAnsi="宋体" w:cs="宋体"/>
                <w:color w:val="000000"/>
                <w:spacing w:val="-1"/>
                <w:sz w:val="24"/>
              </w:rPr>
              <w:t>联系人：宁工</w:t>
            </w:r>
          </w:p>
          <w:p>
            <w:pPr>
              <w:spacing w:after="0" w:line="319" w:lineRule="exact"/>
              <w:ind w:left="106" w:right="-239"/>
            </w:pPr>
            <w:r>
              <w:rPr>
                <w:rFonts w:hint="eastAsia" w:ascii="宋体" w:hAnsi="宋体" w:cs="宋体"/>
                <w:color w:val="000000"/>
                <w:spacing w:val="-1"/>
                <w:sz w:val="24"/>
              </w:rPr>
              <w:t>电</w:t>
            </w:r>
            <w:r>
              <w:rPr>
                <w:rFonts w:cs="Calibri"/>
                <w:color w:val="000000"/>
                <w:spacing w:val="4"/>
                <w:sz w:val="24"/>
              </w:rPr>
              <w:t>    </w:t>
            </w:r>
            <w:r>
              <w:rPr>
                <w:rFonts w:hint="eastAsia" w:ascii="宋体" w:hAnsi="宋体" w:cs="宋体"/>
                <w:color w:val="000000"/>
                <w:spacing w:val="-1"/>
                <w:sz w:val="24"/>
              </w:rPr>
              <w:t>话：</w:t>
            </w:r>
            <w:r>
              <w:rPr>
                <w:rFonts w:hint="eastAsia" w:ascii="宋体" w:hAnsi="宋体" w:cs="宋体"/>
                <w:color w:val="000000"/>
                <w:sz w:val="24"/>
                <w:szCs w:val="24"/>
              </w:rPr>
              <w:t>15005655291</w:t>
            </w:r>
          </w:p>
        </w:tc>
      </w:tr>
      <w:tr>
        <w:tblPrEx>
          <w:tblCellMar>
            <w:top w:w="0" w:type="dxa"/>
            <w:left w:w="108" w:type="dxa"/>
            <w:bottom w:w="0" w:type="dxa"/>
            <w:right w:w="108" w:type="dxa"/>
          </w:tblCellMar>
        </w:tblPrEx>
        <w:trPr>
          <w:trHeight w:val="56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324" w:right="-239"/>
            </w:pPr>
          </w:p>
          <w:p>
            <w:pPr>
              <w:spacing w:after="0" w:line="320" w:lineRule="exact"/>
              <w:ind w:left="324" w:right="-239"/>
            </w:pPr>
            <w:r>
              <w:rPr>
                <w:rFonts w:ascii="宋体" w:hAnsi="宋体" w:cs="宋体"/>
                <w:color w:val="000000"/>
                <w:spacing w:val="-1"/>
                <w:sz w:val="24"/>
              </w:rPr>
              <w:t>3</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9" w:right="-239"/>
            </w:pPr>
          </w:p>
          <w:p>
            <w:pPr>
              <w:spacing w:after="0" w:line="320" w:lineRule="exact"/>
              <w:ind w:left="109" w:right="-239"/>
            </w:pPr>
            <w:r>
              <w:rPr>
                <w:rFonts w:hint="eastAsia" w:ascii="宋体" w:hAnsi="宋体" w:cs="宋体"/>
                <w:color w:val="000000"/>
                <w:spacing w:val="-1"/>
                <w:sz w:val="24"/>
              </w:rPr>
              <w:t>项目名称</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92" w:lineRule="exact"/>
              <w:ind w:left="5" w:right="-239"/>
            </w:pPr>
            <w:r>
              <w:rPr>
                <w:rFonts w:hint="eastAsia" w:ascii="宋体" w:hAnsi="宋体" w:cs="宋体"/>
                <w:color w:val="000000"/>
                <w:sz w:val="24"/>
                <w:szCs w:val="24"/>
              </w:rPr>
              <w:t>贺疃镇塘西村扶贫帮扶资金基础设施建设工程</w:t>
            </w:r>
          </w:p>
        </w:tc>
      </w:tr>
      <w:tr>
        <w:tblPrEx>
          <w:tblCellMar>
            <w:top w:w="0" w:type="dxa"/>
            <w:left w:w="108" w:type="dxa"/>
            <w:bottom w:w="0" w:type="dxa"/>
            <w:right w:w="108" w:type="dxa"/>
          </w:tblCellMar>
        </w:tblPrEx>
        <w:trPr>
          <w:trHeight w:val="574"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2" w:lineRule="exact"/>
              <w:ind w:left="324" w:right="-239"/>
            </w:pPr>
            <w:r>
              <w:rPr>
                <w:rFonts w:ascii="宋体" w:hAnsi="宋体" w:cs="宋体"/>
                <w:color w:val="000000"/>
                <w:spacing w:val="-1"/>
                <w:sz w:val="24"/>
              </w:rPr>
              <w:t>4</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2" w:lineRule="exact"/>
              <w:ind w:left="109" w:right="-239"/>
            </w:pPr>
            <w:r>
              <w:rPr>
                <w:rFonts w:hint="eastAsia" w:ascii="宋体" w:hAnsi="宋体" w:cs="宋体"/>
                <w:color w:val="000000"/>
                <w:spacing w:val="-1"/>
                <w:sz w:val="24"/>
              </w:rPr>
              <w:t>项目地点</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2" w:lineRule="exact"/>
              <w:ind w:left="106" w:right="-239"/>
            </w:pPr>
            <w:r>
              <w:rPr>
                <w:rFonts w:hint="eastAsia" w:ascii="宋体" w:hAnsi="宋体" w:cs="宋体"/>
                <w:color w:val="000000"/>
                <w:spacing w:val="-1"/>
                <w:sz w:val="24"/>
              </w:rPr>
              <w:t>淮南市贺疃镇境内</w:t>
            </w:r>
          </w:p>
        </w:tc>
      </w:tr>
      <w:tr>
        <w:tblPrEx>
          <w:tblCellMar>
            <w:top w:w="0" w:type="dxa"/>
            <w:left w:w="108" w:type="dxa"/>
            <w:bottom w:w="0" w:type="dxa"/>
            <w:right w:w="108" w:type="dxa"/>
          </w:tblCellMar>
        </w:tblPrEx>
        <w:trPr>
          <w:trHeight w:val="58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2" w:lineRule="exact"/>
              <w:ind w:left="324" w:right="-239"/>
            </w:pPr>
            <w:r>
              <w:rPr>
                <w:rFonts w:ascii="宋体" w:hAnsi="宋体" w:cs="宋体"/>
                <w:color w:val="000000"/>
                <w:spacing w:val="-1"/>
                <w:sz w:val="24"/>
              </w:rPr>
              <w:t>5</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2" w:lineRule="exact"/>
              <w:ind w:left="109" w:right="-239"/>
            </w:pPr>
            <w:r>
              <w:rPr>
                <w:rFonts w:hint="eastAsia" w:ascii="宋体" w:hAnsi="宋体" w:cs="宋体"/>
                <w:color w:val="000000"/>
                <w:spacing w:val="-1"/>
                <w:sz w:val="24"/>
              </w:rPr>
              <w:t>资金来源</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napToGrid w:val="0"/>
              <w:spacing w:before="50" w:after="50" w:line="360" w:lineRule="auto"/>
              <w:ind w:firstLine="480" w:firstLineChars="200"/>
              <w:rPr>
                <w:rFonts w:ascii="宋体" w:cs="宋体"/>
                <w:color w:val="000000"/>
                <w:sz w:val="24"/>
                <w:szCs w:val="24"/>
                <w:shd w:val="clear" w:color="auto" w:fill="FFFFFF"/>
              </w:rPr>
            </w:pPr>
            <w:r>
              <w:rPr>
                <w:rFonts w:hint="eastAsia" w:ascii="宋体" w:cs="宋体"/>
                <w:color w:val="000000"/>
                <w:sz w:val="24"/>
                <w:szCs w:val="24"/>
                <w:shd w:val="clear" w:color="auto" w:fill="FFFFFF"/>
              </w:rPr>
              <w:t>财政扶贫资金</w:t>
            </w:r>
          </w:p>
          <w:p>
            <w:pPr>
              <w:spacing w:after="0" w:line="432" w:lineRule="exact"/>
              <w:ind w:left="106" w:right="-239"/>
            </w:pPr>
          </w:p>
        </w:tc>
      </w:tr>
      <w:tr>
        <w:tblPrEx>
          <w:tblCellMar>
            <w:top w:w="0" w:type="dxa"/>
            <w:left w:w="108" w:type="dxa"/>
            <w:bottom w:w="0" w:type="dxa"/>
            <w:right w:w="108" w:type="dxa"/>
          </w:tblCellMar>
        </w:tblPrEx>
        <w:trPr>
          <w:trHeight w:val="58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3" w:lineRule="exact"/>
              <w:ind w:left="324" w:right="-239"/>
            </w:pPr>
            <w:r>
              <w:rPr>
                <w:rFonts w:ascii="宋体" w:hAnsi="宋体" w:cs="宋体"/>
                <w:color w:val="000000"/>
                <w:spacing w:val="-1"/>
                <w:sz w:val="24"/>
              </w:rPr>
              <w:t>6</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3" w:lineRule="exact"/>
              <w:ind w:left="109" w:right="-239"/>
            </w:pPr>
            <w:r>
              <w:rPr>
                <w:rFonts w:hint="eastAsia" w:ascii="宋体" w:hAnsi="宋体" w:cs="宋体"/>
                <w:color w:val="000000"/>
                <w:spacing w:val="-1"/>
                <w:sz w:val="24"/>
              </w:rPr>
              <w:t>资金落实情况</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33" w:lineRule="exact"/>
              <w:ind w:left="106" w:right="-239"/>
            </w:pPr>
            <w:r>
              <w:rPr>
                <w:rFonts w:hint="eastAsia" w:ascii="宋体" w:hAnsi="宋体" w:cs="宋体"/>
                <w:color w:val="000000"/>
                <w:spacing w:val="-1"/>
                <w:sz w:val="24"/>
              </w:rPr>
              <w:t>已落实</w:t>
            </w:r>
          </w:p>
        </w:tc>
      </w:tr>
      <w:tr>
        <w:tblPrEx>
          <w:tblCellMar>
            <w:top w:w="0" w:type="dxa"/>
            <w:left w:w="108" w:type="dxa"/>
            <w:bottom w:w="0" w:type="dxa"/>
            <w:right w:w="108" w:type="dxa"/>
          </w:tblCellMar>
        </w:tblPrEx>
        <w:trPr>
          <w:trHeight w:val="497"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left="324" w:right="-239"/>
            </w:pPr>
            <w:r>
              <w:rPr>
                <w:rFonts w:ascii="宋体" w:hAnsi="宋体" w:cs="宋体"/>
                <w:color w:val="000000"/>
                <w:spacing w:val="-1"/>
                <w:sz w:val="24"/>
              </w:rPr>
              <w:t>7</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left="109" w:right="-239"/>
            </w:pPr>
            <w:r>
              <w:rPr>
                <w:rFonts w:hint="eastAsia" w:ascii="宋体" w:hAnsi="宋体" w:cs="宋体"/>
                <w:color w:val="000000"/>
                <w:spacing w:val="-1"/>
                <w:sz w:val="24"/>
              </w:rPr>
              <w:t>招标范围</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napToGrid w:val="0"/>
              <w:spacing w:before="50" w:after="50" w:line="360" w:lineRule="auto"/>
              <w:ind w:firstLine="480" w:firstLineChars="200"/>
            </w:pPr>
            <w:r>
              <w:rPr>
                <w:rFonts w:hint="eastAsia" w:ascii="宋体" w:hAnsi="宋体" w:cs="宋体"/>
                <w:sz w:val="24"/>
                <w:szCs w:val="24"/>
                <w:shd w:val="clear" w:color="auto" w:fill="FFFFFF"/>
              </w:rPr>
              <w:t>工程量清单及图纸</w:t>
            </w:r>
          </w:p>
        </w:tc>
      </w:tr>
      <w:tr>
        <w:tblPrEx>
          <w:tblCellMar>
            <w:top w:w="0" w:type="dxa"/>
            <w:left w:w="108" w:type="dxa"/>
            <w:bottom w:w="0" w:type="dxa"/>
            <w:right w:w="108" w:type="dxa"/>
          </w:tblCellMar>
        </w:tblPrEx>
        <w:trPr>
          <w:trHeight w:val="521"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324" w:right="-239"/>
            </w:pPr>
          </w:p>
          <w:p>
            <w:pPr>
              <w:spacing w:after="0" w:line="303" w:lineRule="exact"/>
              <w:ind w:left="324" w:right="-239"/>
            </w:pPr>
            <w:r>
              <w:rPr>
                <w:rFonts w:ascii="宋体" w:hAnsi="宋体" w:cs="宋体"/>
                <w:color w:val="000000"/>
                <w:spacing w:val="-1"/>
                <w:sz w:val="24"/>
              </w:rPr>
              <w:t>8</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right="-239" w:firstLine="238" w:firstLineChars="100"/>
              <w:rPr>
                <w:rFonts w:ascii="宋体" w:hAnsi="宋体" w:cs="宋体"/>
                <w:color w:val="000000"/>
                <w:spacing w:val="-1"/>
                <w:sz w:val="24"/>
              </w:rPr>
            </w:pPr>
            <w:r>
              <w:rPr>
                <w:rFonts w:hint="eastAsia" w:ascii="宋体" w:hAnsi="宋体" w:cs="宋体"/>
                <w:color w:val="000000"/>
                <w:spacing w:val="-1"/>
                <w:sz w:val="24"/>
              </w:rPr>
              <w:t>采购控制价</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40" w:lineRule="exact"/>
              <w:ind w:left="5" w:right="-239"/>
              <w:jc w:val="center"/>
            </w:pPr>
          </w:p>
          <w:p>
            <w:pPr>
              <w:spacing w:after="0" w:line="286" w:lineRule="exact"/>
              <w:ind w:right="-239"/>
              <w:jc w:val="center"/>
            </w:pPr>
            <w:r>
              <w:rPr>
                <w:rFonts w:hint="eastAsia" w:cs="Calibri"/>
                <w:color w:val="000000"/>
                <w:spacing w:val="4"/>
                <w:sz w:val="24"/>
                <w:highlight w:val="yellow"/>
              </w:rPr>
              <w:t>控制价</w:t>
            </w:r>
            <w:r>
              <w:rPr>
                <w:rFonts w:hint="eastAsia" w:ascii="宋体" w:hAnsi="宋体" w:cs="宋体"/>
                <w:color w:val="000000"/>
                <w:sz w:val="24"/>
                <w:szCs w:val="24"/>
                <w:highlight w:val="yellow"/>
                <w:shd w:val="clear" w:color="auto" w:fill="FFFFFF"/>
              </w:rPr>
              <w:t>￥</w:t>
            </w:r>
            <w:r>
              <w:rPr>
                <w:rFonts w:hint="eastAsia" w:ascii="宋体" w:hAnsi="宋体" w:cs="宋体"/>
                <w:color w:val="000000"/>
                <w:sz w:val="24"/>
                <w:szCs w:val="24"/>
                <w:highlight w:val="yellow"/>
                <w:shd w:val="clear" w:color="auto" w:fill="FFFFFF"/>
                <w:lang w:val="en-US" w:eastAsia="zh-CN"/>
              </w:rPr>
              <w:t xml:space="preserve">  249972.44  </w:t>
            </w:r>
            <w:r>
              <w:rPr>
                <w:rFonts w:hint="eastAsia" w:ascii="宋体" w:hAnsi="宋体" w:cs="宋体"/>
                <w:color w:val="000000"/>
                <w:sz w:val="24"/>
                <w:szCs w:val="24"/>
                <w:highlight w:val="yellow"/>
                <w:shd w:val="clear" w:color="auto" w:fill="FFFFFF"/>
              </w:rPr>
              <w:t>元</w:t>
            </w:r>
            <w:r>
              <w:rPr>
                <w:rFonts w:hint="eastAsia" w:ascii="宋体" w:hAnsi="宋体" w:cs="宋体"/>
                <w:color w:val="000000"/>
                <w:spacing w:val="-1"/>
                <w:sz w:val="24"/>
                <w:highlight w:val="yellow"/>
              </w:rPr>
              <w:t>人民币</w:t>
            </w:r>
          </w:p>
        </w:tc>
      </w:tr>
      <w:tr>
        <w:tblPrEx>
          <w:tblCellMar>
            <w:top w:w="0" w:type="dxa"/>
            <w:left w:w="108" w:type="dxa"/>
            <w:bottom w:w="0" w:type="dxa"/>
            <w:right w:w="108" w:type="dxa"/>
          </w:tblCellMar>
        </w:tblPrEx>
        <w:trPr>
          <w:trHeight w:val="591"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8" w:lineRule="exact"/>
              <w:ind w:left="324" w:right="-239"/>
            </w:pPr>
            <w:r>
              <w:rPr>
                <w:rFonts w:ascii="宋体" w:hAnsi="宋体" w:cs="宋体"/>
                <w:color w:val="000000"/>
                <w:spacing w:val="-1"/>
                <w:sz w:val="24"/>
              </w:rPr>
              <w:t>9</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left="109" w:right="-239"/>
              <w:rPr>
                <w:rFonts w:ascii="宋体" w:hAnsi="宋体" w:cs="宋体"/>
                <w:color w:val="000000"/>
                <w:spacing w:val="-1"/>
                <w:sz w:val="24"/>
              </w:rPr>
            </w:pPr>
            <w:r>
              <w:rPr>
                <w:rFonts w:hint="eastAsia" w:ascii="宋体" w:hAnsi="宋体" w:cs="宋体"/>
                <w:color w:val="000000"/>
                <w:spacing w:val="-1"/>
                <w:sz w:val="24"/>
              </w:rPr>
              <w:t>供货及安装期限</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8" w:lineRule="exact"/>
              <w:ind w:left="106" w:right="-239"/>
            </w:pPr>
            <w:r>
              <w:rPr>
                <w:rFonts w:hint="eastAsia" w:ascii="宋体" w:hAnsi="宋体" w:cs="宋体"/>
                <w:color w:val="000000"/>
                <w:spacing w:val="-1"/>
                <w:sz w:val="24"/>
                <w:highlight w:val="yellow"/>
              </w:rPr>
              <w:t>30日历天</w:t>
            </w:r>
          </w:p>
        </w:tc>
      </w:tr>
      <w:tr>
        <w:tblPrEx>
          <w:tblCellMar>
            <w:top w:w="0" w:type="dxa"/>
            <w:left w:w="108" w:type="dxa"/>
            <w:bottom w:w="0" w:type="dxa"/>
            <w:right w:w="108" w:type="dxa"/>
          </w:tblCellMar>
        </w:tblPrEx>
        <w:trPr>
          <w:trHeight w:val="464"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0" w:lineRule="exact"/>
              <w:ind w:left="264" w:right="-239"/>
              <w:rPr>
                <w:rFonts w:ascii="宋体" w:hAnsi="宋体" w:cs="宋体"/>
                <w:color w:val="000000"/>
                <w:spacing w:val="-1"/>
                <w:sz w:val="24"/>
              </w:rPr>
            </w:pPr>
            <w:r>
              <w:rPr>
                <w:rFonts w:ascii="宋体" w:hAnsi="宋体" w:cs="宋体"/>
                <w:color w:val="000000"/>
                <w:spacing w:val="-1"/>
                <w:sz w:val="24"/>
              </w:rPr>
              <w:t>10</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0" w:lineRule="exact"/>
              <w:ind w:left="109" w:right="-239"/>
              <w:jc w:val="center"/>
              <w:rPr>
                <w:rFonts w:ascii="宋体" w:cs="宋体"/>
                <w:color w:val="000000"/>
                <w:spacing w:val="-1"/>
                <w:sz w:val="24"/>
              </w:rPr>
            </w:pPr>
            <w:r>
              <w:rPr>
                <w:rFonts w:hint="eastAsia" w:ascii="宋体" w:hAnsi="宋体" w:cs="宋体"/>
                <w:color w:val="000000"/>
                <w:spacing w:val="-1"/>
                <w:sz w:val="24"/>
              </w:rPr>
              <w:t>质量要求</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0" w:lineRule="exact"/>
              <w:ind w:left="106" w:right="-239"/>
              <w:rPr>
                <w:rFonts w:ascii="宋体" w:cs="宋体"/>
                <w:color w:val="000000"/>
                <w:spacing w:val="-1"/>
                <w:sz w:val="24"/>
              </w:rPr>
            </w:pPr>
            <w:r>
              <w:rPr>
                <w:rFonts w:hint="eastAsia" w:ascii="宋体" w:hAnsi="宋体" w:cs="宋体"/>
                <w:color w:val="000000"/>
                <w:spacing w:val="-1"/>
                <w:sz w:val="24"/>
              </w:rPr>
              <w:t>合格</w:t>
            </w:r>
          </w:p>
        </w:tc>
      </w:tr>
      <w:tr>
        <w:tblPrEx>
          <w:tblCellMar>
            <w:top w:w="0" w:type="dxa"/>
            <w:left w:w="108" w:type="dxa"/>
            <w:bottom w:w="0" w:type="dxa"/>
            <w:right w:w="108" w:type="dxa"/>
          </w:tblCellMar>
        </w:tblPrEx>
        <w:trPr>
          <w:trHeight w:val="3386"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0" w:lineRule="exact"/>
              <w:ind w:left="264" w:right="-239"/>
            </w:pPr>
            <w:r>
              <w:rPr>
                <w:rFonts w:ascii="宋体" w:hAnsi="宋体" w:cs="宋体"/>
                <w:color w:val="000000"/>
                <w:spacing w:val="-1"/>
                <w:sz w:val="24"/>
              </w:rPr>
              <w:t>11</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0" w:lineRule="exact"/>
              <w:ind w:left="109" w:right="-239"/>
            </w:pPr>
            <w:r>
              <w:rPr>
                <w:rFonts w:hint="eastAsia" w:ascii="宋体" w:hAnsi="宋体" w:cs="宋体"/>
                <w:color w:val="000000"/>
                <w:spacing w:val="-1"/>
                <w:sz w:val="24"/>
              </w:rPr>
              <w:t>供应商资质条件</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pStyle w:val="43"/>
              <w:numPr>
                <w:ilvl w:val="0"/>
                <w:numId w:val="3"/>
              </w:numPr>
              <w:spacing w:line="280" w:lineRule="exact"/>
              <w:ind w:firstLine="240" w:firstLineChars="100"/>
              <w:rPr>
                <w:rFonts w:hAnsi="宋体" w:cs="宋体"/>
                <w:bCs/>
                <w:sz w:val="24"/>
                <w:szCs w:val="24"/>
              </w:rPr>
            </w:pPr>
            <w:r>
              <w:rPr>
                <w:rFonts w:hint="eastAsia" w:hAnsi="宋体" w:cs="宋体"/>
                <w:bCs/>
                <w:sz w:val="24"/>
                <w:szCs w:val="24"/>
              </w:rPr>
              <w:t>符合《中华人民共和国政府采购法》第二十二条的规定；</w:t>
            </w:r>
          </w:p>
          <w:p>
            <w:pPr>
              <w:pStyle w:val="43"/>
              <w:numPr>
                <w:ilvl w:val="0"/>
                <w:numId w:val="3"/>
              </w:numPr>
              <w:spacing w:line="280" w:lineRule="exact"/>
              <w:ind w:firstLine="240" w:firstLineChars="100"/>
              <w:rPr>
                <w:rFonts w:hAnsi="宋体" w:cs="宋体"/>
                <w:bCs/>
                <w:sz w:val="24"/>
                <w:szCs w:val="24"/>
              </w:rPr>
            </w:pPr>
            <w:r>
              <w:rPr>
                <w:rFonts w:hint="eastAsia" w:hAnsi="宋体" w:cs="宋体"/>
                <w:bCs/>
                <w:sz w:val="24"/>
                <w:szCs w:val="24"/>
              </w:rPr>
              <w:t>在中国境内注册，具备独立法人资格，持有效的营业执照、税务登记证、组织机构代码证或三证合一的营业执照和安全生产许可证，具备市政工程施工总承包三级及以上资质；</w:t>
            </w:r>
          </w:p>
          <w:p>
            <w:pPr>
              <w:pStyle w:val="43"/>
              <w:numPr>
                <w:ilvl w:val="0"/>
                <w:numId w:val="3"/>
              </w:numPr>
              <w:spacing w:line="280" w:lineRule="exact"/>
              <w:ind w:left="0" w:leftChars="0" w:firstLine="240" w:firstLineChars="100"/>
              <w:rPr>
                <w:rFonts w:hint="eastAsia" w:hAnsi="宋体" w:cs="宋体"/>
                <w:bCs/>
                <w:sz w:val="24"/>
                <w:szCs w:val="24"/>
              </w:rPr>
            </w:pPr>
            <w:r>
              <w:rPr>
                <w:rFonts w:hint="eastAsia" w:hAnsi="宋体" w:cs="宋体"/>
                <w:bCs/>
                <w:sz w:val="24"/>
                <w:szCs w:val="24"/>
              </w:rPr>
              <w:t>拟派项目经理须具备国家建设行政主管部门颁发的市政工程专业二级及以上注册建造师资格，取得安全生产考核合格B证。</w:t>
            </w:r>
          </w:p>
          <w:p>
            <w:pPr>
              <w:pStyle w:val="43"/>
              <w:numPr>
                <w:ilvl w:val="0"/>
                <w:numId w:val="0"/>
              </w:numPr>
              <w:spacing w:line="280" w:lineRule="exact"/>
              <w:rPr>
                <w:rFonts w:hAnsi="宋体" w:cs="宋体"/>
                <w:bCs/>
                <w:sz w:val="24"/>
                <w:szCs w:val="24"/>
              </w:rPr>
            </w:pPr>
            <w:r>
              <w:rPr>
                <w:rFonts w:hint="eastAsia" w:hAnsi="宋体" w:cs="宋体"/>
                <w:bCs/>
                <w:sz w:val="24"/>
                <w:szCs w:val="24"/>
              </w:rPr>
              <w:t>（4）法定代表人为同一个人的两个及两个以上法人，母公司、全资子公司及其控股公司，不得对本项目同时投标；</w:t>
            </w:r>
          </w:p>
          <w:p>
            <w:pPr>
              <w:pStyle w:val="43"/>
              <w:spacing w:line="280" w:lineRule="exact"/>
              <w:ind w:firstLine="480"/>
              <w:rPr>
                <w:rFonts w:cs="宋体"/>
                <w:bCs/>
                <w:sz w:val="24"/>
                <w:szCs w:val="24"/>
              </w:rPr>
            </w:pPr>
            <w:r>
              <w:rPr>
                <w:rFonts w:hint="eastAsia" w:hAnsi="宋体" w:cs="宋体"/>
                <w:bCs/>
                <w:sz w:val="24"/>
                <w:szCs w:val="24"/>
              </w:rPr>
              <w:t>（5）本项目不接受联合体投标。</w:t>
            </w:r>
          </w:p>
          <w:p>
            <w:pPr>
              <w:spacing w:after="0" w:line="240" w:lineRule="auto"/>
              <w:ind w:right="-239"/>
            </w:pPr>
          </w:p>
        </w:tc>
      </w:tr>
      <w:tr>
        <w:tblPrEx>
          <w:tblCellMar>
            <w:top w:w="0" w:type="dxa"/>
            <w:left w:w="108" w:type="dxa"/>
            <w:bottom w:w="0" w:type="dxa"/>
            <w:right w:w="108" w:type="dxa"/>
          </w:tblCellMar>
        </w:tblPrEx>
        <w:trPr>
          <w:trHeight w:val="61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50" w:lineRule="exact"/>
              <w:ind w:left="264" w:right="-239"/>
            </w:pPr>
            <w:r>
              <w:rPr>
                <w:rFonts w:ascii="宋体" w:hAnsi="宋体" w:cs="宋体"/>
                <w:color w:val="000000"/>
                <w:spacing w:val="-1"/>
                <w:sz w:val="24"/>
              </w:rPr>
              <w:t>12</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01" w:lineRule="exact"/>
              <w:ind w:left="109" w:right="-239"/>
            </w:pPr>
            <w:r>
              <w:rPr>
                <w:rFonts w:hint="eastAsia" w:ascii="宋体" w:hAnsi="宋体" w:cs="宋体"/>
                <w:color w:val="000000"/>
                <w:spacing w:val="-1"/>
                <w:sz w:val="24"/>
              </w:rPr>
              <w:t>是否接受联合体</w:t>
            </w:r>
          </w:p>
          <w:p>
            <w:pPr>
              <w:spacing w:after="0" w:line="310" w:lineRule="exact"/>
              <w:ind w:left="109" w:right="-239"/>
            </w:pP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01" w:lineRule="exact"/>
              <w:ind w:left="106" w:right="-239"/>
            </w:pPr>
            <w:r>
              <w:rPr>
                <w:rFonts w:hint="eastAsia" w:ascii="宋体" w:hAnsi="宋体" w:cs="宋体"/>
                <w:color w:val="000000"/>
                <w:spacing w:val="-1"/>
                <w:sz w:val="24"/>
              </w:rPr>
              <w:t>不接受</w:t>
            </w:r>
          </w:p>
        </w:tc>
      </w:tr>
      <w:tr>
        <w:tblPrEx>
          <w:tblCellMar>
            <w:top w:w="0" w:type="dxa"/>
            <w:left w:w="108" w:type="dxa"/>
            <w:bottom w:w="0" w:type="dxa"/>
            <w:right w:w="108" w:type="dxa"/>
          </w:tblCellMar>
        </w:tblPrEx>
        <w:trPr>
          <w:trHeight w:val="479"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23" w:lineRule="exact"/>
              <w:ind w:left="264" w:right="-239"/>
            </w:pPr>
            <w:r>
              <w:rPr>
                <w:rFonts w:ascii="宋体" w:hAnsi="宋体" w:cs="宋体"/>
                <w:color w:val="000000"/>
                <w:spacing w:val="-1"/>
                <w:sz w:val="24"/>
              </w:rPr>
              <w:t>13</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14" w:lineRule="exact"/>
              <w:ind w:right="-239"/>
            </w:pPr>
            <w:r>
              <w:rPr>
                <w:rFonts w:hint="eastAsia" w:ascii="宋体" w:hAnsi="宋体" w:cs="宋体"/>
                <w:color w:val="000000"/>
                <w:spacing w:val="-1"/>
                <w:sz w:val="24"/>
                <w:szCs w:val="24"/>
              </w:rPr>
              <w:t>投标踏勘现场</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06" w:lineRule="exact"/>
              <w:ind w:left="106" w:right="-239"/>
            </w:pPr>
            <w:r>
              <w:rPr>
                <w:rFonts w:hint="eastAsia" w:ascii="宋体" w:hAnsi="宋体" w:cs="宋体"/>
                <w:color w:val="000000"/>
                <w:spacing w:val="-1"/>
                <w:sz w:val="24"/>
              </w:rPr>
              <w:t>自行踏勘现场</w:t>
            </w:r>
          </w:p>
        </w:tc>
      </w:tr>
      <w:tr>
        <w:tblPrEx>
          <w:tblCellMar>
            <w:top w:w="0" w:type="dxa"/>
            <w:left w:w="108" w:type="dxa"/>
            <w:bottom w:w="0" w:type="dxa"/>
            <w:right w:w="108" w:type="dxa"/>
          </w:tblCellMar>
        </w:tblPrEx>
        <w:trPr>
          <w:trHeight w:val="481"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17" w:lineRule="exact"/>
              <w:ind w:left="264" w:right="-239"/>
            </w:pPr>
            <w:r>
              <w:rPr>
                <w:rFonts w:ascii="宋体" w:hAnsi="宋体" w:cs="宋体"/>
                <w:color w:val="000000"/>
                <w:spacing w:val="-1"/>
                <w:sz w:val="24"/>
              </w:rPr>
              <w:t>14</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95" w:lineRule="exact"/>
              <w:ind w:left="109" w:right="-239"/>
            </w:pPr>
            <w:r>
              <w:rPr>
                <w:rFonts w:hint="eastAsia" w:ascii="宋体" w:hAnsi="宋体" w:cs="宋体"/>
                <w:color w:val="000000"/>
                <w:spacing w:val="-1"/>
                <w:sz w:val="24"/>
              </w:rPr>
              <w:t>投标预备会</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49" w:lineRule="exact"/>
              <w:ind w:left="106" w:right="-239"/>
            </w:pPr>
            <w:r>
              <w:rPr>
                <w:rFonts w:hint="eastAsia" w:ascii="宋体" w:hAnsi="宋体" w:cs="宋体"/>
                <w:color w:val="000000"/>
                <w:spacing w:val="-1"/>
                <w:sz w:val="24"/>
              </w:rPr>
              <w:t>不召开</w:t>
            </w:r>
          </w:p>
        </w:tc>
      </w:tr>
      <w:tr>
        <w:tblPrEx>
          <w:tblCellMar>
            <w:top w:w="0" w:type="dxa"/>
            <w:left w:w="108" w:type="dxa"/>
            <w:bottom w:w="0" w:type="dxa"/>
            <w:right w:w="108" w:type="dxa"/>
          </w:tblCellMar>
        </w:tblPrEx>
        <w:trPr>
          <w:trHeight w:val="823"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91" w:lineRule="exact"/>
              <w:ind w:left="264" w:right="-239"/>
            </w:pPr>
            <w:r>
              <w:rPr>
                <w:rFonts w:ascii="宋体" w:hAnsi="宋体" w:cs="宋体"/>
                <w:color w:val="000000"/>
                <w:spacing w:val="-1"/>
                <w:sz w:val="24"/>
              </w:rPr>
              <w:t>15</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60" w:lineRule="exact"/>
              <w:ind w:left="109" w:right="-239"/>
            </w:pPr>
            <w:r>
              <w:rPr>
                <w:rFonts w:hint="eastAsia" w:ascii="宋体" w:hAnsi="宋体" w:cs="宋体"/>
                <w:color w:val="000000"/>
                <w:spacing w:val="-1"/>
                <w:sz w:val="24"/>
              </w:rPr>
              <w:t>供应商提出问</w:t>
            </w:r>
          </w:p>
          <w:p>
            <w:pPr>
              <w:spacing w:after="0" w:line="398" w:lineRule="exact"/>
              <w:ind w:left="109" w:right="-239"/>
            </w:pPr>
            <w:r>
              <w:rPr>
                <w:rFonts w:hint="eastAsia" w:ascii="宋体" w:hAnsi="宋体" w:cs="宋体"/>
                <w:color w:val="000000"/>
                <w:spacing w:val="-1"/>
                <w:sz w:val="24"/>
              </w:rPr>
              <w:t>题的截</w:t>
            </w:r>
            <w:r>
              <w:rPr>
                <w:rFonts w:cs="Calibri"/>
                <w:color w:val="000000"/>
                <w:w w:val="221"/>
                <w:sz w:val="24"/>
              </w:rPr>
              <w:t> </w:t>
            </w:r>
            <w:r>
              <w:rPr>
                <w:rFonts w:hint="eastAsia" w:ascii="宋体" w:hAnsi="宋体" w:cs="宋体"/>
                <w:color w:val="000000"/>
                <w:spacing w:val="-1"/>
                <w:sz w:val="24"/>
              </w:rPr>
              <w:t>止时间</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6" w:right="-239"/>
            </w:pPr>
          </w:p>
          <w:p>
            <w:pPr>
              <w:spacing w:after="0" w:line="358" w:lineRule="exact"/>
              <w:ind w:left="106" w:right="-239"/>
            </w:pPr>
            <w:r>
              <w:rPr>
                <w:rFonts w:hint="eastAsia" w:ascii="宋体" w:hAnsi="宋体" w:cs="宋体"/>
                <w:color w:val="000000"/>
                <w:spacing w:val="-3"/>
                <w:sz w:val="24"/>
              </w:rPr>
              <w:t>投标截止时间</w:t>
            </w:r>
            <w:r>
              <w:rPr>
                <w:rFonts w:ascii="宋体" w:hAnsi="宋体" w:cs="宋体"/>
                <w:color w:val="000000"/>
                <w:spacing w:val="-3"/>
                <w:sz w:val="24"/>
              </w:rPr>
              <w:t>3</w:t>
            </w:r>
            <w:r>
              <w:rPr>
                <w:rFonts w:hint="eastAsia" w:ascii="宋体" w:hAnsi="宋体" w:cs="宋体"/>
                <w:color w:val="000000"/>
                <w:spacing w:val="-3"/>
                <w:sz w:val="24"/>
              </w:rPr>
              <w:t>日前</w:t>
            </w:r>
            <w:r>
              <w:rPr>
                <w:rFonts w:ascii="宋体" w:hAnsi="宋体" w:cs="宋体"/>
                <w:color w:val="000000"/>
                <w:spacing w:val="-3"/>
                <w:sz w:val="24"/>
              </w:rPr>
              <w:t>17</w:t>
            </w:r>
            <w:r>
              <w:rPr>
                <w:rFonts w:cs="Calibri"/>
                <w:color w:val="000000"/>
                <w:spacing w:val="4"/>
                <w:sz w:val="24"/>
              </w:rPr>
              <w:t> </w:t>
            </w:r>
            <w:r>
              <w:rPr>
                <w:rFonts w:hint="eastAsia" w:ascii="宋体" w:hAnsi="宋体" w:cs="宋体"/>
                <w:color w:val="000000"/>
                <w:spacing w:val="-1"/>
                <w:sz w:val="24"/>
              </w:rPr>
              <w:t>时（逾期不予受理）</w:t>
            </w:r>
          </w:p>
        </w:tc>
      </w:tr>
      <w:tr>
        <w:tblPrEx>
          <w:tblCellMar>
            <w:top w:w="0" w:type="dxa"/>
            <w:left w:w="108" w:type="dxa"/>
            <w:bottom w:w="0" w:type="dxa"/>
            <w:right w:w="108" w:type="dxa"/>
          </w:tblCellMar>
        </w:tblPrEx>
        <w:trPr>
          <w:trHeight w:val="658" w:hRule="exact"/>
        </w:trPr>
        <w:tc>
          <w:tcPr>
            <w:tcW w:w="770"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72" w:lineRule="exact"/>
              <w:ind w:left="264" w:right="-239"/>
              <w:rPr>
                <w:rFonts w:ascii="宋体" w:hAnsi="宋体" w:cs="宋体"/>
                <w:color w:val="000000"/>
                <w:spacing w:val="-1"/>
                <w:sz w:val="24"/>
              </w:rPr>
            </w:pPr>
            <w:r>
              <w:rPr>
                <w:rFonts w:ascii="宋体" w:hAnsi="宋体" w:cs="宋体"/>
                <w:color w:val="000000"/>
                <w:spacing w:val="-1"/>
                <w:sz w:val="24"/>
              </w:rPr>
              <w:t>16</w:t>
            </w:r>
          </w:p>
        </w:tc>
        <w:tc>
          <w:tcPr>
            <w:tcW w:w="192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22" w:lineRule="exact"/>
              <w:ind w:left="109" w:right="-239"/>
            </w:pPr>
            <w:r>
              <w:rPr>
                <w:rFonts w:hint="eastAsia" w:ascii="宋体" w:hAnsi="宋体" w:cs="宋体"/>
                <w:color w:val="000000"/>
                <w:spacing w:val="-1"/>
                <w:sz w:val="24"/>
              </w:rPr>
              <w:t>供应商提出问题</w:t>
            </w:r>
          </w:p>
          <w:p>
            <w:pPr>
              <w:spacing w:after="0" w:line="248" w:lineRule="exact"/>
              <w:ind w:left="109" w:right="-239"/>
              <w:rPr>
                <w:rFonts w:ascii="宋体" w:cs="宋体"/>
                <w:color w:val="000000"/>
                <w:spacing w:val="-1"/>
                <w:sz w:val="24"/>
              </w:rPr>
            </w:pPr>
            <w:r>
              <w:rPr>
                <w:rFonts w:hint="eastAsia" w:ascii="宋体" w:hAnsi="宋体" w:cs="宋体"/>
                <w:color w:val="000000"/>
                <w:spacing w:val="-1"/>
                <w:sz w:val="24"/>
              </w:rPr>
              <w:t>的方式</w:t>
            </w:r>
          </w:p>
        </w:tc>
        <w:tc>
          <w:tcPr>
            <w:tcW w:w="750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22" w:lineRule="exact"/>
              <w:ind w:left="106" w:right="-239"/>
              <w:rPr>
                <w:rFonts w:ascii="宋体" w:cs="宋体"/>
                <w:color w:val="000000"/>
                <w:spacing w:val="-3"/>
                <w:sz w:val="24"/>
              </w:rPr>
            </w:pPr>
            <w:r>
              <w:rPr>
                <w:rFonts w:hint="eastAsia" w:ascii="宋体" w:hAnsi="宋体" w:cs="宋体"/>
                <w:color w:val="000000"/>
                <w:spacing w:val="-1"/>
                <w:sz w:val="24"/>
              </w:rPr>
              <w:t>纸质资料一份提交至招标人和招标代理公司</w:t>
            </w:r>
          </w:p>
        </w:tc>
      </w:tr>
    </w:tbl>
    <w:tbl>
      <w:tblPr>
        <w:tblStyle w:val="21"/>
        <w:tblpPr w:leftFromText="180" w:rightFromText="180" w:vertAnchor="page" w:horzAnchor="page" w:tblpX="1009" w:tblpY="1826"/>
        <w:tblW w:w="10213" w:type="dxa"/>
        <w:tblInd w:w="0" w:type="dxa"/>
        <w:tblLayout w:type="fixed"/>
        <w:tblCellMar>
          <w:top w:w="0" w:type="dxa"/>
          <w:left w:w="108" w:type="dxa"/>
          <w:bottom w:w="0" w:type="dxa"/>
          <w:right w:w="108" w:type="dxa"/>
        </w:tblCellMar>
      </w:tblPr>
      <w:tblGrid>
        <w:gridCol w:w="745"/>
        <w:gridCol w:w="1855"/>
        <w:gridCol w:w="7613"/>
      </w:tblGrid>
      <w:tr>
        <w:tblPrEx>
          <w:tblCellMar>
            <w:top w:w="0" w:type="dxa"/>
            <w:left w:w="108" w:type="dxa"/>
            <w:bottom w:w="0" w:type="dxa"/>
            <w:right w:w="108" w:type="dxa"/>
          </w:tblCellMar>
        </w:tblPrEx>
        <w:trPr>
          <w:trHeight w:val="1898"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960" w:lineRule="exact"/>
              <w:ind w:left="264" w:right="-239"/>
            </w:pPr>
          </w:p>
          <w:p>
            <w:pPr>
              <w:spacing w:after="0" w:line="339" w:lineRule="exact"/>
              <w:ind w:left="264" w:right="-239"/>
            </w:pPr>
            <w:r>
              <w:rPr>
                <w:rFonts w:ascii="宋体" w:hAnsi="宋体" w:cs="宋体"/>
                <w:color w:val="000000"/>
                <w:spacing w:val="-1"/>
                <w:sz w:val="24"/>
              </w:rPr>
              <w:t>17</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720" w:lineRule="exact"/>
              <w:ind w:left="109" w:right="-239"/>
            </w:pPr>
          </w:p>
          <w:p>
            <w:pPr>
              <w:spacing w:after="0" w:line="353" w:lineRule="exact"/>
              <w:ind w:left="109" w:right="-239"/>
            </w:pPr>
            <w:r>
              <w:rPr>
                <w:rFonts w:hint="eastAsia" w:ascii="宋体" w:hAnsi="宋体" w:cs="宋体"/>
                <w:color w:val="000000"/>
                <w:spacing w:val="-1"/>
                <w:sz w:val="24"/>
              </w:rPr>
              <w:t>疑问的答疑获取</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13" w:lineRule="exact"/>
              <w:ind w:right="-239" w:firstLine="240" w:firstLineChars="100"/>
              <w:rPr>
                <w:rFonts w:ascii="宋体" w:hAnsi="宋体" w:cs="宋体"/>
                <w:color w:val="000000"/>
                <w:sz w:val="24"/>
              </w:rPr>
            </w:pPr>
            <w:r>
              <w:rPr>
                <w:rFonts w:hint="eastAsia" w:ascii="宋体" w:hAnsi="宋体" w:cs="宋体"/>
                <w:color w:val="000000"/>
                <w:sz w:val="24"/>
              </w:rPr>
              <w:t>疑问的答疑获取在淮南市政府采购网站下载或者招标代理公司用</w:t>
            </w:r>
            <w:r>
              <w:rPr>
                <w:rFonts w:ascii="宋体" w:hAnsi="宋体" w:cs="宋体"/>
                <w:color w:val="000000"/>
                <w:sz w:val="24"/>
              </w:rPr>
              <w:t>U</w:t>
            </w:r>
            <w:r>
              <w:rPr>
                <w:rFonts w:hint="eastAsia" w:ascii="宋体" w:hAnsi="宋体" w:cs="宋体"/>
                <w:color w:val="000000"/>
                <w:sz w:val="24"/>
              </w:rPr>
              <w:t>盘</w:t>
            </w:r>
          </w:p>
          <w:p>
            <w:pPr>
              <w:spacing w:after="0" w:line="341" w:lineRule="exact"/>
              <w:ind w:right="-239"/>
              <w:rPr>
                <w:rFonts w:ascii="宋体" w:hAnsi="宋体" w:cs="宋体"/>
                <w:color w:val="000000"/>
                <w:spacing w:val="-6"/>
                <w:sz w:val="24"/>
              </w:rPr>
            </w:pPr>
            <w:r>
              <w:rPr>
                <w:rFonts w:hint="eastAsia" w:ascii="宋体" w:hAnsi="宋体" w:cs="宋体"/>
                <w:color w:val="000000"/>
                <w:sz w:val="24"/>
              </w:rPr>
              <w:t>自行拷取，</w:t>
            </w:r>
            <w:r>
              <w:rPr>
                <w:rFonts w:hint="eastAsia" w:ascii="宋体" w:hAnsi="宋体" w:cs="宋体"/>
                <w:color w:val="000000"/>
                <w:spacing w:val="-4"/>
                <w:sz w:val="24"/>
              </w:rPr>
              <w:t>供应商请</w:t>
            </w:r>
            <w:r>
              <w:rPr>
                <w:rFonts w:hint="eastAsia" w:ascii="宋体" w:hAnsi="宋体" w:cs="宋体"/>
                <w:color w:val="000000"/>
                <w:spacing w:val="-6"/>
                <w:sz w:val="24"/>
              </w:rPr>
              <w:t>注意：招标代理机构对采购文件进行的澄清、更正或</w:t>
            </w:r>
          </w:p>
          <w:p>
            <w:pPr>
              <w:spacing w:after="0" w:line="341" w:lineRule="exact"/>
              <w:ind w:right="-239"/>
              <w:rPr>
                <w:rFonts w:ascii="宋体" w:hAnsi="宋体" w:cs="宋体"/>
                <w:color w:val="000000"/>
                <w:spacing w:val="-4"/>
                <w:sz w:val="24"/>
              </w:rPr>
            </w:pPr>
            <w:r>
              <w:rPr>
                <w:rFonts w:hint="eastAsia" w:ascii="宋体" w:hAnsi="宋体" w:cs="宋体"/>
                <w:color w:val="000000"/>
                <w:spacing w:val="-6"/>
                <w:sz w:val="24"/>
              </w:rPr>
              <w:t>更改，将在网站上及</w:t>
            </w:r>
            <w:r>
              <w:rPr>
                <w:rFonts w:hint="eastAsia" w:ascii="宋体" w:hAnsi="宋体" w:cs="宋体"/>
                <w:color w:val="000000"/>
                <w:spacing w:val="-4"/>
                <w:sz w:val="24"/>
              </w:rPr>
              <w:t>时发布，该公告内容为采购文件的组成部分，对供应</w:t>
            </w:r>
          </w:p>
          <w:p>
            <w:pPr>
              <w:spacing w:after="0" w:line="341" w:lineRule="exact"/>
              <w:ind w:right="-239"/>
              <w:rPr>
                <w:rFonts w:ascii="宋体" w:hAnsi="宋体" w:cs="宋体"/>
                <w:color w:val="000000"/>
                <w:spacing w:val="-1"/>
                <w:sz w:val="24"/>
              </w:rPr>
            </w:pPr>
            <w:r>
              <w:rPr>
                <w:rFonts w:hint="eastAsia" w:ascii="宋体" w:hAnsi="宋体" w:cs="宋体"/>
                <w:color w:val="000000"/>
                <w:spacing w:val="-4"/>
                <w:sz w:val="24"/>
              </w:rPr>
              <w:t>商具有同样约束力效</w:t>
            </w:r>
            <w:r>
              <w:rPr>
                <w:rFonts w:hint="eastAsia" w:ascii="宋体" w:hAnsi="宋体" w:cs="宋体"/>
                <w:color w:val="000000"/>
                <w:spacing w:val="-1"/>
                <w:sz w:val="24"/>
              </w:rPr>
              <w:t>力。供应商应主动上网查询。</w:t>
            </w:r>
            <w:r>
              <w:rPr>
                <w:rFonts w:cs="Calibri"/>
                <w:color w:val="000000"/>
                <w:w w:val="221"/>
                <w:sz w:val="24"/>
              </w:rPr>
              <w:t> </w:t>
            </w:r>
            <w:r>
              <w:rPr>
                <w:rFonts w:hint="eastAsia" w:ascii="宋体" w:hAnsi="宋体" w:cs="宋体"/>
                <w:color w:val="000000"/>
                <w:spacing w:val="-1"/>
                <w:sz w:val="24"/>
              </w:rPr>
              <w:t>招标代理机构不承担</w:t>
            </w:r>
          </w:p>
          <w:p>
            <w:pPr>
              <w:spacing w:after="0" w:line="338" w:lineRule="exact"/>
              <w:ind w:right="-239"/>
            </w:pPr>
            <w:r>
              <w:rPr>
                <w:rFonts w:hint="eastAsia" w:ascii="宋体" w:hAnsi="宋体" w:cs="宋体"/>
                <w:color w:val="000000"/>
                <w:spacing w:val="-1"/>
                <w:sz w:val="24"/>
              </w:rPr>
              <w:t>供应商未及时关注相关信息引发的相关责任。</w:t>
            </w:r>
          </w:p>
        </w:tc>
      </w:tr>
      <w:tr>
        <w:tblPrEx>
          <w:tblCellMar>
            <w:top w:w="0" w:type="dxa"/>
            <w:left w:w="108" w:type="dxa"/>
            <w:bottom w:w="0" w:type="dxa"/>
            <w:right w:w="108" w:type="dxa"/>
          </w:tblCellMar>
        </w:tblPrEx>
        <w:trPr>
          <w:trHeight w:val="453"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51" w:lineRule="exact"/>
              <w:ind w:left="264" w:right="-239"/>
            </w:pPr>
            <w:r>
              <w:rPr>
                <w:rFonts w:ascii="宋体" w:hAnsi="宋体" w:cs="宋体"/>
                <w:color w:val="000000"/>
                <w:spacing w:val="-1"/>
                <w:sz w:val="24"/>
              </w:rPr>
              <w:t>18</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82" w:lineRule="exact"/>
              <w:ind w:left="109" w:right="-239"/>
            </w:pPr>
            <w:r>
              <w:rPr>
                <w:rFonts w:hint="eastAsia" w:ascii="宋体" w:hAnsi="宋体" w:cs="宋体"/>
                <w:color w:val="000000"/>
                <w:spacing w:val="-1"/>
                <w:sz w:val="24"/>
              </w:rPr>
              <w:t>偏离</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04" w:lineRule="exact"/>
              <w:ind w:left="106" w:right="-239"/>
            </w:pPr>
            <w:r>
              <w:rPr>
                <w:rFonts w:hint="eastAsia" w:ascii="宋体" w:hAnsi="宋体" w:cs="宋体"/>
                <w:color w:val="000000"/>
                <w:spacing w:val="-1"/>
                <w:sz w:val="24"/>
              </w:rPr>
              <w:t>不偏离</w:t>
            </w:r>
          </w:p>
        </w:tc>
      </w:tr>
      <w:tr>
        <w:tblPrEx>
          <w:tblCellMar>
            <w:top w:w="0" w:type="dxa"/>
            <w:left w:w="108" w:type="dxa"/>
            <w:bottom w:w="0" w:type="dxa"/>
            <w:right w:w="108" w:type="dxa"/>
          </w:tblCellMar>
        </w:tblPrEx>
        <w:trPr>
          <w:trHeight w:val="769"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64" w:lineRule="exact"/>
              <w:ind w:left="264" w:right="-239"/>
            </w:pPr>
            <w:r>
              <w:rPr>
                <w:rFonts w:ascii="宋体" w:hAnsi="宋体" w:cs="宋体"/>
                <w:color w:val="000000"/>
                <w:spacing w:val="-1"/>
                <w:sz w:val="24"/>
              </w:rPr>
              <w:t>19</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21" w:lineRule="exact"/>
              <w:ind w:left="109" w:right="-239"/>
            </w:pPr>
            <w:r>
              <w:rPr>
                <w:rFonts w:hint="eastAsia" w:ascii="宋体" w:hAnsi="宋体" w:cs="宋体"/>
                <w:color w:val="000000"/>
                <w:spacing w:val="-1"/>
                <w:sz w:val="24"/>
              </w:rPr>
              <w:t>构成招标文件的</w:t>
            </w:r>
          </w:p>
          <w:p>
            <w:pPr>
              <w:spacing w:after="0" w:line="310" w:lineRule="exact"/>
              <w:ind w:left="109" w:right="-239"/>
            </w:pPr>
            <w:r>
              <w:rPr>
                <w:rFonts w:hint="eastAsia" w:ascii="宋体" w:hAnsi="宋体" w:cs="宋体"/>
                <w:color w:val="000000"/>
                <w:spacing w:val="-1"/>
                <w:sz w:val="24"/>
              </w:rPr>
              <w:t>其他</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6" w:right="-239"/>
            </w:pPr>
          </w:p>
          <w:p>
            <w:pPr>
              <w:spacing w:after="0" w:line="278" w:lineRule="exact"/>
              <w:ind w:left="106" w:right="-239"/>
            </w:pPr>
            <w:r>
              <w:rPr>
                <w:rFonts w:hint="eastAsia" w:ascii="宋体" w:hAnsi="宋体" w:cs="宋体"/>
                <w:color w:val="000000"/>
                <w:spacing w:val="-1"/>
                <w:sz w:val="24"/>
              </w:rPr>
              <w:t>清单、澄清文件、答疑文件</w:t>
            </w:r>
          </w:p>
        </w:tc>
      </w:tr>
      <w:tr>
        <w:tblPrEx>
          <w:tblCellMar>
            <w:top w:w="0" w:type="dxa"/>
            <w:left w:w="108" w:type="dxa"/>
            <w:bottom w:w="0" w:type="dxa"/>
            <w:right w:w="108" w:type="dxa"/>
          </w:tblCellMar>
        </w:tblPrEx>
        <w:trPr>
          <w:trHeight w:val="521"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77" w:lineRule="exact"/>
              <w:ind w:left="264" w:right="-239"/>
            </w:pPr>
            <w:r>
              <w:rPr>
                <w:rFonts w:ascii="宋体" w:hAnsi="宋体" w:cs="宋体"/>
                <w:color w:val="000000"/>
                <w:spacing w:val="-1"/>
                <w:sz w:val="24"/>
              </w:rPr>
              <w:t>20</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auto"/>
              <w:ind w:right="-238"/>
              <w:jc w:val="both"/>
            </w:pPr>
            <w:r>
              <w:rPr>
                <w:rFonts w:hint="eastAsia" w:ascii="宋体" w:hAnsi="宋体" w:cs="宋体"/>
                <w:color w:val="000000"/>
                <w:spacing w:val="-1"/>
                <w:sz w:val="24"/>
              </w:rPr>
              <w:t>材料投标有效期</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40" w:lineRule="auto"/>
              <w:ind w:left="106" w:right="-239"/>
              <w:jc w:val="center"/>
            </w:pPr>
            <w:r>
              <w:rPr>
                <w:rFonts w:hint="eastAsia" w:ascii="宋体" w:hAnsi="宋体" w:cs="宋体"/>
                <w:color w:val="000000"/>
                <w:spacing w:val="-1"/>
                <w:sz w:val="24"/>
              </w:rPr>
              <w:t>从投标截止之日起</w:t>
            </w:r>
            <w:r>
              <w:rPr>
                <w:rFonts w:cs="Calibri"/>
                <w:color w:val="000000"/>
                <w:spacing w:val="4"/>
                <w:sz w:val="24"/>
              </w:rPr>
              <w:t> </w:t>
            </w:r>
            <w:r>
              <w:rPr>
                <w:rFonts w:ascii="宋体" w:hAnsi="宋体" w:cs="宋体"/>
                <w:color w:val="000000"/>
                <w:spacing w:val="-1"/>
                <w:sz w:val="24"/>
              </w:rPr>
              <w:t>60</w:t>
            </w:r>
            <w:r>
              <w:rPr>
                <w:rFonts w:cs="Calibri"/>
                <w:color w:val="000000"/>
                <w:spacing w:val="4"/>
                <w:sz w:val="24"/>
              </w:rPr>
              <w:t> </w:t>
            </w:r>
            <w:r>
              <w:rPr>
                <w:rFonts w:hint="eastAsia" w:ascii="宋体" w:hAnsi="宋体" w:cs="宋体"/>
                <w:color w:val="000000"/>
                <w:spacing w:val="-1"/>
                <w:sz w:val="24"/>
              </w:rPr>
              <w:t>日历天</w:t>
            </w:r>
          </w:p>
        </w:tc>
      </w:tr>
      <w:tr>
        <w:tblPrEx>
          <w:tblCellMar>
            <w:top w:w="0" w:type="dxa"/>
            <w:left w:w="108" w:type="dxa"/>
            <w:bottom w:w="0" w:type="dxa"/>
            <w:right w:w="108" w:type="dxa"/>
          </w:tblCellMar>
        </w:tblPrEx>
        <w:trPr>
          <w:trHeight w:val="2605"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960" w:lineRule="exact"/>
              <w:ind w:left="264" w:right="-239"/>
            </w:pPr>
          </w:p>
          <w:p>
            <w:pPr>
              <w:spacing w:after="0" w:line="378" w:lineRule="exact"/>
              <w:ind w:left="264" w:right="-239"/>
            </w:pPr>
            <w:r>
              <w:rPr>
                <w:rFonts w:ascii="宋体" w:hAnsi="宋体" w:cs="宋体"/>
                <w:color w:val="000000"/>
                <w:spacing w:val="-1"/>
                <w:sz w:val="24"/>
              </w:rPr>
              <w:t>21</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80" w:lineRule="exact"/>
              <w:ind w:left="109" w:right="-239"/>
            </w:pPr>
          </w:p>
          <w:p>
            <w:pPr>
              <w:spacing w:after="0" w:line="440" w:lineRule="exact"/>
              <w:ind w:left="109" w:right="-239"/>
            </w:pPr>
            <w:r>
              <w:rPr>
                <w:rFonts w:hint="eastAsia" w:ascii="宋体" w:hAnsi="宋体" w:cs="宋体"/>
                <w:color w:val="000000"/>
                <w:spacing w:val="-1"/>
                <w:sz w:val="24"/>
              </w:rPr>
              <w:t>投标保证金</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napToGrid w:val="0"/>
              <w:spacing w:beforeLines="50" w:afterLines="50" w:line="240" w:lineRule="auto"/>
              <w:ind w:firstLine="240" w:firstLineChars="100"/>
              <w:rPr>
                <w:rFonts w:ascii="宋体" w:hAnsi="宋体"/>
                <w:sz w:val="24"/>
              </w:rPr>
            </w:pPr>
            <w:r>
              <w:rPr>
                <w:rFonts w:hint="eastAsia" w:ascii="宋体" w:hAnsi="宋体"/>
                <w:color w:val="000000"/>
                <w:sz w:val="24"/>
              </w:rPr>
              <w:t>谈判</w:t>
            </w:r>
            <w:r>
              <w:rPr>
                <w:rFonts w:hint="eastAsia" w:ascii="宋体" w:hAnsi="宋体"/>
                <w:sz w:val="24"/>
              </w:rPr>
              <w:t>保证金金额：</w:t>
            </w:r>
            <w:r>
              <w:rPr>
                <w:rFonts w:hint="eastAsia" w:ascii="宋体" w:hAnsi="宋体"/>
                <w:sz w:val="24"/>
                <w:lang w:eastAsia="zh-CN"/>
              </w:rPr>
              <w:t>肆</w:t>
            </w:r>
            <w:r>
              <w:rPr>
                <w:rFonts w:hint="eastAsia" w:ascii="宋体" w:hAnsi="宋体"/>
                <w:b/>
                <w:bCs/>
                <w:sz w:val="24"/>
                <w:u w:val="single"/>
              </w:rPr>
              <w:t>仟元整</w:t>
            </w:r>
            <w:r>
              <w:rPr>
                <w:rFonts w:hint="eastAsia" w:ascii="宋体" w:hAnsi="宋体"/>
                <w:b/>
                <w:bCs/>
                <w:sz w:val="24"/>
              </w:rPr>
              <w:t>（￥</w:t>
            </w:r>
            <w:r>
              <w:rPr>
                <w:rFonts w:hint="eastAsia" w:ascii="宋体" w:hAnsi="宋体"/>
                <w:b/>
                <w:bCs/>
                <w:sz w:val="24"/>
                <w:u w:val="single"/>
                <w:lang w:val="en-US" w:eastAsia="zh-CN"/>
              </w:rPr>
              <w:t>4</w:t>
            </w:r>
            <w:r>
              <w:rPr>
                <w:rFonts w:ascii="宋体" w:hAnsi="宋体"/>
                <w:b/>
                <w:bCs/>
                <w:sz w:val="24"/>
                <w:u w:val="single"/>
              </w:rPr>
              <w:t>000.00</w:t>
            </w:r>
            <w:r>
              <w:rPr>
                <w:rFonts w:hint="eastAsia" w:ascii="宋体" w:hAnsi="宋体"/>
                <w:b/>
                <w:bCs/>
                <w:sz w:val="24"/>
              </w:rPr>
              <w:t>）</w:t>
            </w:r>
            <w:r>
              <w:rPr>
                <w:rFonts w:hint="eastAsia" w:ascii="宋体" w:hAnsi="宋体"/>
                <w:sz w:val="24"/>
              </w:rPr>
              <w:t>，</w:t>
            </w:r>
            <w:r>
              <w:rPr>
                <w:rFonts w:hint="eastAsia" w:ascii="宋体" w:hAnsi="宋体"/>
                <w:bCs/>
                <w:sz w:val="24"/>
              </w:rPr>
              <w:t>现场缴纳</w:t>
            </w:r>
            <w:r>
              <w:rPr>
                <w:rFonts w:hint="eastAsia" w:ascii="宋体" w:hAnsi="宋体"/>
                <w:sz w:val="24"/>
              </w:rPr>
              <w:t>；开标现场与</w:t>
            </w:r>
            <w:r>
              <w:rPr>
                <w:rFonts w:hint="eastAsia" w:ascii="宋体" w:hAnsi="宋体" w:cs="Arial"/>
                <w:color w:val="000000"/>
                <w:sz w:val="24"/>
              </w:rPr>
              <w:t>投标</w:t>
            </w:r>
            <w:r>
              <w:rPr>
                <w:rFonts w:hint="eastAsia" w:ascii="宋体" w:hAnsi="宋体"/>
                <w:sz w:val="24"/>
              </w:rPr>
              <w:t>文件一并递交现金缴纳；各潜在投标人将保证金密封，并在密封袋上注明投标人名称、盖投标法人章。未提交保证金的</w:t>
            </w:r>
            <w:r>
              <w:rPr>
                <w:rFonts w:hint="eastAsia" w:ascii="宋体" w:hAnsi="宋体" w:cs="Arial"/>
                <w:color w:val="000000"/>
                <w:sz w:val="24"/>
              </w:rPr>
              <w:t>投标</w:t>
            </w:r>
            <w:r>
              <w:rPr>
                <w:rFonts w:hint="eastAsia" w:ascii="宋体" w:hAnsi="宋体"/>
                <w:sz w:val="24"/>
              </w:rPr>
              <w:t>文件作为无效文件</w:t>
            </w:r>
          </w:p>
          <w:p>
            <w:pPr>
              <w:snapToGrid w:val="0"/>
              <w:spacing w:beforeLines="50" w:afterLines="50" w:line="240" w:lineRule="auto"/>
              <w:ind w:firstLine="240" w:firstLineChars="100"/>
              <w:rPr>
                <w:rFonts w:ascii="宋体" w:hAnsi="宋体"/>
                <w:sz w:val="24"/>
              </w:rPr>
            </w:pPr>
            <w:r>
              <w:rPr>
                <w:rFonts w:ascii="宋体" w:hAnsi="宋体"/>
                <w:sz w:val="24"/>
              </w:rPr>
              <w:t>2.</w:t>
            </w:r>
            <w:r>
              <w:rPr>
                <w:rFonts w:hint="eastAsia" w:ascii="宋体" w:hAnsi="宋体"/>
                <w:sz w:val="24"/>
              </w:rPr>
              <w:t>未中标的投标人的</w:t>
            </w:r>
            <w:r>
              <w:rPr>
                <w:rFonts w:hint="eastAsia" w:ascii="宋体" w:hAnsi="宋体" w:cs="Arial"/>
                <w:color w:val="000000"/>
                <w:sz w:val="24"/>
              </w:rPr>
              <w:t>谈判</w:t>
            </w:r>
            <w:r>
              <w:rPr>
                <w:rFonts w:hint="eastAsia" w:ascii="宋体" w:hAnsi="宋体"/>
                <w:sz w:val="24"/>
              </w:rPr>
              <w:t>保证金开标结束后现场退还；</w:t>
            </w:r>
          </w:p>
          <w:p>
            <w:pPr>
              <w:snapToGrid w:val="0"/>
              <w:spacing w:beforeLines="50" w:afterLines="50" w:line="240" w:lineRule="auto"/>
              <w:rPr>
                <w:rFonts w:ascii="宋体" w:hAnsi="宋体"/>
                <w:sz w:val="24"/>
              </w:rPr>
            </w:pPr>
            <w:r>
              <w:rPr>
                <w:rFonts w:hint="eastAsia" w:ascii="宋体" w:hAnsi="宋体"/>
                <w:sz w:val="24"/>
              </w:rPr>
              <w:t>3.中标候选人的</w:t>
            </w:r>
            <w:r>
              <w:rPr>
                <w:rFonts w:hint="eastAsia" w:ascii="宋体" w:hAnsi="宋体" w:cs="Arial"/>
                <w:color w:val="000000"/>
                <w:sz w:val="24"/>
              </w:rPr>
              <w:t>谈判</w:t>
            </w:r>
            <w:r>
              <w:rPr>
                <w:rFonts w:hint="eastAsia" w:ascii="宋体" w:hAnsi="宋体"/>
                <w:sz w:val="24"/>
              </w:rPr>
              <w:t>保证金在采购人与中标人签订合同后</w:t>
            </w:r>
            <w:r>
              <w:rPr>
                <w:rFonts w:ascii="宋体" w:hAnsi="宋体"/>
                <w:sz w:val="24"/>
              </w:rPr>
              <w:t>5</w:t>
            </w:r>
            <w:r>
              <w:rPr>
                <w:rFonts w:hint="eastAsia" w:ascii="宋体" w:hAnsi="宋体"/>
                <w:sz w:val="24"/>
              </w:rPr>
              <w:t>日内予以退还（无息）</w:t>
            </w:r>
            <w:r>
              <w:rPr>
                <w:rFonts w:ascii="宋体" w:hAnsi="宋体"/>
                <w:sz w:val="24"/>
              </w:rPr>
              <w:t xml:space="preserve"> </w:t>
            </w:r>
          </w:p>
          <w:p>
            <w:pPr>
              <w:spacing w:after="0" w:line="319" w:lineRule="exact"/>
              <w:ind w:left="106" w:right="-239"/>
            </w:pPr>
          </w:p>
        </w:tc>
      </w:tr>
      <w:tr>
        <w:tblPrEx>
          <w:tblCellMar>
            <w:top w:w="0" w:type="dxa"/>
            <w:left w:w="108" w:type="dxa"/>
            <w:bottom w:w="0" w:type="dxa"/>
            <w:right w:w="108" w:type="dxa"/>
          </w:tblCellMar>
        </w:tblPrEx>
        <w:trPr>
          <w:trHeight w:val="650"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79" w:lineRule="exact"/>
              <w:ind w:left="264" w:right="-239"/>
            </w:pPr>
            <w:r>
              <w:rPr>
                <w:rFonts w:ascii="宋体" w:hAnsi="宋体" w:cs="宋体"/>
                <w:color w:val="000000"/>
                <w:spacing w:val="-1"/>
                <w:sz w:val="24"/>
              </w:rPr>
              <w:t>22</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21" w:lineRule="exact"/>
              <w:ind w:left="109" w:right="-239"/>
            </w:pPr>
            <w:r>
              <w:rPr>
                <w:rFonts w:hint="eastAsia" w:ascii="宋体" w:hAnsi="宋体" w:cs="宋体"/>
                <w:color w:val="000000"/>
                <w:spacing w:val="-1"/>
                <w:sz w:val="24"/>
              </w:rPr>
              <w:t>资格审查方式</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21" w:lineRule="exact"/>
              <w:ind w:left="106" w:right="-239"/>
            </w:pPr>
            <w:r>
              <w:rPr>
                <w:rFonts w:hint="eastAsia" w:ascii="宋体" w:hAnsi="宋体" w:cs="宋体"/>
                <w:color w:val="000000"/>
                <w:spacing w:val="-1"/>
                <w:sz w:val="24"/>
              </w:rPr>
              <w:t>资格后审</w:t>
            </w:r>
          </w:p>
        </w:tc>
      </w:tr>
      <w:tr>
        <w:tblPrEx>
          <w:tblCellMar>
            <w:top w:w="0" w:type="dxa"/>
            <w:left w:w="108" w:type="dxa"/>
            <w:bottom w:w="0" w:type="dxa"/>
            <w:right w:w="108" w:type="dxa"/>
          </w:tblCellMar>
        </w:tblPrEx>
        <w:trPr>
          <w:trHeight w:val="826"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325" w:lineRule="exact"/>
              <w:ind w:left="264" w:right="-239"/>
            </w:pPr>
            <w:r>
              <w:rPr>
                <w:rFonts w:ascii="宋体" w:hAnsi="宋体" w:cs="宋体"/>
                <w:color w:val="000000"/>
                <w:spacing w:val="-1"/>
                <w:sz w:val="24"/>
              </w:rPr>
              <w:t>23</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12" w:lineRule="exact"/>
              <w:ind w:right="-239"/>
              <w:rPr>
                <w:rFonts w:ascii="宋体" w:hAnsi="宋体" w:cs="宋体"/>
                <w:color w:val="000000"/>
                <w:spacing w:val="-1"/>
                <w:sz w:val="24"/>
              </w:rPr>
            </w:pPr>
            <w:r>
              <w:rPr>
                <w:rFonts w:hint="eastAsia" w:ascii="宋体" w:hAnsi="宋体" w:cs="宋体"/>
                <w:color w:val="000000"/>
                <w:spacing w:val="-1"/>
                <w:sz w:val="24"/>
              </w:rPr>
              <w:t>近年财务状况</w:t>
            </w:r>
          </w:p>
          <w:p>
            <w:pPr>
              <w:spacing w:after="0" w:line="312" w:lineRule="exact"/>
              <w:ind w:right="-239"/>
            </w:pPr>
            <w:r>
              <w:rPr>
                <w:rFonts w:hint="eastAsia" w:ascii="宋体" w:hAnsi="宋体" w:cs="宋体"/>
                <w:color w:val="000000"/>
                <w:spacing w:val="-1"/>
                <w:sz w:val="24"/>
              </w:rPr>
              <w:t>年份</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16" w:lineRule="exact"/>
              <w:ind w:left="5" w:right="-239"/>
            </w:pPr>
            <w:r>
              <w:rPr>
                <w:rFonts w:hint="eastAsia" w:ascii="宋体" w:hAnsi="宋体" w:cs="宋体"/>
                <w:color w:val="000000"/>
                <w:spacing w:val="-1"/>
                <w:sz w:val="24"/>
              </w:rPr>
              <w:t>无要求</w:t>
            </w:r>
          </w:p>
        </w:tc>
      </w:tr>
      <w:tr>
        <w:tblPrEx>
          <w:tblCellMar>
            <w:top w:w="0" w:type="dxa"/>
            <w:left w:w="108" w:type="dxa"/>
            <w:bottom w:w="0" w:type="dxa"/>
            <w:right w:w="108" w:type="dxa"/>
          </w:tblCellMar>
        </w:tblPrEx>
        <w:trPr>
          <w:trHeight w:val="833"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96" w:lineRule="exact"/>
              <w:ind w:left="264" w:right="-239"/>
            </w:pPr>
            <w:r>
              <w:rPr>
                <w:rFonts w:ascii="宋体" w:hAnsi="宋体" w:cs="宋体"/>
                <w:color w:val="000000"/>
                <w:spacing w:val="-1"/>
                <w:sz w:val="24"/>
              </w:rPr>
              <w:t>24</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61" w:lineRule="exact"/>
              <w:ind w:left="109" w:right="-239"/>
            </w:pPr>
            <w:r>
              <w:rPr>
                <w:rFonts w:hint="eastAsia" w:ascii="宋体" w:hAnsi="宋体" w:cs="宋体"/>
                <w:color w:val="000000"/>
                <w:spacing w:val="-1"/>
                <w:sz w:val="24"/>
              </w:rPr>
              <w:t>近年完成的类</w:t>
            </w:r>
          </w:p>
          <w:p>
            <w:pPr>
              <w:spacing w:after="0" w:line="398" w:lineRule="exact"/>
              <w:ind w:left="109" w:right="-239"/>
            </w:pPr>
            <w:r>
              <w:rPr>
                <w:rFonts w:hint="eastAsia" w:ascii="宋体" w:hAnsi="宋体" w:cs="宋体"/>
                <w:color w:val="000000"/>
                <w:spacing w:val="-1"/>
                <w:sz w:val="24"/>
              </w:rPr>
              <w:t>似项目的年份</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6" w:right="-239"/>
            </w:pPr>
          </w:p>
          <w:p>
            <w:pPr>
              <w:spacing w:after="0" w:line="281" w:lineRule="exact"/>
              <w:ind w:left="106" w:right="-239"/>
            </w:pPr>
            <w:r>
              <w:rPr>
                <w:rFonts w:hint="eastAsia"/>
              </w:rPr>
              <w:t>无要求</w:t>
            </w:r>
          </w:p>
        </w:tc>
      </w:tr>
      <w:tr>
        <w:tblPrEx>
          <w:tblCellMar>
            <w:top w:w="0" w:type="dxa"/>
            <w:left w:w="108" w:type="dxa"/>
            <w:bottom w:w="0" w:type="dxa"/>
            <w:right w:w="108" w:type="dxa"/>
          </w:tblCellMar>
        </w:tblPrEx>
        <w:trPr>
          <w:trHeight w:val="1116"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444" w:lineRule="exact"/>
              <w:ind w:left="264" w:right="-239"/>
            </w:pPr>
            <w:r>
              <w:rPr>
                <w:rFonts w:ascii="宋体" w:hAnsi="宋体" w:cs="宋体"/>
                <w:color w:val="000000"/>
                <w:spacing w:val="-1"/>
                <w:sz w:val="24"/>
              </w:rPr>
              <w:t>25</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10" w:lineRule="exact"/>
              <w:ind w:right="-239"/>
              <w:rPr>
                <w:rFonts w:ascii="宋体" w:hAnsi="宋体" w:cs="宋体"/>
                <w:color w:val="000000"/>
                <w:spacing w:val="-1"/>
                <w:sz w:val="24"/>
              </w:rPr>
            </w:pPr>
            <w:r>
              <w:rPr>
                <w:rFonts w:hint="eastAsia" w:ascii="宋体" w:hAnsi="宋体" w:cs="宋体"/>
                <w:color w:val="000000"/>
                <w:spacing w:val="-1"/>
                <w:sz w:val="24"/>
              </w:rPr>
              <w:t>近年</w:t>
            </w:r>
            <w:r>
              <w:rPr>
                <w:rFonts w:hint="eastAsia" w:ascii="宋体" w:hAnsi="宋体" w:cs="宋体"/>
                <w:color w:val="000000"/>
                <w:spacing w:val="-1"/>
                <w:position w:val="4"/>
                <w:sz w:val="24"/>
              </w:rPr>
              <w:t>要求</w:t>
            </w:r>
            <w:r>
              <w:rPr>
                <w:rFonts w:hint="eastAsia" w:ascii="宋体" w:hAnsi="宋体" w:cs="宋体"/>
                <w:color w:val="000000"/>
                <w:spacing w:val="-1"/>
                <w:sz w:val="24"/>
              </w:rPr>
              <w:t>发生的</w:t>
            </w:r>
          </w:p>
          <w:p>
            <w:pPr>
              <w:spacing w:after="0" w:line="310" w:lineRule="exact"/>
              <w:ind w:right="-239"/>
              <w:rPr>
                <w:rFonts w:ascii="宋体" w:hAnsi="宋体" w:cs="宋体"/>
                <w:color w:val="000000"/>
                <w:spacing w:val="-1"/>
                <w:sz w:val="24"/>
              </w:rPr>
            </w:pPr>
            <w:r>
              <w:rPr>
                <w:rFonts w:hint="eastAsia" w:ascii="宋体" w:hAnsi="宋体" w:cs="宋体"/>
                <w:color w:val="000000"/>
                <w:spacing w:val="-1"/>
                <w:sz w:val="24"/>
              </w:rPr>
              <w:t>诉讼及仲裁情况</w:t>
            </w:r>
          </w:p>
          <w:p>
            <w:pPr>
              <w:spacing w:after="0" w:line="310" w:lineRule="exact"/>
              <w:ind w:right="-239"/>
            </w:pPr>
            <w:r>
              <w:rPr>
                <w:rFonts w:hint="eastAsia" w:ascii="宋体" w:hAnsi="宋体" w:cs="宋体"/>
                <w:color w:val="000000"/>
                <w:spacing w:val="-1"/>
                <w:sz w:val="24"/>
              </w:rPr>
              <w:t>的年份要求</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106" w:right="-239"/>
            </w:pPr>
          </w:p>
          <w:p>
            <w:pPr>
              <w:spacing w:after="0" w:line="279" w:lineRule="exact"/>
              <w:ind w:left="106" w:right="-239"/>
            </w:pPr>
            <w:r>
              <w:rPr>
                <w:rFonts w:hint="eastAsia" w:ascii="宋体" w:hAnsi="宋体" w:cs="宋体"/>
                <w:color w:val="000000"/>
                <w:spacing w:val="-1"/>
                <w:sz w:val="24"/>
              </w:rPr>
              <w:t>无要求</w:t>
            </w:r>
          </w:p>
        </w:tc>
      </w:tr>
      <w:tr>
        <w:tblPrEx>
          <w:tblCellMar>
            <w:top w:w="0" w:type="dxa"/>
            <w:left w:w="108" w:type="dxa"/>
            <w:bottom w:w="0" w:type="dxa"/>
            <w:right w:w="108" w:type="dxa"/>
          </w:tblCellMar>
        </w:tblPrEx>
        <w:trPr>
          <w:trHeight w:val="749"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305" w:lineRule="exact"/>
              <w:ind w:left="264" w:right="-239"/>
            </w:pPr>
            <w:r>
              <w:rPr>
                <w:rFonts w:ascii="宋体" w:hAnsi="宋体" w:cs="宋体"/>
                <w:color w:val="000000"/>
                <w:spacing w:val="-1"/>
                <w:sz w:val="24"/>
              </w:rPr>
              <w:t>26</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auto"/>
              <w:ind w:left="109" w:right="-239"/>
            </w:pPr>
            <w:r>
              <w:rPr>
                <w:rFonts w:hint="eastAsia" w:ascii="宋体" w:hAnsi="宋体" w:cs="宋体"/>
                <w:color w:val="000000"/>
                <w:spacing w:val="-1"/>
                <w:sz w:val="24"/>
              </w:rPr>
              <w:t>是否允许递交</w:t>
            </w:r>
          </w:p>
          <w:p>
            <w:pPr>
              <w:spacing w:after="0" w:line="240" w:lineRule="auto"/>
              <w:ind w:left="109" w:right="-239"/>
            </w:pPr>
            <w:r>
              <w:rPr>
                <w:rFonts w:hint="eastAsia" w:ascii="宋体" w:hAnsi="宋体" w:cs="宋体"/>
                <w:color w:val="000000"/>
                <w:spacing w:val="-1"/>
                <w:sz w:val="24"/>
              </w:rPr>
              <w:t>备选投</w:t>
            </w:r>
            <w:r>
              <w:rPr>
                <w:rFonts w:cs="Calibri"/>
                <w:color w:val="000000"/>
                <w:w w:val="221"/>
                <w:sz w:val="24"/>
              </w:rPr>
              <w:t> </w:t>
            </w:r>
            <w:r>
              <w:rPr>
                <w:rFonts w:hint="eastAsia" w:ascii="宋体" w:hAnsi="宋体" w:cs="宋体"/>
                <w:color w:val="000000"/>
                <w:spacing w:val="-1"/>
                <w:sz w:val="24"/>
              </w:rPr>
              <w:t>标方案</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75" w:lineRule="exact"/>
              <w:ind w:left="106" w:right="-239"/>
            </w:pPr>
            <w:r>
              <w:rPr>
                <w:rFonts w:hint="eastAsia" w:ascii="宋体" w:hAnsi="宋体" w:cs="宋体"/>
                <w:color w:val="000000"/>
                <w:spacing w:val="-1"/>
                <w:sz w:val="24"/>
              </w:rPr>
              <w:t>不允许</w:t>
            </w:r>
          </w:p>
        </w:tc>
      </w:tr>
      <w:tr>
        <w:tblPrEx>
          <w:tblCellMar>
            <w:top w:w="0" w:type="dxa"/>
            <w:left w:w="108" w:type="dxa"/>
            <w:bottom w:w="0" w:type="dxa"/>
            <w:right w:w="108" w:type="dxa"/>
          </w:tblCellMar>
        </w:tblPrEx>
        <w:trPr>
          <w:trHeight w:val="670"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75" w:lineRule="exact"/>
              <w:ind w:left="264" w:right="-239"/>
            </w:pPr>
            <w:r>
              <w:rPr>
                <w:rFonts w:ascii="宋体" w:hAnsi="宋体" w:cs="宋体"/>
                <w:color w:val="000000"/>
                <w:spacing w:val="-1"/>
                <w:sz w:val="24"/>
              </w:rPr>
              <w:t>27</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78" w:lineRule="exact"/>
              <w:ind w:left="109" w:right="-239"/>
            </w:pPr>
            <w:r>
              <w:rPr>
                <w:rFonts w:hint="eastAsia" w:ascii="宋体" w:hAnsi="宋体" w:cs="宋体"/>
                <w:color w:val="000000"/>
                <w:spacing w:val="-1"/>
                <w:sz w:val="24"/>
              </w:rPr>
              <w:t>签字或盖章要求</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78" w:lineRule="exact"/>
              <w:ind w:left="106" w:right="-239"/>
            </w:pPr>
            <w:r>
              <w:rPr>
                <w:rFonts w:hint="eastAsia" w:ascii="宋体" w:hAnsi="宋体" w:cs="宋体"/>
                <w:color w:val="000000"/>
                <w:spacing w:val="-1"/>
                <w:sz w:val="24"/>
              </w:rPr>
              <w:t>按本招标文件规定</w:t>
            </w:r>
          </w:p>
        </w:tc>
      </w:tr>
      <w:tr>
        <w:tblPrEx>
          <w:tblCellMar>
            <w:top w:w="0" w:type="dxa"/>
            <w:left w:w="108" w:type="dxa"/>
            <w:bottom w:w="0" w:type="dxa"/>
            <w:right w:w="108" w:type="dxa"/>
          </w:tblCellMar>
        </w:tblPrEx>
        <w:trPr>
          <w:trHeight w:val="2901"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408" w:lineRule="exact"/>
              <w:ind w:left="264" w:right="-239"/>
            </w:pPr>
            <w:r>
              <w:rPr>
                <w:rFonts w:ascii="宋体" w:hAnsi="宋体" w:cs="宋体"/>
                <w:color w:val="000000"/>
                <w:spacing w:val="-1"/>
                <w:sz w:val="24"/>
              </w:rPr>
              <w:t>28</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20" w:lineRule="exact"/>
              <w:ind w:left="109" w:right="-239"/>
              <w:rPr>
                <w:rFonts w:ascii="宋体" w:hAnsi="宋体" w:cs="宋体"/>
                <w:color w:val="000000"/>
                <w:spacing w:val="-1"/>
                <w:sz w:val="24"/>
              </w:rPr>
            </w:pPr>
            <w:r>
              <w:rPr>
                <w:rFonts w:hint="eastAsia" w:ascii="宋体" w:hAnsi="宋体" w:cs="宋体"/>
                <w:color w:val="000000"/>
                <w:spacing w:val="-1"/>
                <w:sz w:val="24"/>
              </w:rPr>
              <w:t>投标文件装订</w:t>
            </w:r>
          </w:p>
          <w:p>
            <w:pPr>
              <w:spacing w:after="0" w:line="320" w:lineRule="exact"/>
              <w:ind w:left="109" w:right="-239"/>
            </w:pPr>
            <w:r>
              <w:rPr>
                <w:rFonts w:hint="eastAsia" w:ascii="宋体" w:hAnsi="宋体" w:cs="宋体"/>
                <w:color w:val="000000"/>
                <w:spacing w:val="-1"/>
                <w:sz w:val="24"/>
              </w:rPr>
              <w:t>要求</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numPr>
                <w:ilvl w:val="0"/>
                <w:numId w:val="4"/>
              </w:numPr>
              <w:snapToGrid w:val="0"/>
              <w:spacing w:line="260" w:lineRule="exact"/>
              <w:rPr>
                <w:rFonts w:ascii="宋体" w:hAnsi="宋体"/>
                <w:sz w:val="24"/>
              </w:rPr>
            </w:pPr>
            <w:r>
              <w:rPr>
                <w:rFonts w:hint="eastAsia" w:ascii="宋体" w:hAnsi="宋体"/>
                <w:color w:val="000000"/>
                <w:sz w:val="24"/>
              </w:rPr>
              <w:t>投标文件份数：投标人应将投标文件正副本装袋分开密封，并在投标文件封面上正确标明“正本”和“副本”字样，投标文件封面、投标函均应盖投标人印章并经法定代表人（或其委托代理人）签字或盖章。份数：正本</w:t>
            </w:r>
            <w:r>
              <w:rPr>
                <w:rFonts w:ascii="宋体" w:hAnsi="宋体"/>
                <w:color w:val="000000"/>
                <w:sz w:val="24"/>
              </w:rPr>
              <w:t>1</w:t>
            </w:r>
            <w:r>
              <w:rPr>
                <w:rFonts w:hint="eastAsia" w:ascii="宋体" w:hAnsi="宋体"/>
                <w:color w:val="000000"/>
                <w:sz w:val="24"/>
              </w:rPr>
              <w:t>份，副本</w:t>
            </w:r>
            <w:r>
              <w:rPr>
                <w:rFonts w:ascii="宋体" w:hAnsi="宋体"/>
                <w:color w:val="000000"/>
                <w:sz w:val="24"/>
              </w:rPr>
              <w:t>4</w:t>
            </w:r>
            <w:r>
              <w:rPr>
                <w:rFonts w:hint="eastAsia" w:ascii="宋体" w:hAnsi="宋体"/>
                <w:color w:val="000000"/>
                <w:sz w:val="24"/>
              </w:rPr>
              <w:t>份。</w:t>
            </w:r>
            <w:r>
              <w:rPr>
                <w:rFonts w:hint="eastAsia" w:ascii="宋体" w:hAnsi="宋体"/>
                <w:sz w:val="24"/>
              </w:rPr>
              <w:t>（注：另随附电子</w:t>
            </w:r>
            <w:r>
              <w:rPr>
                <w:rFonts w:ascii="宋体" w:hAnsi="宋体"/>
                <w:sz w:val="24"/>
              </w:rPr>
              <w:t>U</w:t>
            </w:r>
            <w:r>
              <w:rPr>
                <w:rFonts w:hint="eastAsia" w:ascii="宋体" w:hAnsi="宋体"/>
                <w:sz w:val="24"/>
              </w:rPr>
              <w:t>盘一个，包含技术标和软件版商务标，封装在投标文件正本）</w:t>
            </w:r>
          </w:p>
          <w:p>
            <w:pPr>
              <w:numPr>
                <w:ilvl w:val="0"/>
                <w:numId w:val="4"/>
              </w:numPr>
              <w:snapToGrid w:val="0"/>
              <w:spacing w:line="260" w:lineRule="exact"/>
            </w:pPr>
            <w:r>
              <w:rPr>
                <w:rFonts w:hint="eastAsia" w:ascii="宋体" w:hAnsi="宋体"/>
                <w:color w:val="000000"/>
                <w:sz w:val="24"/>
              </w:rPr>
              <w:t>.装订要求：采用胶装方式装订成册，不得夹有活页。</w:t>
            </w:r>
          </w:p>
          <w:p>
            <w:pPr>
              <w:snapToGrid w:val="0"/>
              <w:spacing w:line="260" w:lineRule="exact"/>
              <w:rPr>
                <w:rFonts w:ascii="宋体"/>
                <w:color w:val="000000"/>
                <w:sz w:val="24"/>
              </w:rPr>
            </w:pPr>
            <w:r>
              <w:rPr>
                <w:rFonts w:hint="eastAsia" w:ascii="宋体" w:hAnsi="宋体"/>
                <w:color w:val="000000"/>
                <w:sz w:val="24"/>
              </w:rPr>
              <w:t>3.封套上写明：项目名称、投标人名称地址、招标人名称、投标文件在</w:t>
            </w:r>
            <w:r>
              <w:rPr>
                <w:rFonts w:ascii="宋体" w:hAnsi="宋体"/>
                <w:color w:val="000000"/>
                <w:sz w:val="24"/>
              </w:rPr>
              <w:t>20</w:t>
            </w:r>
            <w:r>
              <w:rPr>
                <w:rFonts w:hint="eastAsia" w:ascii="宋体" w:hAnsi="宋体"/>
                <w:color w:val="000000"/>
                <w:sz w:val="24"/>
              </w:rPr>
              <w:t>20年  月 日时</w:t>
            </w:r>
            <w:r>
              <w:rPr>
                <w:rFonts w:ascii="宋体"/>
                <w:color w:val="000000"/>
                <w:sz w:val="24"/>
              </w:rPr>
              <w:t>00</w:t>
            </w:r>
            <w:r>
              <w:rPr>
                <w:rFonts w:ascii="宋体" w:hAnsi="宋体"/>
                <w:color w:val="000000"/>
                <w:sz w:val="24"/>
              </w:rPr>
              <w:t xml:space="preserve"> </w:t>
            </w:r>
            <w:r>
              <w:rPr>
                <w:rFonts w:hint="eastAsia" w:ascii="宋体" w:hAnsi="宋体"/>
                <w:color w:val="000000"/>
                <w:sz w:val="24"/>
              </w:rPr>
              <w:t>分（北京时间）前不得开启。封袋必须密封并在密封处加盖单位公章。</w:t>
            </w:r>
          </w:p>
          <w:p>
            <w:pPr>
              <w:snapToGrid w:val="0"/>
              <w:spacing w:line="240" w:lineRule="auto"/>
              <w:rPr>
                <w:rFonts w:ascii="宋体"/>
                <w:color w:val="000000"/>
                <w:sz w:val="24"/>
              </w:rPr>
            </w:pPr>
          </w:p>
        </w:tc>
      </w:tr>
      <w:tr>
        <w:tblPrEx>
          <w:tblCellMar>
            <w:top w:w="0" w:type="dxa"/>
            <w:left w:w="108" w:type="dxa"/>
            <w:bottom w:w="0" w:type="dxa"/>
            <w:right w:w="108" w:type="dxa"/>
          </w:tblCellMar>
        </w:tblPrEx>
        <w:trPr>
          <w:trHeight w:val="1014"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312" w:lineRule="exact"/>
              <w:ind w:left="264" w:right="-239"/>
            </w:pPr>
            <w:r>
              <w:rPr>
                <w:rFonts w:ascii="宋体" w:hAnsi="宋体" w:cs="宋体"/>
                <w:color w:val="000000"/>
                <w:spacing w:val="-1"/>
                <w:sz w:val="24"/>
              </w:rPr>
              <w:t>29</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40" w:lineRule="exact"/>
              <w:ind w:left="109" w:right="-239"/>
              <w:jc w:val="center"/>
            </w:pPr>
          </w:p>
          <w:p>
            <w:pPr>
              <w:spacing w:after="0" w:line="283" w:lineRule="exact"/>
              <w:ind w:left="109" w:right="-239"/>
              <w:jc w:val="both"/>
            </w:pPr>
            <w:r>
              <w:rPr>
                <w:rFonts w:hint="eastAsia" w:ascii="宋体" w:hAnsi="宋体" w:cs="宋体"/>
                <w:color w:val="000000"/>
                <w:sz w:val="24"/>
              </w:rPr>
              <w:t>递交投标文件地</w:t>
            </w:r>
          </w:p>
          <w:p>
            <w:pPr>
              <w:spacing w:after="0" w:line="312" w:lineRule="exact"/>
              <w:ind w:left="109" w:right="-239"/>
              <w:jc w:val="both"/>
            </w:pPr>
            <w:r>
              <w:rPr>
                <w:rFonts w:hint="eastAsia" w:ascii="宋体" w:hAnsi="宋体" w:cs="宋体"/>
                <w:color w:val="000000"/>
                <w:spacing w:val="-1"/>
                <w:sz w:val="24"/>
              </w:rPr>
              <w:t>点及开标时间</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napToGrid w:val="0"/>
              <w:spacing w:line="240" w:lineRule="auto"/>
              <w:rPr>
                <w:rFonts w:ascii="宋体" w:cs="Arial"/>
                <w:sz w:val="24"/>
                <w:highlight w:val="yellow"/>
              </w:rPr>
            </w:pPr>
            <w:r>
              <w:rPr>
                <w:rFonts w:hint="eastAsia" w:ascii="宋体" w:hAnsi="宋体"/>
                <w:sz w:val="24"/>
              </w:rPr>
              <w:t>投标截止时间：</w:t>
            </w:r>
            <w:r>
              <w:rPr>
                <w:rFonts w:ascii="宋体" w:hAnsi="宋体"/>
                <w:color w:val="000000"/>
                <w:sz w:val="24"/>
              </w:rPr>
              <w:t>2</w:t>
            </w:r>
            <w:r>
              <w:rPr>
                <w:rFonts w:ascii="宋体" w:hAnsi="宋体"/>
                <w:color w:val="000000"/>
                <w:sz w:val="24"/>
                <w:highlight w:val="yellow"/>
              </w:rPr>
              <w:t>0</w:t>
            </w:r>
            <w:r>
              <w:rPr>
                <w:rFonts w:hint="eastAsia" w:ascii="宋体" w:hAnsi="宋体"/>
                <w:color w:val="000000"/>
                <w:sz w:val="24"/>
                <w:highlight w:val="yellow"/>
              </w:rPr>
              <w:t>20年</w:t>
            </w:r>
            <w:r>
              <w:rPr>
                <w:rFonts w:hint="eastAsia" w:ascii="宋体" w:hAnsi="宋体"/>
                <w:color w:val="000000"/>
                <w:sz w:val="24"/>
                <w:highlight w:val="yellow"/>
                <w:lang w:val="en-US" w:eastAsia="zh-CN"/>
              </w:rPr>
              <w:t>5</w:t>
            </w:r>
            <w:r>
              <w:rPr>
                <w:rFonts w:hint="eastAsia" w:ascii="宋体" w:hAnsi="宋体"/>
                <w:color w:val="000000"/>
                <w:sz w:val="24"/>
                <w:highlight w:val="yellow"/>
              </w:rPr>
              <w:t>月</w:t>
            </w:r>
            <w:r>
              <w:rPr>
                <w:rFonts w:hint="eastAsia" w:ascii="宋体" w:hAnsi="宋体"/>
                <w:color w:val="000000"/>
                <w:sz w:val="24"/>
                <w:highlight w:val="yellow"/>
                <w:lang w:val="en-US" w:eastAsia="zh-CN"/>
              </w:rPr>
              <w:t>14</w:t>
            </w:r>
            <w:r>
              <w:rPr>
                <w:rFonts w:hint="eastAsia" w:ascii="宋体" w:hAnsi="宋体"/>
                <w:color w:val="000000"/>
                <w:sz w:val="24"/>
                <w:highlight w:val="yellow"/>
              </w:rPr>
              <w:t xml:space="preserve">日 </w:t>
            </w:r>
            <w:r>
              <w:rPr>
                <w:rFonts w:hint="eastAsia" w:ascii="宋体" w:hAnsi="宋体"/>
                <w:color w:val="000000"/>
                <w:sz w:val="24"/>
                <w:highlight w:val="yellow"/>
                <w:lang w:eastAsia="zh-CN"/>
              </w:rPr>
              <w:t>下午</w:t>
            </w:r>
            <w:r>
              <w:rPr>
                <w:rFonts w:hint="eastAsia" w:ascii="宋体" w:hAnsi="宋体"/>
                <w:color w:val="000000"/>
                <w:sz w:val="24"/>
                <w:highlight w:val="yellow"/>
              </w:rPr>
              <w:t xml:space="preserve"> </w:t>
            </w:r>
            <w:r>
              <w:rPr>
                <w:rFonts w:hint="eastAsia" w:ascii="宋体" w:hAnsi="宋体"/>
                <w:color w:val="000000"/>
                <w:sz w:val="24"/>
                <w:highlight w:val="yellow"/>
                <w:lang w:val="en-US" w:eastAsia="zh-CN"/>
              </w:rPr>
              <w:t>15</w:t>
            </w:r>
            <w:r>
              <w:rPr>
                <w:rFonts w:hint="eastAsia" w:ascii="宋体" w:hAnsi="宋体"/>
                <w:color w:val="000000"/>
                <w:sz w:val="24"/>
                <w:highlight w:val="yellow"/>
              </w:rPr>
              <w:t>时 00  分</w:t>
            </w:r>
          </w:p>
          <w:p>
            <w:pPr>
              <w:spacing w:after="0" w:line="240" w:lineRule="auto"/>
              <w:ind w:right="-239" w:firstLine="240" w:firstLineChars="100"/>
            </w:pPr>
            <w:r>
              <w:rPr>
                <w:rFonts w:hint="eastAsia" w:ascii="宋体" w:hAnsi="宋体"/>
                <w:sz w:val="24"/>
              </w:rPr>
              <w:t>投标文件递交地点：</w:t>
            </w:r>
            <w:r>
              <w:rPr>
                <w:rFonts w:hint="eastAsia" w:ascii="宋体" w:hAnsi="宋体" w:cs="宋体"/>
                <w:color w:val="000000"/>
                <w:sz w:val="24"/>
                <w:szCs w:val="24"/>
              </w:rPr>
              <w:t xml:space="preserve"> </w:t>
            </w:r>
            <w:r>
              <w:rPr>
                <w:rFonts w:hint="eastAsia" w:ascii="宋体" w:hAnsi="宋体" w:cs="宋体"/>
                <w:kern w:val="0"/>
                <w:sz w:val="24"/>
                <w:szCs w:val="24"/>
              </w:rPr>
              <w:t>淮南市潘集区贺疃镇计生办二楼会议室</w:t>
            </w:r>
          </w:p>
        </w:tc>
      </w:tr>
      <w:tr>
        <w:tblPrEx>
          <w:tblCellMar>
            <w:top w:w="0" w:type="dxa"/>
            <w:left w:w="108" w:type="dxa"/>
            <w:bottom w:w="0" w:type="dxa"/>
            <w:right w:w="108" w:type="dxa"/>
          </w:tblCellMar>
        </w:tblPrEx>
        <w:trPr>
          <w:trHeight w:val="699"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40" w:lineRule="exact"/>
              <w:ind w:left="264" w:right="-239"/>
            </w:pPr>
          </w:p>
          <w:p>
            <w:pPr>
              <w:spacing w:after="0" w:line="262" w:lineRule="exact"/>
              <w:ind w:left="264" w:right="-239"/>
            </w:pPr>
            <w:r>
              <w:rPr>
                <w:rFonts w:ascii="宋体" w:hAnsi="宋体" w:cs="宋体"/>
                <w:color w:val="000000"/>
                <w:spacing w:val="-1"/>
                <w:sz w:val="24"/>
              </w:rPr>
              <w:t>30</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344" w:lineRule="exact"/>
              <w:ind w:left="109" w:right="-239"/>
              <w:jc w:val="both"/>
            </w:pPr>
            <w:r>
              <w:rPr>
                <w:rFonts w:hint="eastAsia" w:ascii="宋体" w:hAnsi="宋体" w:cs="宋体"/>
                <w:color w:val="000000"/>
                <w:spacing w:val="-1"/>
                <w:sz w:val="24"/>
              </w:rPr>
              <w:t>是否退还投标文</w:t>
            </w:r>
          </w:p>
          <w:p>
            <w:pPr>
              <w:spacing w:after="0" w:line="312" w:lineRule="exact"/>
              <w:ind w:left="109" w:right="-239"/>
              <w:jc w:val="center"/>
            </w:pPr>
            <w:r>
              <w:rPr>
                <w:rFonts w:hint="eastAsia" w:ascii="宋体" w:hAnsi="宋体" w:cs="宋体"/>
                <w:color w:val="000000"/>
                <w:spacing w:val="-1"/>
                <w:sz w:val="24"/>
              </w:rPr>
              <w:t>件</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48" w:lineRule="exact"/>
              <w:ind w:left="106" w:right="-239"/>
            </w:pPr>
            <w:r>
              <w:rPr>
                <w:rFonts w:hint="eastAsia" w:ascii="宋体" w:hAnsi="宋体" w:cs="宋体"/>
                <w:color w:val="000000"/>
                <w:spacing w:val="-1"/>
                <w:sz w:val="24"/>
              </w:rPr>
              <w:t>否</w:t>
            </w:r>
          </w:p>
        </w:tc>
      </w:tr>
      <w:tr>
        <w:tblPrEx>
          <w:tblCellMar>
            <w:top w:w="0" w:type="dxa"/>
            <w:left w:w="108" w:type="dxa"/>
            <w:bottom w:w="0" w:type="dxa"/>
            <w:right w:w="108" w:type="dxa"/>
          </w:tblCellMar>
        </w:tblPrEx>
        <w:trPr>
          <w:trHeight w:val="999"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ascii="宋体" w:hAnsi="宋体" w:cs="宋体"/>
                <w:color w:val="000000"/>
                <w:spacing w:val="-1"/>
                <w:sz w:val="24"/>
              </w:rPr>
              <w:t>31</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317" w:lineRule="exact"/>
              <w:ind w:left="109" w:right="-239"/>
              <w:jc w:val="both"/>
            </w:pPr>
            <w:r>
              <w:rPr>
                <w:rFonts w:hint="eastAsia" w:ascii="宋体" w:hAnsi="宋体" w:cs="宋体"/>
                <w:color w:val="000000"/>
                <w:spacing w:val="-1"/>
                <w:sz w:val="24"/>
              </w:rPr>
              <w:t>评标委员会的组</w:t>
            </w:r>
          </w:p>
          <w:p>
            <w:pPr>
              <w:spacing w:after="0" w:line="312" w:lineRule="exact"/>
              <w:ind w:left="109" w:right="-239"/>
              <w:jc w:val="center"/>
              <w:rPr>
                <w:rFonts w:ascii="宋体" w:cs="宋体"/>
                <w:color w:val="000000"/>
                <w:spacing w:val="-1"/>
                <w:sz w:val="24"/>
              </w:rPr>
            </w:pPr>
            <w:r>
              <w:rPr>
                <w:rFonts w:hint="eastAsia" w:ascii="宋体" w:hAnsi="宋体" w:cs="宋体"/>
                <w:color w:val="000000"/>
                <w:spacing w:val="-1"/>
                <w:sz w:val="24"/>
              </w:rPr>
              <w:t>建</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03" w:lineRule="exact"/>
              <w:ind w:left="106" w:right="-239"/>
              <w:rPr>
                <w:rFonts w:ascii="宋体" w:hAnsi="宋体" w:cs="宋体"/>
                <w:color w:val="000000"/>
                <w:spacing w:val="-1"/>
                <w:sz w:val="24"/>
              </w:rPr>
            </w:pPr>
            <w:r>
              <w:rPr>
                <w:rFonts w:hint="eastAsia" w:ascii="宋体" w:hAnsi="宋体" w:cs="宋体"/>
                <w:color w:val="000000"/>
                <w:spacing w:val="-1"/>
                <w:sz w:val="24"/>
              </w:rPr>
              <w:t>评标委员会构成：</w:t>
            </w:r>
            <w:r>
              <w:rPr>
                <w:rFonts w:ascii="宋体" w:hAnsi="宋体" w:cs="宋体"/>
                <w:color w:val="000000"/>
                <w:spacing w:val="-1"/>
                <w:sz w:val="24"/>
              </w:rPr>
              <w:t>3</w:t>
            </w:r>
            <w:r>
              <w:rPr>
                <w:rFonts w:hint="eastAsia" w:ascii="宋体" w:hAnsi="宋体" w:cs="宋体"/>
                <w:color w:val="000000"/>
                <w:spacing w:val="-1"/>
                <w:sz w:val="24"/>
              </w:rPr>
              <w:t>人或以上单数，其中经济、技术等方面的</w:t>
            </w:r>
            <w:r>
              <w:rPr>
                <w:rFonts w:cs="Calibri"/>
                <w:color w:val="000000"/>
                <w:w w:val="221"/>
                <w:sz w:val="24"/>
              </w:rPr>
              <w:t> </w:t>
            </w:r>
            <w:r>
              <w:rPr>
                <w:rFonts w:hint="eastAsia" w:ascii="宋体" w:hAnsi="宋体" w:cs="宋体"/>
                <w:color w:val="000000"/>
                <w:spacing w:val="-1"/>
                <w:sz w:val="24"/>
              </w:rPr>
              <w:t>专家不</w:t>
            </w:r>
          </w:p>
          <w:p>
            <w:pPr>
              <w:spacing w:after="0" w:line="312" w:lineRule="exact"/>
              <w:ind w:right="-239"/>
              <w:rPr>
                <w:rFonts w:ascii="宋体" w:hAnsi="宋体" w:cs="宋体"/>
                <w:color w:val="000000"/>
                <w:spacing w:val="-1"/>
                <w:sz w:val="24"/>
              </w:rPr>
            </w:pPr>
            <w:r>
              <w:rPr>
                <w:rFonts w:hint="eastAsia" w:ascii="宋体" w:hAnsi="宋体" w:cs="宋体"/>
                <w:color w:val="000000"/>
                <w:spacing w:val="-1"/>
                <w:sz w:val="24"/>
              </w:rPr>
              <w:t>少于成员总数的三分之二</w:t>
            </w:r>
            <w:r>
              <w:rPr>
                <w:rFonts w:cs="Calibri"/>
                <w:color w:val="000000"/>
                <w:w w:val="221"/>
                <w:sz w:val="24"/>
              </w:rPr>
              <w:t> </w:t>
            </w:r>
            <w:r>
              <w:rPr>
                <w:rFonts w:hint="eastAsia" w:ascii="宋体" w:hAnsi="宋体" w:cs="宋体"/>
                <w:color w:val="000000"/>
                <w:spacing w:val="-1"/>
                <w:sz w:val="24"/>
              </w:rPr>
              <w:t>评标专家确定方式：从安徽省评标专家库中</w:t>
            </w:r>
          </w:p>
          <w:p>
            <w:pPr>
              <w:spacing w:after="0" w:line="312" w:lineRule="exact"/>
              <w:ind w:right="-239"/>
            </w:pPr>
            <w:r>
              <w:rPr>
                <w:rFonts w:hint="eastAsia" w:ascii="宋体" w:hAnsi="宋体" w:cs="宋体"/>
                <w:color w:val="000000"/>
                <w:spacing w:val="-1"/>
                <w:sz w:val="24"/>
              </w:rPr>
              <w:t>随机抽</w:t>
            </w:r>
          </w:p>
          <w:p>
            <w:pPr>
              <w:spacing w:after="0" w:line="348" w:lineRule="exact"/>
              <w:ind w:left="106" w:right="-239"/>
              <w:rPr>
                <w:rFonts w:ascii="黑体" w:hAnsi="黑体" w:eastAsia="黑体" w:cs="黑体"/>
                <w:color w:val="000000"/>
                <w:spacing w:val="-5"/>
                <w:w w:val="98"/>
                <w:sz w:val="28"/>
              </w:rPr>
            </w:pPr>
            <w:r>
              <w:rPr>
                <w:rFonts w:hint="eastAsia" w:ascii="宋体" w:hAnsi="宋体" w:cs="宋体"/>
                <w:color w:val="000000"/>
                <w:spacing w:val="-1"/>
                <w:sz w:val="24"/>
              </w:rPr>
              <w:t>取</w:t>
            </w:r>
            <w:r>
              <w:rPr>
                <w:rFonts w:ascii="宋体" w:hAnsi="宋体" w:cs="宋体"/>
                <w:color w:val="000000"/>
                <w:spacing w:val="-1"/>
                <w:sz w:val="24"/>
              </w:rPr>
              <w:t>2</w:t>
            </w:r>
            <w:r>
              <w:rPr>
                <w:rFonts w:hint="eastAsia" w:ascii="宋体" w:hAnsi="宋体" w:cs="宋体"/>
                <w:color w:val="000000"/>
                <w:spacing w:val="-1"/>
                <w:sz w:val="24"/>
              </w:rPr>
              <w:t>人，业主评委</w:t>
            </w:r>
            <w:r>
              <w:rPr>
                <w:rFonts w:ascii="宋体" w:hAnsi="宋体" w:cs="宋体"/>
                <w:color w:val="000000"/>
                <w:spacing w:val="-1"/>
                <w:sz w:val="24"/>
              </w:rPr>
              <w:t>1</w:t>
            </w:r>
            <w:r>
              <w:rPr>
                <w:rFonts w:hint="eastAsia" w:ascii="宋体" w:hAnsi="宋体" w:cs="宋体"/>
                <w:color w:val="000000"/>
                <w:spacing w:val="-1"/>
                <w:sz w:val="24"/>
              </w:rPr>
              <w:t>人</w:t>
            </w:r>
          </w:p>
        </w:tc>
      </w:tr>
      <w:tr>
        <w:tblPrEx>
          <w:tblCellMar>
            <w:top w:w="0" w:type="dxa"/>
            <w:left w:w="108" w:type="dxa"/>
            <w:bottom w:w="0" w:type="dxa"/>
            <w:right w:w="108" w:type="dxa"/>
          </w:tblCellMar>
        </w:tblPrEx>
        <w:trPr>
          <w:trHeight w:val="1134"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ascii="宋体" w:hAnsi="宋体" w:cs="宋体"/>
                <w:color w:val="000000"/>
                <w:spacing w:val="-1"/>
                <w:sz w:val="24"/>
              </w:rPr>
              <w:t>32</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444" w:lineRule="exact"/>
              <w:ind w:left="109" w:right="-239"/>
              <w:jc w:val="center"/>
              <w:rPr>
                <w:rFonts w:ascii="宋体" w:cs="宋体"/>
                <w:color w:val="000000"/>
                <w:spacing w:val="-1"/>
                <w:sz w:val="24"/>
              </w:rPr>
            </w:pPr>
            <w:r>
              <w:rPr>
                <w:rFonts w:hint="eastAsia" w:ascii="宋体" w:hAnsi="宋体" w:cs="宋体"/>
                <w:color w:val="000000"/>
                <w:spacing w:val="-1"/>
                <w:sz w:val="24"/>
              </w:rPr>
              <w:t>履约担保</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48" w:lineRule="exact"/>
              <w:ind w:left="106" w:right="-239"/>
              <w:rPr>
                <w:rFonts w:ascii="宋体" w:cs="宋体"/>
                <w:spacing w:val="-2"/>
                <w:sz w:val="24"/>
              </w:rPr>
            </w:pPr>
            <w:r>
              <w:rPr>
                <w:rFonts w:hint="eastAsia" w:ascii="宋体" w:hAnsi="宋体" w:cs="宋体"/>
                <w:color w:val="000000"/>
                <w:spacing w:val="-1"/>
                <w:sz w:val="24"/>
              </w:rPr>
              <w:t>履约保证金的金额：</w:t>
            </w:r>
            <w:r>
              <w:rPr>
                <w:rFonts w:hint="eastAsia" w:ascii="宋体" w:hAnsi="宋体" w:cs="宋体"/>
                <w:spacing w:val="-2"/>
                <w:sz w:val="24"/>
              </w:rPr>
              <w:t>履约保证金的金额：中标价的</w:t>
            </w:r>
            <w:r>
              <w:rPr>
                <w:rFonts w:hint="eastAsia" w:ascii="宋体" w:hAnsi="宋体" w:cs="宋体"/>
                <w:bCs/>
                <w:spacing w:val="-2"/>
                <w:sz w:val="24"/>
                <w:u w:val="single"/>
              </w:rPr>
              <w:t>10</w:t>
            </w:r>
            <w:r>
              <w:rPr>
                <w:rFonts w:ascii="宋体" w:hAnsi="宋体" w:cs="宋体"/>
                <w:bCs/>
                <w:spacing w:val="-2"/>
                <w:sz w:val="24"/>
                <w:u w:val="single"/>
              </w:rPr>
              <w:t>%</w:t>
            </w:r>
            <w:r>
              <w:rPr>
                <w:rFonts w:hint="eastAsia" w:ascii="宋体" w:hAnsi="宋体" w:cs="宋体"/>
                <w:spacing w:val="-2"/>
                <w:sz w:val="24"/>
              </w:rPr>
              <w:t>。中标人在接到中</w:t>
            </w:r>
          </w:p>
          <w:p>
            <w:pPr>
              <w:spacing w:after="0" w:line="348" w:lineRule="exact"/>
              <w:ind w:left="106" w:right="-239"/>
              <w:rPr>
                <w:rFonts w:ascii="宋体" w:cs="宋体"/>
                <w:spacing w:val="-2"/>
                <w:sz w:val="24"/>
              </w:rPr>
            </w:pPr>
            <w:r>
              <w:rPr>
                <w:rFonts w:hint="eastAsia" w:ascii="宋体" w:hAnsi="宋体" w:cs="宋体"/>
                <w:spacing w:val="-2"/>
                <w:sz w:val="24"/>
              </w:rPr>
              <w:t>标通知书</w:t>
            </w:r>
            <w:r>
              <w:rPr>
                <w:rFonts w:ascii="宋体" w:hAnsi="宋体" w:cs="宋体"/>
                <w:spacing w:val="-2"/>
                <w:sz w:val="24"/>
              </w:rPr>
              <w:t>3</w:t>
            </w:r>
            <w:r>
              <w:rPr>
                <w:rFonts w:hint="eastAsia" w:ascii="宋体" w:hAnsi="宋体" w:cs="宋体"/>
                <w:spacing w:val="-2"/>
                <w:sz w:val="24"/>
              </w:rPr>
              <w:t>个工作日内向招标人提供履约担保，履约担保采用履约保</w:t>
            </w:r>
          </w:p>
          <w:p>
            <w:pPr>
              <w:spacing w:after="0" w:line="348" w:lineRule="exact"/>
              <w:ind w:left="106" w:right="-239"/>
              <w:rPr>
                <w:rFonts w:ascii="宋体" w:cs="宋体"/>
                <w:color w:val="000000"/>
                <w:spacing w:val="-1"/>
                <w:sz w:val="24"/>
              </w:rPr>
            </w:pPr>
            <w:r>
              <w:rPr>
                <w:rFonts w:hint="eastAsia" w:ascii="宋体" w:hAnsi="宋体" w:cs="宋体"/>
                <w:spacing w:val="-2"/>
                <w:sz w:val="24"/>
              </w:rPr>
              <w:t>证金（转账、电汇或保函）的形式。</w:t>
            </w:r>
          </w:p>
        </w:tc>
      </w:tr>
      <w:tr>
        <w:tblPrEx>
          <w:tblCellMar>
            <w:top w:w="0" w:type="dxa"/>
            <w:left w:w="108" w:type="dxa"/>
            <w:bottom w:w="0" w:type="dxa"/>
            <w:right w:w="108" w:type="dxa"/>
          </w:tblCellMar>
        </w:tblPrEx>
        <w:trPr>
          <w:trHeight w:val="1756"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ascii="宋体" w:hAnsi="宋体" w:cs="宋体"/>
                <w:color w:val="000000"/>
                <w:spacing w:val="-1"/>
                <w:sz w:val="24"/>
              </w:rPr>
              <w:t>33</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480" w:lineRule="exact"/>
              <w:ind w:left="109" w:right="-239"/>
              <w:jc w:val="center"/>
            </w:pPr>
          </w:p>
          <w:p>
            <w:pPr>
              <w:spacing w:after="0" w:line="300" w:lineRule="exact"/>
              <w:ind w:left="109" w:right="-239"/>
              <w:jc w:val="both"/>
              <w:rPr>
                <w:rFonts w:ascii="宋体" w:cs="宋体"/>
                <w:color w:val="000000"/>
                <w:spacing w:val="-1"/>
                <w:sz w:val="24"/>
              </w:rPr>
            </w:pPr>
            <w:r>
              <w:rPr>
                <w:rFonts w:hint="eastAsia" w:ascii="宋体" w:hAnsi="宋体" w:cs="宋体"/>
                <w:color w:val="000000"/>
                <w:spacing w:val="-1"/>
                <w:sz w:val="24"/>
              </w:rPr>
              <w:t>招标代理服务费</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10" w:lineRule="exact"/>
              <w:ind w:right="-239" w:firstLine="240" w:firstLineChars="100"/>
              <w:rPr>
                <w:rFonts w:ascii="宋体" w:hAnsi="宋体" w:cs="仿宋"/>
                <w:kern w:val="1"/>
                <w:sz w:val="24"/>
              </w:rPr>
            </w:pPr>
            <w:r>
              <w:rPr>
                <w:rFonts w:hint="eastAsia" w:ascii="宋体" w:hAnsi="宋体" w:cs="仿宋"/>
                <w:kern w:val="1"/>
                <w:sz w:val="24"/>
              </w:rPr>
              <w:t>招标代理服务收费和工程量清单控制价编制费、控制价审计费按原</w:t>
            </w:r>
          </w:p>
          <w:p>
            <w:pPr>
              <w:spacing w:after="0" w:line="310" w:lineRule="exact"/>
              <w:ind w:right="-239"/>
              <w:rPr>
                <w:rFonts w:ascii="宋体" w:hAnsi="宋体" w:cs="仿宋"/>
                <w:kern w:val="1"/>
                <w:sz w:val="24"/>
              </w:rPr>
            </w:pPr>
            <w:r>
              <w:rPr>
                <w:rFonts w:hint="eastAsia" w:ascii="宋体" w:hAnsi="宋体" w:cs="仿宋"/>
                <w:kern w:val="1"/>
                <w:sz w:val="24"/>
              </w:rPr>
              <w:t>国家计委《招标代理服务收费管理暂行办法》（</w:t>
            </w:r>
            <w:r>
              <w:rPr>
                <w:rFonts w:ascii="宋体" w:hAnsi="宋体" w:cs="仿宋"/>
                <w:kern w:val="1"/>
                <w:sz w:val="24"/>
              </w:rPr>
              <w:t>2002</w:t>
            </w:r>
            <w:r>
              <w:rPr>
                <w:rFonts w:hint="eastAsia" w:ascii="宋体" w:hAnsi="宋体" w:cs="仿宋"/>
                <w:kern w:val="1"/>
                <w:sz w:val="24"/>
              </w:rPr>
              <w:t>）</w:t>
            </w:r>
            <w:r>
              <w:rPr>
                <w:rFonts w:ascii="宋体" w:hAnsi="宋体" w:cs="仿宋"/>
                <w:kern w:val="1"/>
                <w:sz w:val="24"/>
              </w:rPr>
              <w:t>1980</w:t>
            </w:r>
            <w:r>
              <w:rPr>
                <w:rFonts w:hint="eastAsia" w:ascii="宋体" w:hAnsi="宋体" w:cs="仿宋"/>
                <w:kern w:val="1"/>
                <w:sz w:val="24"/>
              </w:rPr>
              <w:t>号和皖价服</w:t>
            </w:r>
          </w:p>
          <w:p>
            <w:pPr>
              <w:spacing w:after="0" w:line="312" w:lineRule="exact"/>
              <w:ind w:right="-239"/>
              <w:rPr>
                <w:rFonts w:ascii="宋体" w:hAnsi="宋体" w:cs="宋体"/>
                <w:color w:val="000000"/>
                <w:spacing w:val="-1"/>
                <w:sz w:val="24"/>
              </w:rPr>
            </w:pPr>
            <w:r>
              <w:rPr>
                <w:rFonts w:hint="eastAsia" w:ascii="宋体" w:hAnsi="宋体" w:cs="仿宋"/>
                <w:kern w:val="1"/>
                <w:sz w:val="24"/>
              </w:rPr>
              <w:t>〔</w:t>
            </w:r>
            <w:r>
              <w:rPr>
                <w:rFonts w:ascii="宋体" w:hAnsi="宋体" w:cs="仿宋"/>
                <w:kern w:val="1"/>
                <w:sz w:val="24"/>
              </w:rPr>
              <w:t>2007</w:t>
            </w:r>
            <w:r>
              <w:rPr>
                <w:rFonts w:hint="eastAsia" w:ascii="宋体" w:hAnsi="宋体" w:cs="仿宋"/>
                <w:kern w:val="1"/>
                <w:sz w:val="24"/>
              </w:rPr>
              <w:t>〕</w:t>
            </w:r>
            <w:r>
              <w:rPr>
                <w:rFonts w:ascii="宋体" w:hAnsi="宋体" w:cs="仿宋"/>
                <w:kern w:val="1"/>
                <w:sz w:val="24"/>
              </w:rPr>
              <w:t>86</w:t>
            </w:r>
            <w:r>
              <w:rPr>
                <w:rFonts w:hint="eastAsia" w:ascii="宋体" w:hAnsi="宋体" w:cs="仿宋"/>
                <w:kern w:val="1"/>
                <w:sz w:val="24"/>
              </w:rPr>
              <w:t>号《关于重新制定工程造价咨询服务收费项目及标准的通知》规定计取，专家评审费用按照实际费用，</w:t>
            </w:r>
            <w:r>
              <w:rPr>
                <w:rFonts w:hint="eastAsia" w:ascii="宋体" w:hAnsi="宋体" w:cs="宋体"/>
                <w:color w:val="000000"/>
                <w:spacing w:val="-1"/>
                <w:sz w:val="24"/>
              </w:rPr>
              <w:t>由中标单位领取中标通知书时</w:t>
            </w:r>
          </w:p>
          <w:p>
            <w:pPr>
              <w:spacing w:after="0" w:line="312" w:lineRule="exact"/>
              <w:ind w:right="-239"/>
              <w:rPr>
                <w:rFonts w:ascii="宋体" w:cs="宋体"/>
                <w:color w:val="000000"/>
                <w:spacing w:val="-1"/>
                <w:sz w:val="24"/>
              </w:rPr>
            </w:pPr>
            <w:r>
              <w:rPr>
                <w:rFonts w:hint="eastAsia" w:ascii="宋体" w:hAnsi="宋体" w:cs="宋体"/>
                <w:color w:val="000000"/>
                <w:spacing w:val="-1"/>
                <w:sz w:val="24"/>
              </w:rPr>
              <w:t>支付给代理机构。</w:t>
            </w:r>
          </w:p>
        </w:tc>
      </w:tr>
      <w:tr>
        <w:tblPrEx>
          <w:tblCellMar>
            <w:top w:w="0" w:type="dxa"/>
            <w:left w:w="108" w:type="dxa"/>
            <w:bottom w:w="0" w:type="dxa"/>
            <w:right w:w="108" w:type="dxa"/>
          </w:tblCellMar>
        </w:tblPrEx>
        <w:trPr>
          <w:trHeight w:val="528"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ascii="宋体" w:hAnsi="宋体" w:cs="宋体"/>
                <w:color w:val="000000"/>
                <w:spacing w:val="-1"/>
                <w:sz w:val="24"/>
              </w:rPr>
              <w:t>34</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81" w:lineRule="exact"/>
              <w:ind w:left="109" w:right="-239"/>
              <w:jc w:val="center"/>
              <w:rPr>
                <w:rFonts w:ascii="宋体" w:cs="宋体"/>
                <w:color w:val="000000"/>
                <w:spacing w:val="-1"/>
                <w:sz w:val="24"/>
              </w:rPr>
            </w:pPr>
            <w:r>
              <w:rPr>
                <w:rFonts w:hint="eastAsia" w:ascii="宋体" w:hAnsi="宋体" w:cs="宋体"/>
                <w:color w:val="000000"/>
                <w:spacing w:val="-1"/>
                <w:sz w:val="24"/>
              </w:rPr>
              <w:t>付款方式</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rPr>
                <w:rFonts w:hint="eastAsia" w:eastAsia="宋体"/>
                <w:highlight w:val="yellow"/>
                <w:lang w:eastAsia="zh-CN"/>
              </w:rPr>
            </w:pPr>
            <w:r>
              <w:rPr>
                <w:rFonts w:hint="eastAsia" w:ascii="宋体" w:hAnsi="宋体" w:cs="仿宋"/>
                <w:kern w:val="1"/>
                <w:sz w:val="24"/>
                <w:highlight w:val="yellow"/>
              </w:rPr>
              <w:t>工程竣工验收合格，经审计单位审计后</w:t>
            </w:r>
            <w:r>
              <w:rPr>
                <w:rFonts w:hint="eastAsia" w:ascii="宋体" w:hAnsi="宋体" w:cs="仿宋"/>
                <w:kern w:val="1"/>
                <w:sz w:val="24"/>
                <w:highlight w:val="yellow"/>
                <w:lang w:eastAsia="zh-CN"/>
              </w:rPr>
              <w:t>一次性付</w:t>
            </w:r>
            <w:r>
              <w:rPr>
                <w:rFonts w:hint="eastAsia" w:ascii="宋体" w:hAnsi="宋体" w:cs="仿宋"/>
                <w:kern w:val="1"/>
                <w:sz w:val="24"/>
                <w:highlight w:val="yellow"/>
              </w:rPr>
              <w:t>清工程</w:t>
            </w:r>
            <w:r>
              <w:rPr>
                <w:rFonts w:hint="eastAsia" w:ascii="宋体" w:hAnsi="宋体" w:cs="仿宋"/>
                <w:kern w:val="1"/>
                <w:sz w:val="24"/>
                <w:highlight w:val="yellow"/>
                <w:lang w:eastAsia="zh-CN"/>
              </w:rPr>
              <w:t>款</w:t>
            </w:r>
          </w:p>
          <w:p>
            <w:pPr>
              <w:spacing w:after="0" w:line="351" w:lineRule="exact"/>
              <w:ind w:right="-239"/>
              <w:jc w:val="both"/>
              <w:rPr>
                <w:rFonts w:ascii="宋体" w:cs="宋体"/>
                <w:color w:val="000000"/>
                <w:spacing w:val="-1"/>
                <w:sz w:val="24"/>
              </w:rPr>
            </w:pPr>
          </w:p>
        </w:tc>
      </w:tr>
      <w:tr>
        <w:tblPrEx>
          <w:tblCellMar>
            <w:top w:w="0" w:type="dxa"/>
            <w:left w:w="108" w:type="dxa"/>
            <w:bottom w:w="0" w:type="dxa"/>
            <w:right w:w="108" w:type="dxa"/>
          </w:tblCellMar>
        </w:tblPrEx>
        <w:trPr>
          <w:trHeight w:val="954"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ascii="宋体" w:hAnsi="宋体" w:cs="宋体"/>
                <w:color w:val="000000"/>
                <w:spacing w:val="-1"/>
                <w:sz w:val="24"/>
              </w:rPr>
              <w:t>35</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81" w:lineRule="exact"/>
              <w:ind w:left="109" w:right="-239"/>
              <w:jc w:val="center"/>
              <w:rPr>
                <w:rFonts w:ascii="宋体"/>
                <w:bCs/>
                <w:sz w:val="24"/>
              </w:rPr>
            </w:pPr>
            <w:r>
              <w:rPr>
                <w:rFonts w:hint="eastAsia" w:ascii="宋体" w:hAnsi="宋体"/>
                <w:bCs/>
                <w:sz w:val="24"/>
              </w:rPr>
              <w:t>采购信息公告</w:t>
            </w:r>
          </w:p>
          <w:p>
            <w:pPr>
              <w:spacing w:after="0" w:line="281" w:lineRule="exact"/>
              <w:ind w:right="-239"/>
              <w:jc w:val="center"/>
              <w:rPr>
                <w:rFonts w:ascii="宋体" w:cs="宋体"/>
                <w:color w:val="000000"/>
                <w:spacing w:val="-1"/>
                <w:sz w:val="24"/>
              </w:rPr>
            </w:pPr>
            <w:r>
              <w:rPr>
                <w:rFonts w:hint="eastAsia" w:ascii="宋体" w:hAnsi="宋体"/>
                <w:bCs/>
                <w:sz w:val="24"/>
              </w:rPr>
              <w:t>（公示）媒体</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right="-239"/>
              <w:rPr>
                <w:rFonts w:ascii="宋体" w:hAnsi="宋体"/>
                <w:bCs/>
                <w:sz w:val="24"/>
              </w:rPr>
            </w:pPr>
            <w:r>
              <w:rPr>
                <w:rFonts w:hint="eastAsia" w:ascii="宋体" w:hAnsi="宋体"/>
                <w:bCs/>
                <w:sz w:val="24"/>
              </w:rPr>
              <w:t>与本次采购有关的信息（包括</w:t>
            </w:r>
            <w:r>
              <w:rPr>
                <w:rFonts w:hint="eastAsia"/>
                <w:sz w:val="24"/>
              </w:rPr>
              <w:t>谈判</w:t>
            </w:r>
            <w:r>
              <w:rPr>
                <w:rFonts w:hint="eastAsia" w:ascii="宋体" w:hAnsi="宋体"/>
                <w:bCs/>
                <w:sz w:val="24"/>
              </w:rPr>
              <w:t>公告、</w:t>
            </w:r>
            <w:r>
              <w:rPr>
                <w:rFonts w:hint="eastAsia"/>
                <w:sz w:val="24"/>
              </w:rPr>
              <w:t>谈判</w:t>
            </w:r>
            <w:r>
              <w:rPr>
                <w:rFonts w:hint="eastAsia" w:ascii="宋体" w:hAnsi="宋体"/>
                <w:bCs/>
                <w:sz w:val="24"/>
              </w:rPr>
              <w:t>文件的澄清修改补充、</w:t>
            </w:r>
          </w:p>
          <w:p>
            <w:pPr>
              <w:spacing w:after="0" w:line="351" w:lineRule="exact"/>
              <w:ind w:right="-239"/>
              <w:rPr>
                <w:rFonts w:ascii="宋体" w:cs="宋体"/>
                <w:color w:val="000000"/>
                <w:spacing w:val="-1"/>
                <w:position w:val="3"/>
                <w:sz w:val="24"/>
              </w:rPr>
            </w:pPr>
            <w:r>
              <w:rPr>
                <w:rFonts w:hint="eastAsia" w:ascii="宋体" w:hAnsi="宋体"/>
                <w:bCs/>
                <w:sz w:val="24"/>
              </w:rPr>
              <w:t>预中标公示等）公告的媒体为 ：淮南市政府采购网，</w:t>
            </w:r>
          </w:p>
        </w:tc>
      </w:tr>
      <w:tr>
        <w:tblPrEx>
          <w:tblCellMar>
            <w:top w:w="0" w:type="dxa"/>
            <w:left w:w="108" w:type="dxa"/>
            <w:bottom w:w="0" w:type="dxa"/>
            <w:right w:w="108" w:type="dxa"/>
          </w:tblCellMar>
        </w:tblPrEx>
        <w:trPr>
          <w:trHeight w:val="549"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hint="eastAsia" w:ascii="宋体" w:hAnsi="宋体" w:cs="宋体"/>
                <w:color w:val="000000"/>
                <w:spacing w:val="-1"/>
                <w:sz w:val="24"/>
              </w:rPr>
              <w:t>36</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after="0" w:line="281" w:lineRule="exact"/>
              <w:ind w:right="-239"/>
              <w:jc w:val="center"/>
              <w:rPr>
                <w:rFonts w:ascii="宋体" w:hAnsi="宋体"/>
                <w:bCs/>
                <w:sz w:val="24"/>
              </w:rPr>
            </w:pPr>
            <w:r>
              <w:rPr>
                <w:rFonts w:hint="eastAsia" w:ascii="宋体" w:hAnsi="宋体"/>
                <w:bCs/>
                <w:sz w:val="24"/>
              </w:rPr>
              <w:t>质量保修期</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351" w:lineRule="exact"/>
              <w:ind w:right="-239"/>
              <w:rPr>
                <w:rFonts w:ascii="宋体" w:hAnsi="宋体"/>
                <w:bCs/>
                <w:sz w:val="24"/>
              </w:rPr>
            </w:pPr>
            <w:r>
              <w:rPr>
                <w:rFonts w:hint="eastAsia" w:ascii="宋体" w:hAnsi="宋体"/>
                <w:bCs/>
                <w:sz w:val="24"/>
              </w:rPr>
              <w:t>质量保修期12个月，丛竣工验收合格后开始</w:t>
            </w:r>
          </w:p>
        </w:tc>
      </w:tr>
      <w:tr>
        <w:tblPrEx>
          <w:tblCellMar>
            <w:top w:w="0" w:type="dxa"/>
            <w:left w:w="108" w:type="dxa"/>
            <w:bottom w:w="0" w:type="dxa"/>
            <w:right w:w="108" w:type="dxa"/>
          </w:tblCellMar>
        </w:tblPrEx>
        <w:trPr>
          <w:trHeight w:val="895" w:hRule="exact"/>
        </w:trPr>
        <w:tc>
          <w:tcPr>
            <w:tcW w:w="7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after="0" w:line="262" w:lineRule="exact"/>
              <w:ind w:left="264" w:right="-239"/>
              <w:rPr>
                <w:rFonts w:ascii="宋体" w:hAnsi="宋体" w:cs="宋体"/>
                <w:color w:val="000000"/>
                <w:spacing w:val="-1"/>
                <w:sz w:val="24"/>
              </w:rPr>
            </w:pPr>
            <w:r>
              <w:rPr>
                <w:rFonts w:hint="eastAsia" w:ascii="宋体" w:hAnsi="宋体" w:cs="宋体"/>
                <w:color w:val="000000"/>
                <w:spacing w:val="-1"/>
                <w:sz w:val="24"/>
              </w:rPr>
              <w:t>37</w:t>
            </w:r>
          </w:p>
        </w:tc>
        <w:tc>
          <w:tcPr>
            <w:tcW w:w="1855"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spacing w:line="360" w:lineRule="exact"/>
              <w:jc w:val="center"/>
              <w:rPr>
                <w:rFonts w:ascii="宋体" w:hAnsi="宋体"/>
                <w:bCs/>
                <w:sz w:val="24"/>
              </w:rPr>
            </w:pPr>
            <w:r>
              <w:rPr>
                <w:rFonts w:hint="eastAsia" w:ascii="宋体" w:hAnsi="宋体"/>
                <w:sz w:val="24"/>
              </w:rPr>
              <w:t>中标公示网址及时间</w:t>
            </w:r>
          </w:p>
        </w:tc>
        <w:tc>
          <w:tcPr>
            <w:tcW w:w="7613"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60" w:lineRule="exact"/>
              <w:rPr>
                <w:rFonts w:ascii="宋体" w:hAnsi="宋体"/>
                <w:bCs/>
                <w:sz w:val="24"/>
              </w:rPr>
            </w:pPr>
            <w:r>
              <w:rPr>
                <w:rFonts w:hint="eastAsia" w:ascii="宋体" w:hAnsi="宋体"/>
                <w:b/>
                <w:bCs/>
                <w:sz w:val="24"/>
              </w:rPr>
              <w:t>中标公示时间：</w:t>
            </w:r>
            <w:r>
              <w:rPr>
                <w:rFonts w:ascii="宋体" w:hAnsi="宋体"/>
                <w:b/>
                <w:bCs/>
                <w:sz w:val="24"/>
              </w:rPr>
              <w:t>3</w:t>
            </w:r>
            <w:r>
              <w:rPr>
                <w:rFonts w:hint="eastAsia" w:ascii="宋体" w:hAnsi="宋体"/>
                <w:b/>
                <w:bCs/>
                <w:sz w:val="24"/>
              </w:rPr>
              <w:t>日</w:t>
            </w:r>
          </w:p>
        </w:tc>
      </w:tr>
    </w:tbl>
    <w:p>
      <w:pPr>
        <w:autoSpaceDE w:val="0"/>
        <w:autoSpaceDN w:val="0"/>
        <w:adjustRightInd w:val="0"/>
        <w:spacing w:after="0" w:line="241" w:lineRule="exact"/>
        <w:rPr>
          <w:rFonts w:ascii="宋体" w:hAnsi="宋体" w:cs="宋体"/>
          <w:color w:val="000000"/>
          <w:sz w:val="24"/>
        </w:rPr>
      </w:pPr>
    </w:p>
    <w:p>
      <w:pPr>
        <w:autoSpaceDE w:val="0"/>
        <w:autoSpaceDN w:val="0"/>
        <w:adjustRightInd w:val="0"/>
        <w:spacing w:after="0" w:line="241" w:lineRule="exact"/>
        <w:rPr>
          <w:rFonts w:ascii="宋体" w:hAnsi="宋体" w:cs="宋体"/>
          <w:color w:val="000000"/>
          <w:sz w:val="24"/>
        </w:rPr>
      </w:pPr>
    </w:p>
    <w:p>
      <w:pPr>
        <w:autoSpaceDE w:val="0"/>
        <w:autoSpaceDN w:val="0"/>
        <w:adjustRightInd w:val="0"/>
        <w:spacing w:after="0" w:line="241" w:lineRule="exact"/>
        <w:rPr>
          <w:rFonts w:ascii="宋体" w:hAnsi="宋体"/>
          <w:sz w:val="24"/>
          <w:szCs w:val="24"/>
        </w:rPr>
      </w:pPr>
      <w:r>
        <w:rPr>
          <w:rFonts w:hint="eastAsia" w:ascii="宋体" w:hAnsi="宋体" w:cs="宋体"/>
          <w:color w:val="000000"/>
          <w:sz w:val="24"/>
        </w:rPr>
        <w:t>注：招标文件中如有与投标须知前附表不一致之处，以投标须知前附表为准。</w:t>
      </w:r>
      <w:bookmarkStart w:id="2" w:name="_Toc440539850"/>
    </w:p>
    <w:p>
      <w:pPr>
        <w:pStyle w:val="6"/>
        <w:spacing w:line="240" w:lineRule="auto"/>
        <w:rPr>
          <w:rFonts w:ascii="宋体" w:hAnsi="宋体"/>
          <w:sz w:val="24"/>
          <w:szCs w:val="24"/>
        </w:rPr>
      </w:pPr>
      <w:r>
        <w:rPr>
          <w:rFonts w:ascii="宋体" w:hAnsi="宋体"/>
          <w:sz w:val="24"/>
          <w:szCs w:val="24"/>
        </w:rPr>
        <w:t xml:space="preserve">1 . </w:t>
      </w:r>
      <w:r>
        <w:rPr>
          <w:rFonts w:hint="eastAsia" w:ascii="宋体" w:hAnsi="宋体"/>
          <w:sz w:val="24"/>
          <w:szCs w:val="24"/>
        </w:rPr>
        <w:t>总</w:t>
      </w:r>
      <w:r>
        <w:rPr>
          <w:rFonts w:ascii="宋体" w:hAnsi="宋体"/>
          <w:sz w:val="24"/>
          <w:szCs w:val="24"/>
        </w:rPr>
        <w:t xml:space="preserve">  </w:t>
      </w:r>
      <w:r>
        <w:rPr>
          <w:rFonts w:hint="eastAsia" w:ascii="宋体" w:hAnsi="宋体"/>
          <w:sz w:val="24"/>
          <w:szCs w:val="24"/>
        </w:rPr>
        <w:t>则</w:t>
      </w:r>
      <w:bookmarkEnd w:id="2"/>
      <w:bookmarkStart w:id="3" w:name="_Toc440539851"/>
    </w:p>
    <w:p>
      <w:pPr>
        <w:pStyle w:val="6"/>
        <w:spacing w:line="240" w:lineRule="auto"/>
        <w:rPr>
          <w:rFonts w:ascii="宋体"/>
          <w:color w:val="000000"/>
          <w:sz w:val="24"/>
        </w:rPr>
      </w:pPr>
      <w:r>
        <w:rPr>
          <w:rFonts w:ascii="宋体" w:hAnsi="宋体"/>
          <w:color w:val="000000"/>
          <w:sz w:val="24"/>
        </w:rPr>
        <w:t>1.1</w:t>
      </w:r>
      <w:r>
        <w:rPr>
          <w:rFonts w:hint="eastAsia" w:ascii="宋体" w:hAnsi="宋体"/>
          <w:color w:val="000000"/>
          <w:sz w:val="24"/>
        </w:rPr>
        <w:t>适用范围</w:t>
      </w:r>
      <w:bookmarkEnd w:id="3"/>
    </w:p>
    <w:p>
      <w:pPr>
        <w:snapToGrid w:val="0"/>
        <w:spacing w:before="50" w:after="50" w:line="240" w:lineRule="auto"/>
        <w:rPr>
          <w:rFonts w:ascii="宋体"/>
          <w:color w:val="000000"/>
          <w:sz w:val="24"/>
        </w:rPr>
      </w:pPr>
      <w:r>
        <w:rPr>
          <w:rFonts w:hint="eastAsia" w:ascii="宋体" w:hAnsi="宋体"/>
          <w:color w:val="000000"/>
          <w:sz w:val="24"/>
        </w:rPr>
        <w:t>本</w:t>
      </w:r>
      <w:r>
        <w:rPr>
          <w:rFonts w:hint="eastAsia" w:ascii="宋体" w:hAnsi="宋体" w:cs="Arial"/>
          <w:color w:val="000000"/>
          <w:sz w:val="24"/>
        </w:rPr>
        <w:t>谈判</w:t>
      </w:r>
      <w:r>
        <w:rPr>
          <w:rFonts w:hint="eastAsia" w:ascii="宋体" w:hAnsi="宋体"/>
          <w:color w:val="000000"/>
          <w:sz w:val="24"/>
        </w:rPr>
        <w:t>文件仅适用于本次采购项目的相关活动。</w:t>
      </w:r>
    </w:p>
    <w:p>
      <w:pPr>
        <w:snapToGrid w:val="0"/>
        <w:spacing w:beforeLines="50" w:after="50" w:line="240" w:lineRule="auto"/>
        <w:outlineLvl w:val="1"/>
        <w:rPr>
          <w:rFonts w:ascii="宋体"/>
          <w:b/>
          <w:color w:val="000000"/>
          <w:sz w:val="24"/>
        </w:rPr>
      </w:pPr>
      <w:bookmarkStart w:id="4" w:name="_Toc440539852"/>
      <w:r>
        <w:rPr>
          <w:rFonts w:ascii="宋体" w:hAnsi="宋体"/>
          <w:b/>
          <w:color w:val="000000"/>
          <w:sz w:val="24"/>
        </w:rPr>
        <w:t>1.2</w:t>
      </w:r>
      <w:r>
        <w:rPr>
          <w:rFonts w:hint="eastAsia" w:ascii="宋体" w:hAnsi="宋体"/>
          <w:b/>
          <w:color w:val="000000"/>
          <w:sz w:val="24"/>
        </w:rPr>
        <w:t>定义</w:t>
      </w:r>
      <w:bookmarkEnd w:id="4"/>
    </w:p>
    <w:p>
      <w:pPr>
        <w:snapToGrid w:val="0"/>
        <w:spacing w:before="50" w:after="50" w:line="240" w:lineRule="auto"/>
        <w:rPr>
          <w:rFonts w:ascii="宋体"/>
          <w:color w:val="000000"/>
          <w:sz w:val="24"/>
        </w:rPr>
      </w:pPr>
      <w:r>
        <w:rPr>
          <w:rFonts w:ascii="宋体" w:hAnsi="宋体"/>
          <w:color w:val="000000"/>
          <w:sz w:val="24"/>
        </w:rPr>
        <w:t>1.2.1</w:t>
      </w:r>
      <w:r>
        <w:rPr>
          <w:rFonts w:hint="eastAsia" w:ascii="宋体" w:hAnsi="宋体"/>
          <w:color w:val="000000"/>
          <w:sz w:val="24"/>
        </w:rPr>
        <w:t>“采购人”是指采购单位</w:t>
      </w:r>
      <w:r>
        <w:rPr>
          <w:rFonts w:hint="eastAsia" w:ascii="宋体" w:hAnsi="宋体" w:cs="宋体"/>
          <w:color w:val="000000"/>
          <w:sz w:val="24"/>
          <w:szCs w:val="24"/>
          <w:lang w:eastAsia="zh-CN"/>
        </w:rPr>
        <w:t>贺疃镇塘西村民委员会</w:t>
      </w:r>
      <w:r>
        <w:rPr>
          <w:rFonts w:hint="eastAsia" w:ascii="宋体" w:hAnsi="宋体" w:cs="宋体"/>
          <w:color w:val="000000"/>
          <w:sz w:val="24"/>
          <w:szCs w:val="24"/>
        </w:rPr>
        <w:t xml:space="preserve"> </w:t>
      </w:r>
      <w:r>
        <w:rPr>
          <w:rFonts w:hint="eastAsia" w:ascii="宋体" w:hAnsi="宋体"/>
          <w:color w:val="000000"/>
          <w:sz w:val="24"/>
        </w:rPr>
        <w:t>。</w:t>
      </w:r>
    </w:p>
    <w:p>
      <w:pPr>
        <w:snapToGrid w:val="0"/>
        <w:spacing w:before="50" w:after="50" w:line="500" w:lineRule="exact"/>
        <w:rPr>
          <w:rFonts w:ascii="宋体"/>
          <w:color w:val="000000"/>
          <w:sz w:val="24"/>
        </w:rPr>
      </w:pPr>
      <w:r>
        <w:rPr>
          <w:rFonts w:ascii="宋体" w:hAnsi="宋体"/>
          <w:color w:val="000000"/>
          <w:sz w:val="24"/>
        </w:rPr>
        <w:t xml:space="preserve">1.2.2 </w:t>
      </w:r>
      <w:r>
        <w:rPr>
          <w:rFonts w:hint="eastAsia" w:ascii="宋体" w:hAnsi="宋体"/>
          <w:color w:val="000000"/>
          <w:sz w:val="24"/>
        </w:rPr>
        <w:t>“招标代理人”是指受采购人委托、代理本次招标的</w:t>
      </w:r>
      <w:r>
        <w:rPr>
          <w:rFonts w:hint="eastAsia" w:ascii="宋体" w:hAnsi="宋体" w:cs="宋体"/>
          <w:color w:val="000000"/>
          <w:spacing w:val="-1"/>
          <w:sz w:val="24"/>
        </w:rPr>
        <w:t>中鼎誉润工程咨询有限公司</w:t>
      </w:r>
      <w:r>
        <w:rPr>
          <w:rFonts w:hint="eastAsia" w:ascii="宋体" w:hAnsi="宋体"/>
          <w:color w:val="000000"/>
          <w:sz w:val="24"/>
        </w:rPr>
        <w:t>。</w:t>
      </w:r>
    </w:p>
    <w:p>
      <w:pPr>
        <w:snapToGrid w:val="0"/>
        <w:spacing w:before="50" w:after="50" w:line="500" w:lineRule="exact"/>
        <w:rPr>
          <w:rFonts w:ascii="宋体"/>
          <w:sz w:val="24"/>
        </w:rPr>
      </w:pPr>
      <w:r>
        <w:rPr>
          <w:rFonts w:ascii="宋体" w:hAnsi="宋体"/>
          <w:color w:val="000000"/>
          <w:sz w:val="24"/>
        </w:rPr>
        <w:t>1.2.3</w:t>
      </w:r>
      <w:r>
        <w:rPr>
          <w:rFonts w:hint="eastAsia" w:ascii="宋体" w:hAnsi="宋体"/>
          <w:color w:val="000000"/>
          <w:sz w:val="24"/>
        </w:rPr>
        <w:t>“</w:t>
      </w:r>
      <w:r>
        <w:rPr>
          <w:rFonts w:hint="eastAsia" w:ascii="宋体" w:hAnsi="宋体" w:cs="Arial"/>
          <w:sz w:val="24"/>
        </w:rPr>
        <w:t>投标人”是指对本次招标采购项目表现出兴趣，并有可能实际参与该项目投标的投标单位。</w:t>
      </w:r>
    </w:p>
    <w:p>
      <w:pPr>
        <w:snapToGrid w:val="0"/>
        <w:spacing w:before="50" w:after="50" w:line="500" w:lineRule="exact"/>
        <w:rPr>
          <w:rFonts w:ascii="宋体"/>
          <w:color w:val="000000"/>
          <w:sz w:val="24"/>
        </w:rPr>
      </w:pPr>
      <w:r>
        <w:rPr>
          <w:rFonts w:ascii="宋体" w:hAnsi="宋体"/>
          <w:color w:val="000000"/>
          <w:sz w:val="24"/>
        </w:rPr>
        <w:t>1.2.4</w:t>
      </w:r>
      <w:r>
        <w:rPr>
          <w:rFonts w:hint="eastAsia" w:ascii="宋体" w:hAnsi="宋体"/>
          <w:color w:val="000000"/>
          <w:sz w:val="24"/>
        </w:rPr>
        <w:t>“投标人”</w:t>
      </w:r>
      <w:r>
        <w:rPr>
          <w:rFonts w:hint="eastAsia" w:ascii="宋体" w:hAnsi="宋体" w:cs="Arial"/>
          <w:sz w:val="24"/>
        </w:rPr>
        <w:t>是指按照一定的程序，从招标代理人获取了</w:t>
      </w:r>
      <w:r>
        <w:rPr>
          <w:rFonts w:hint="eastAsia" w:ascii="宋体" w:hAnsi="宋体" w:cs="Arial"/>
          <w:color w:val="000000"/>
          <w:sz w:val="24"/>
        </w:rPr>
        <w:t>谈判</w:t>
      </w:r>
      <w:r>
        <w:rPr>
          <w:rFonts w:hint="eastAsia" w:ascii="宋体" w:hAnsi="宋体" w:cs="Arial"/>
          <w:sz w:val="24"/>
        </w:rPr>
        <w:t>文件，并</w:t>
      </w:r>
      <w:r>
        <w:rPr>
          <w:rFonts w:hint="eastAsia" w:ascii="宋体" w:hAnsi="宋体"/>
          <w:color w:val="000000"/>
          <w:sz w:val="24"/>
        </w:rPr>
        <w:t>向招标代理人提交投标文件的投标人。</w:t>
      </w:r>
    </w:p>
    <w:p>
      <w:pPr>
        <w:snapToGrid w:val="0"/>
        <w:spacing w:before="50" w:after="50" w:line="500" w:lineRule="exact"/>
        <w:ind w:firstLine="480" w:firstLineChars="200"/>
        <w:rPr>
          <w:rFonts w:ascii="宋体"/>
          <w:color w:val="000000"/>
          <w:sz w:val="24"/>
        </w:rPr>
      </w:pPr>
      <w:r>
        <w:rPr>
          <w:rFonts w:ascii="宋体" w:hAnsi="宋体"/>
          <w:sz w:val="24"/>
        </w:rPr>
        <w:t>1.2.5</w:t>
      </w:r>
      <w:r>
        <w:rPr>
          <w:rFonts w:hint="eastAsia" w:ascii="宋体" w:hAnsi="宋体"/>
          <w:sz w:val="24"/>
        </w:rPr>
        <w:t>“招标采购单位”是指采购人。</w:t>
      </w:r>
    </w:p>
    <w:p>
      <w:pPr>
        <w:snapToGrid w:val="0"/>
        <w:spacing w:beforeLines="50" w:afterLines="50" w:line="500" w:lineRule="exact"/>
        <w:ind w:firstLine="480" w:firstLineChars="200"/>
        <w:rPr>
          <w:rFonts w:ascii="宋体"/>
          <w:sz w:val="24"/>
        </w:rPr>
      </w:pPr>
      <w:r>
        <w:rPr>
          <w:rFonts w:ascii="宋体" w:hAnsi="宋体"/>
          <w:color w:val="000000"/>
          <w:sz w:val="24"/>
        </w:rPr>
        <w:t>1.2.6</w:t>
      </w:r>
      <w:r>
        <w:rPr>
          <w:rFonts w:ascii="宋体" w:hAnsi="宋体"/>
          <w:sz w:val="24"/>
        </w:rPr>
        <w:t xml:space="preserve"> </w:t>
      </w:r>
      <w:r>
        <w:rPr>
          <w:rFonts w:hint="eastAsia" w:ascii="宋体" w:hAnsi="宋体"/>
          <w:sz w:val="24"/>
        </w:rPr>
        <w:t>“</w:t>
      </w:r>
      <w:r>
        <w:rPr>
          <w:rFonts w:hint="eastAsia" w:ascii="宋体" w:hAnsi="宋体"/>
          <w:bCs/>
          <w:sz w:val="24"/>
        </w:rPr>
        <w:t>工程</w:t>
      </w:r>
      <w:r>
        <w:rPr>
          <w:rFonts w:hint="eastAsia" w:ascii="宋体" w:hAnsi="宋体"/>
          <w:sz w:val="24"/>
        </w:rPr>
        <w:t>”</w:t>
      </w:r>
      <w:r>
        <w:rPr>
          <w:rFonts w:hint="eastAsia" w:ascii="宋体" w:hAnsi="宋体"/>
          <w:color w:val="000000"/>
          <w:sz w:val="24"/>
        </w:rPr>
        <w:t>是</w:t>
      </w:r>
      <w:r>
        <w:rPr>
          <w:rFonts w:hint="eastAsia" w:ascii="宋体" w:hAnsi="宋体"/>
          <w:bCs/>
          <w:sz w:val="24"/>
        </w:rPr>
        <w:t>指</w:t>
      </w:r>
      <w:r>
        <w:rPr>
          <w:rFonts w:hint="eastAsia" w:ascii="宋体" w:hAnsi="宋体" w:cs="Arial"/>
          <w:color w:val="000000"/>
          <w:sz w:val="24"/>
        </w:rPr>
        <w:t>谈判</w:t>
      </w:r>
      <w:r>
        <w:rPr>
          <w:rFonts w:hint="eastAsia" w:ascii="宋体" w:hAnsi="宋体"/>
          <w:bCs/>
          <w:sz w:val="24"/>
        </w:rPr>
        <w:t>文件规定中标方须承担的</w:t>
      </w:r>
      <w:r>
        <w:rPr>
          <w:rFonts w:hint="eastAsia" w:ascii="宋体" w:hAnsi="宋体"/>
          <w:sz w:val="24"/>
        </w:rPr>
        <w:t>相关施工，供货，安装，调试</w:t>
      </w:r>
      <w:r>
        <w:rPr>
          <w:rFonts w:hint="eastAsia" w:ascii="宋体" w:hAnsi="宋体"/>
          <w:bCs/>
          <w:sz w:val="24"/>
        </w:rPr>
        <w:t>工作。</w:t>
      </w:r>
    </w:p>
    <w:p>
      <w:pPr>
        <w:snapToGrid w:val="0"/>
        <w:spacing w:beforeLines="50" w:after="50" w:line="500" w:lineRule="exact"/>
        <w:ind w:firstLine="472" w:firstLineChars="196"/>
        <w:outlineLvl w:val="1"/>
        <w:rPr>
          <w:rFonts w:ascii="宋体"/>
          <w:b/>
          <w:color w:val="000000"/>
          <w:sz w:val="24"/>
        </w:rPr>
      </w:pPr>
      <w:bookmarkStart w:id="5" w:name="_Toc440539853"/>
      <w:r>
        <w:rPr>
          <w:rFonts w:ascii="宋体" w:hAnsi="宋体"/>
          <w:b/>
          <w:color w:val="000000"/>
          <w:sz w:val="24"/>
        </w:rPr>
        <w:t>1.3</w:t>
      </w:r>
      <w:r>
        <w:rPr>
          <w:rFonts w:hint="eastAsia" w:ascii="宋体" w:hAnsi="宋体"/>
          <w:b/>
          <w:color w:val="000000"/>
          <w:sz w:val="24"/>
        </w:rPr>
        <w:t>招标方式</w:t>
      </w:r>
      <w:bookmarkEnd w:id="5"/>
    </w:p>
    <w:p>
      <w:pPr>
        <w:snapToGrid w:val="0"/>
        <w:spacing w:before="50" w:after="50" w:line="500" w:lineRule="exact"/>
        <w:ind w:firstLine="480" w:firstLineChars="200"/>
        <w:rPr>
          <w:rFonts w:ascii="宋体"/>
          <w:sz w:val="24"/>
        </w:rPr>
      </w:pPr>
      <w:r>
        <w:rPr>
          <w:rFonts w:hint="eastAsia" w:ascii="宋体" w:hAnsi="宋体"/>
          <w:sz w:val="24"/>
        </w:rPr>
        <w:t>本次招标采用竞争性谈判方式进行。</w:t>
      </w:r>
    </w:p>
    <w:p>
      <w:pPr>
        <w:snapToGrid w:val="0"/>
        <w:spacing w:before="50" w:after="50" w:line="500" w:lineRule="exact"/>
        <w:ind w:firstLine="482" w:firstLineChars="200"/>
        <w:rPr>
          <w:rFonts w:ascii="宋体"/>
          <w:b/>
          <w:color w:val="000000"/>
          <w:sz w:val="24"/>
        </w:rPr>
      </w:pPr>
      <w:r>
        <w:rPr>
          <w:rFonts w:ascii="宋体" w:hAnsi="宋体"/>
          <w:b/>
          <w:color w:val="000000"/>
          <w:sz w:val="24"/>
        </w:rPr>
        <w:t>1.4</w:t>
      </w:r>
      <w:r>
        <w:rPr>
          <w:rFonts w:hint="eastAsia" w:ascii="宋体" w:hAnsi="宋体"/>
          <w:b/>
          <w:color w:val="000000"/>
          <w:sz w:val="24"/>
        </w:rPr>
        <w:t>投标人资格条件</w:t>
      </w:r>
    </w:p>
    <w:p>
      <w:pPr>
        <w:snapToGrid w:val="0"/>
        <w:spacing w:before="50" w:after="50" w:line="500" w:lineRule="exact"/>
        <w:ind w:firstLine="480" w:firstLineChars="200"/>
        <w:rPr>
          <w:rFonts w:ascii="宋体"/>
          <w:color w:val="000000"/>
          <w:sz w:val="24"/>
        </w:rPr>
      </w:pPr>
      <w:r>
        <w:rPr>
          <w:rFonts w:hint="eastAsia" w:ascii="宋体" w:hAnsi="宋体"/>
          <w:color w:val="000000"/>
          <w:sz w:val="24"/>
        </w:rPr>
        <w:t>投标人资格条件：见投标人须知前附表及</w:t>
      </w:r>
      <w:r>
        <w:rPr>
          <w:rFonts w:hint="eastAsia" w:ascii="宋体" w:hAnsi="宋体" w:cs="Arial"/>
          <w:color w:val="000000"/>
          <w:sz w:val="24"/>
        </w:rPr>
        <w:t>谈判</w:t>
      </w:r>
      <w:r>
        <w:rPr>
          <w:rFonts w:hint="eastAsia" w:ascii="宋体" w:hAnsi="宋体"/>
          <w:color w:val="000000"/>
          <w:sz w:val="24"/>
        </w:rPr>
        <w:t>公告。</w:t>
      </w:r>
    </w:p>
    <w:p>
      <w:pPr>
        <w:snapToGrid w:val="0"/>
        <w:spacing w:beforeLines="50" w:after="50" w:line="500" w:lineRule="exact"/>
        <w:ind w:firstLine="472" w:firstLineChars="196"/>
        <w:outlineLvl w:val="1"/>
        <w:rPr>
          <w:rFonts w:ascii="宋体"/>
          <w:b/>
          <w:color w:val="000000"/>
          <w:sz w:val="24"/>
        </w:rPr>
      </w:pPr>
      <w:bookmarkStart w:id="6" w:name="_Toc440539854"/>
      <w:r>
        <w:rPr>
          <w:rFonts w:ascii="宋体" w:hAnsi="宋体"/>
          <w:b/>
          <w:color w:val="000000"/>
          <w:sz w:val="24"/>
        </w:rPr>
        <w:t>1.5</w:t>
      </w:r>
      <w:r>
        <w:rPr>
          <w:rFonts w:hint="eastAsia" w:ascii="宋体" w:hAnsi="宋体"/>
          <w:b/>
          <w:color w:val="000000"/>
          <w:sz w:val="24"/>
        </w:rPr>
        <w:t>投标费用</w:t>
      </w:r>
      <w:bookmarkEnd w:id="6"/>
    </w:p>
    <w:p>
      <w:pPr>
        <w:snapToGrid w:val="0"/>
        <w:spacing w:before="50" w:after="50" w:line="500" w:lineRule="exact"/>
        <w:ind w:firstLine="480" w:firstLineChars="200"/>
        <w:rPr>
          <w:rFonts w:ascii="宋体"/>
          <w:sz w:val="24"/>
        </w:rPr>
      </w:pPr>
      <w:r>
        <w:rPr>
          <w:rFonts w:hint="eastAsia" w:ascii="宋体" w:hAnsi="宋体"/>
          <w:sz w:val="24"/>
        </w:rPr>
        <w:t>不论投标结果如何，投标人均应自行承担所有与投标有关的全部费用。</w:t>
      </w:r>
    </w:p>
    <w:p>
      <w:pPr>
        <w:snapToGrid w:val="0"/>
        <w:spacing w:beforeLines="50" w:after="50" w:line="500" w:lineRule="exact"/>
        <w:ind w:firstLine="472" w:firstLineChars="196"/>
        <w:rPr>
          <w:rFonts w:ascii="宋体" w:cs="宋体"/>
          <w:b/>
          <w:kern w:val="0"/>
          <w:sz w:val="24"/>
        </w:rPr>
      </w:pPr>
      <w:r>
        <w:rPr>
          <w:rFonts w:ascii="宋体" w:hAnsi="宋体"/>
          <w:b/>
          <w:sz w:val="24"/>
        </w:rPr>
        <w:t>1.6</w:t>
      </w:r>
      <w:r>
        <w:rPr>
          <w:rFonts w:hint="eastAsia" w:ascii="宋体" w:hAnsi="宋体" w:cs="宋体"/>
          <w:b/>
          <w:kern w:val="0"/>
          <w:sz w:val="24"/>
        </w:rPr>
        <w:t>转包与分包</w:t>
      </w:r>
    </w:p>
    <w:p>
      <w:pPr>
        <w:snapToGrid w:val="0"/>
        <w:spacing w:beforeLines="50" w:afterLines="50" w:line="500" w:lineRule="exact"/>
        <w:ind w:firstLine="480" w:firstLineChars="200"/>
        <w:rPr>
          <w:rFonts w:ascii="宋体" w:cs="宋体"/>
          <w:kern w:val="0"/>
          <w:sz w:val="24"/>
        </w:rPr>
      </w:pPr>
      <w:r>
        <w:rPr>
          <w:rFonts w:hint="eastAsia" w:ascii="宋体" w:hAnsi="宋体" w:cs="宋体"/>
          <w:kern w:val="0"/>
          <w:sz w:val="24"/>
        </w:rPr>
        <w:t>本项目不允许转包和分包。</w:t>
      </w:r>
    </w:p>
    <w:p>
      <w:pPr>
        <w:snapToGrid w:val="0"/>
        <w:spacing w:beforeLines="50" w:after="50" w:line="500" w:lineRule="exact"/>
        <w:ind w:firstLine="472" w:firstLineChars="196"/>
        <w:outlineLvl w:val="1"/>
        <w:rPr>
          <w:rFonts w:ascii="宋体"/>
          <w:b/>
          <w:color w:val="000000"/>
          <w:sz w:val="24"/>
        </w:rPr>
      </w:pPr>
      <w:bookmarkStart w:id="7" w:name="_Toc440539855"/>
      <w:r>
        <w:rPr>
          <w:rFonts w:ascii="宋体" w:hAnsi="宋体"/>
          <w:b/>
          <w:color w:val="000000"/>
          <w:sz w:val="24"/>
        </w:rPr>
        <w:t>1.7</w:t>
      </w:r>
      <w:r>
        <w:rPr>
          <w:rFonts w:hint="eastAsia" w:ascii="宋体" w:hAnsi="宋体"/>
          <w:b/>
          <w:color w:val="000000"/>
          <w:sz w:val="24"/>
        </w:rPr>
        <w:t>特别说明：</w:t>
      </w:r>
      <w:bookmarkEnd w:id="7"/>
    </w:p>
    <w:p>
      <w:pPr>
        <w:snapToGrid w:val="0"/>
        <w:spacing w:beforeLines="50" w:after="50" w:line="500" w:lineRule="exact"/>
        <w:ind w:firstLine="470" w:firstLineChars="196"/>
        <w:outlineLvl w:val="1"/>
        <w:rPr>
          <w:rFonts w:ascii="宋体"/>
          <w:b/>
          <w:color w:val="000000"/>
          <w:sz w:val="24"/>
        </w:rPr>
      </w:pPr>
      <w:bookmarkStart w:id="8" w:name="_Toc440539856"/>
      <w:r>
        <w:rPr>
          <w:rFonts w:ascii="宋体" w:hAnsi="宋体"/>
          <w:sz w:val="24"/>
        </w:rPr>
        <w:t>1.7.1</w:t>
      </w:r>
      <w:r>
        <w:rPr>
          <w:rFonts w:hint="eastAsia" w:ascii="宋体" w:hAnsi="宋体"/>
          <w:sz w:val="24"/>
        </w:rPr>
        <w:t>除有特别说明外，</w:t>
      </w:r>
      <w:r>
        <w:rPr>
          <w:rFonts w:hint="eastAsia" w:ascii="宋体" w:hAnsi="宋体" w:cs="Arial"/>
          <w:color w:val="000000"/>
          <w:sz w:val="24"/>
        </w:rPr>
        <w:t>谈判</w:t>
      </w:r>
      <w:r>
        <w:rPr>
          <w:rFonts w:hint="eastAsia" w:ascii="宋体" w:hAnsi="宋体"/>
          <w:sz w:val="24"/>
        </w:rPr>
        <w:t>文件中的“法定代表人”指：营业执照上登记的单位负责人。</w:t>
      </w:r>
      <w:bookmarkEnd w:id="8"/>
    </w:p>
    <w:p>
      <w:pPr>
        <w:snapToGrid w:val="0"/>
        <w:spacing w:beforeLines="50" w:afterLines="50" w:line="500" w:lineRule="exact"/>
        <w:ind w:firstLine="470" w:firstLineChars="196"/>
        <w:outlineLvl w:val="1"/>
        <w:rPr>
          <w:rFonts w:ascii="宋体"/>
          <w:b/>
          <w:sz w:val="24"/>
        </w:rPr>
      </w:pPr>
      <w:bookmarkStart w:id="9" w:name="_Toc440539857"/>
      <w:r>
        <w:rPr>
          <w:rFonts w:ascii="宋体" w:hAnsi="宋体" w:cs="仿宋_GB2312"/>
          <w:sz w:val="24"/>
          <w:lang w:val="zh-CN"/>
        </w:rPr>
        <w:t>1.7.2</w:t>
      </w:r>
      <w:r>
        <w:rPr>
          <w:rFonts w:hint="eastAsia" w:ascii="宋体" w:hAnsi="宋体" w:cs="宋体"/>
          <w:bCs/>
          <w:kern w:val="0"/>
          <w:sz w:val="24"/>
        </w:rPr>
        <w:t>各投标人应在报名现场办理</w:t>
      </w:r>
      <w:r>
        <w:rPr>
          <w:rFonts w:hint="eastAsia" w:ascii="宋体" w:hAnsi="宋体" w:cs="Arial"/>
          <w:color w:val="000000"/>
          <w:sz w:val="24"/>
        </w:rPr>
        <w:t>谈判</w:t>
      </w:r>
      <w:r>
        <w:rPr>
          <w:rFonts w:hint="eastAsia" w:ascii="宋体" w:hAnsi="宋体" w:cs="宋体"/>
          <w:bCs/>
          <w:kern w:val="0"/>
          <w:sz w:val="24"/>
        </w:rPr>
        <w:t>文件缴费手续，向招标代理人缴纳</w:t>
      </w:r>
      <w:r>
        <w:rPr>
          <w:rFonts w:hint="eastAsia" w:ascii="宋体" w:hAnsi="宋体" w:cs="Arial"/>
          <w:color w:val="000000"/>
          <w:sz w:val="24"/>
        </w:rPr>
        <w:t>谈判</w:t>
      </w:r>
      <w:r>
        <w:rPr>
          <w:rFonts w:hint="eastAsia" w:ascii="宋体" w:hAnsi="宋体" w:cs="宋体"/>
          <w:bCs/>
          <w:kern w:val="0"/>
          <w:sz w:val="24"/>
        </w:rPr>
        <w:t>文件工本费。未按规定缴纳</w:t>
      </w:r>
      <w:r>
        <w:rPr>
          <w:rFonts w:hint="eastAsia" w:ascii="宋体" w:hAnsi="宋体" w:cs="Arial"/>
          <w:color w:val="000000"/>
          <w:sz w:val="24"/>
        </w:rPr>
        <w:t>谈判</w:t>
      </w:r>
      <w:r>
        <w:rPr>
          <w:rFonts w:hint="eastAsia" w:ascii="宋体" w:hAnsi="宋体" w:cs="宋体"/>
          <w:bCs/>
          <w:kern w:val="0"/>
          <w:sz w:val="24"/>
        </w:rPr>
        <w:t>文件工本费的，其投标将被视为无效投标。</w:t>
      </w:r>
      <w:bookmarkEnd w:id="9"/>
    </w:p>
    <w:p>
      <w:pPr>
        <w:pStyle w:val="15"/>
        <w:snapToGrid w:val="0"/>
        <w:spacing w:beforeLines="0" w:afterLines="0" w:line="500" w:lineRule="exact"/>
        <w:ind w:left="2" w:leftChars="1" w:firstLine="480" w:firstLineChars="200"/>
        <w:rPr>
          <w:rFonts w:hAnsi="宋体" w:cs="仿宋_GB2312"/>
          <w:lang w:val="zh-CN"/>
        </w:rPr>
      </w:pPr>
      <w:r>
        <w:rPr>
          <w:rFonts w:hAnsi="宋体"/>
        </w:rPr>
        <w:t>1.7.3</w:t>
      </w:r>
      <w:r>
        <w:rPr>
          <w:rFonts w:hint="eastAsia" w:hAnsi="宋体" w:cs="仿宋_GB2312"/>
          <w:lang w:val="zh-CN"/>
        </w:rPr>
        <w:t>投标人在投标活动中提供任何虚假材料</w:t>
      </w:r>
      <w:r>
        <w:rPr>
          <w:rFonts w:hAnsi="宋体" w:cs="仿宋_GB2312"/>
          <w:lang w:val="zh-CN"/>
        </w:rPr>
        <w:t>,</w:t>
      </w:r>
      <w:r>
        <w:rPr>
          <w:rFonts w:hint="eastAsia" w:hAnsi="宋体" w:cs="仿宋_GB2312"/>
          <w:lang w:val="zh-CN"/>
        </w:rPr>
        <w:t>其投标无效，并报监管部门查处；中标后发现的</w:t>
      </w:r>
      <w:r>
        <w:rPr>
          <w:rFonts w:hAnsi="宋体" w:cs="仿宋_GB2312"/>
          <w:lang w:val="zh-CN"/>
        </w:rPr>
        <w:t>,</w:t>
      </w:r>
      <w:r>
        <w:rPr>
          <w:rFonts w:hint="eastAsia" w:hAnsi="宋体" w:cs="仿宋_GB2312"/>
          <w:lang w:val="zh-CN"/>
        </w:rPr>
        <w:t>中标人须依照《中华人民共和国消费者权益保护法》第</w:t>
      </w:r>
      <w:r>
        <w:rPr>
          <w:rFonts w:hAnsi="宋体" w:cs="仿宋_GB2312"/>
          <w:lang w:val="zh-CN"/>
        </w:rPr>
        <w:t>49</w:t>
      </w:r>
      <w:r>
        <w:rPr>
          <w:rFonts w:hint="eastAsia" w:hAnsi="宋体" w:cs="仿宋_GB2312"/>
          <w:lang w:val="zh-CN"/>
        </w:rPr>
        <w:t>条之规定双倍赔偿采购人，且民事赔偿并不免除违法投标人的其他责任。</w:t>
      </w:r>
    </w:p>
    <w:p>
      <w:pPr>
        <w:autoSpaceDE w:val="0"/>
        <w:autoSpaceDN w:val="0"/>
        <w:adjustRightInd w:val="0"/>
        <w:spacing w:line="500" w:lineRule="exact"/>
        <w:ind w:firstLine="561"/>
        <w:rPr>
          <w:rFonts w:ascii="宋体" w:cs="仿宋_GB2312"/>
          <w:sz w:val="24"/>
          <w:lang w:val="zh-CN"/>
        </w:rPr>
      </w:pPr>
      <w:r>
        <w:rPr>
          <w:rFonts w:ascii="宋体" w:hAnsi="宋体" w:cs="仿宋_GB2312"/>
          <w:sz w:val="24"/>
          <w:lang w:val="zh-CN"/>
        </w:rPr>
        <w:t>1.7.4</w:t>
      </w:r>
      <w:r>
        <w:rPr>
          <w:rFonts w:hint="eastAsia" w:ascii="宋体" w:hAnsi="宋体" w:cs="仿宋_GB2312"/>
          <w:sz w:val="24"/>
          <w:lang w:val="zh-CN"/>
        </w:rPr>
        <w:t>投标人递交的投标文件除投标截止时间前书面撤回、密封不符合规定退回等</w:t>
      </w:r>
      <w:r>
        <w:rPr>
          <w:rFonts w:hint="eastAsia" w:ascii="宋体" w:hAnsi="宋体" w:cs="Arial"/>
          <w:color w:val="000000"/>
          <w:sz w:val="24"/>
        </w:rPr>
        <w:t>谈判</w:t>
      </w:r>
      <w:r>
        <w:rPr>
          <w:rFonts w:hint="eastAsia" w:ascii="宋体" w:hAnsi="宋体" w:cs="仿宋_GB2312"/>
          <w:sz w:val="24"/>
          <w:lang w:val="zh-CN"/>
        </w:rPr>
        <w:t>文件规定情形外，均不退回投标人，请投标人自行做好存档。</w:t>
      </w:r>
    </w:p>
    <w:p>
      <w:pPr>
        <w:pStyle w:val="15"/>
        <w:snapToGrid w:val="0"/>
        <w:spacing w:beforeLines="0" w:afterLines="0" w:line="240" w:lineRule="auto"/>
        <w:ind w:firstLine="472" w:firstLineChars="196"/>
        <w:outlineLvl w:val="1"/>
        <w:rPr>
          <w:rFonts w:hAnsi="宋体"/>
          <w:bCs/>
        </w:rPr>
      </w:pPr>
      <w:bookmarkStart w:id="10" w:name="_Toc440539858"/>
      <w:r>
        <w:rPr>
          <w:rFonts w:hAnsi="宋体"/>
          <w:b/>
          <w:bCs/>
        </w:rPr>
        <w:t>1.8</w:t>
      </w:r>
      <w:r>
        <w:rPr>
          <w:rFonts w:hint="eastAsia" w:hAnsi="宋体"/>
          <w:b/>
          <w:bCs/>
        </w:rPr>
        <w:t>采购信息公告的媒体：</w:t>
      </w:r>
      <w:r>
        <w:rPr>
          <w:rFonts w:hint="eastAsia" w:hAnsi="宋体"/>
          <w:bCs/>
        </w:rPr>
        <w:t>见投标人须知前附表。</w:t>
      </w:r>
      <w:bookmarkEnd w:id="10"/>
      <w:bookmarkStart w:id="11" w:name="_Toc440539860"/>
    </w:p>
    <w:p>
      <w:pPr>
        <w:pStyle w:val="15"/>
        <w:snapToGrid w:val="0"/>
        <w:spacing w:beforeLines="0" w:afterLines="0" w:line="240" w:lineRule="auto"/>
        <w:ind w:firstLine="470" w:firstLineChars="196"/>
        <w:outlineLvl w:val="1"/>
      </w:pPr>
      <w:r>
        <w:rPr>
          <w:rFonts w:hint="eastAsia" w:hAnsi="宋体" w:cs="Arial"/>
          <w:color w:val="000000"/>
        </w:rPr>
        <w:t>2.谈判</w:t>
      </w:r>
      <w:r>
        <w:rPr>
          <w:rFonts w:hint="eastAsia" w:hAnsi="宋体"/>
        </w:rPr>
        <w:t>文件</w:t>
      </w:r>
      <w:bookmarkEnd w:id="11"/>
    </w:p>
    <w:p>
      <w:pPr>
        <w:pStyle w:val="6"/>
        <w:spacing w:line="240" w:lineRule="auto"/>
        <w:ind w:firstLine="482" w:firstLineChars="200"/>
        <w:rPr>
          <w:rFonts w:ascii="宋体"/>
          <w:color w:val="000000"/>
          <w:sz w:val="24"/>
        </w:rPr>
      </w:pPr>
      <w:r>
        <w:rPr>
          <w:rFonts w:ascii="宋体" w:hAnsi="宋体"/>
          <w:color w:val="000000"/>
          <w:sz w:val="24"/>
        </w:rPr>
        <w:t>2.1</w:t>
      </w:r>
      <w:r>
        <w:rPr>
          <w:rFonts w:hint="eastAsia" w:ascii="宋体" w:hAnsi="宋体" w:cs="Arial"/>
          <w:color w:val="000000"/>
          <w:sz w:val="24"/>
        </w:rPr>
        <w:t>谈判</w:t>
      </w:r>
      <w:r>
        <w:rPr>
          <w:rFonts w:hint="eastAsia" w:ascii="宋体" w:hAnsi="宋体"/>
          <w:color w:val="000000"/>
          <w:sz w:val="24"/>
        </w:rPr>
        <w:t>文件的构成。本</w:t>
      </w:r>
      <w:r>
        <w:rPr>
          <w:rFonts w:hint="eastAsia" w:ascii="宋体" w:hAnsi="宋体" w:cs="Arial"/>
          <w:color w:val="000000"/>
          <w:sz w:val="24"/>
        </w:rPr>
        <w:t>谈判</w:t>
      </w:r>
      <w:r>
        <w:rPr>
          <w:rFonts w:hint="eastAsia" w:ascii="宋体" w:hAnsi="宋体"/>
          <w:color w:val="000000"/>
          <w:sz w:val="24"/>
        </w:rPr>
        <w:t>文件由以下部份组成：</w:t>
      </w:r>
    </w:p>
    <w:p>
      <w:pPr>
        <w:autoSpaceDE w:val="0"/>
        <w:autoSpaceDN w:val="0"/>
        <w:adjustRightInd w:val="0"/>
        <w:spacing w:line="500" w:lineRule="exact"/>
        <w:ind w:firstLine="561"/>
        <w:rPr>
          <w:rFonts w:ascii="宋体" w:cs="仿宋_GB2312"/>
          <w:sz w:val="24"/>
          <w:lang w:val="zh-CN"/>
        </w:rPr>
      </w:pPr>
      <w:r>
        <w:rPr>
          <w:rFonts w:hint="eastAsia" w:ascii="宋体" w:hAnsi="宋体" w:cs="Arial"/>
          <w:color w:val="000000"/>
          <w:sz w:val="24"/>
        </w:rPr>
        <w:t>2.1.1.谈判</w:t>
      </w:r>
      <w:r>
        <w:rPr>
          <w:rFonts w:hint="eastAsia" w:ascii="宋体" w:hAnsi="宋体" w:cs="仿宋_GB2312"/>
          <w:sz w:val="24"/>
          <w:lang w:val="zh-CN"/>
        </w:rPr>
        <w:t>公告</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rPr>
        <w:t>2.1.2.</w:t>
      </w:r>
      <w:r>
        <w:rPr>
          <w:rFonts w:hint="eastAsia" w:ascii="宋体" w:hAnsi="宋体" w:cs="仿宋_GB2312"/>
          <w:sz w:val="24"/>
          <w:lang w:val="zh-CN"/>
        </w:rPr>
        <w:t>投标人须知</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rPr>
        <w:t>2.1.3.</w:t>
      </w:r>
      <w:r>
        <w:rPr>
          <w:rFonts w:hint="eastAsia" w:ascii="宋体" w:hAnsi="宋体" w:cs="仿宋_GB2312"/>
          <w:sz w:val="24"/>
          <w:lang w:val="zh-CN"/>
        </w:rPr>
        <w:t>计价规范</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rPr>
        <w:t>2.1.4.</w:t>
      </w:r>
      <w:r>
        <w:rPr>
          <w:rFonts w:hint="eastAsia" w:ascii="宋体" w:hAnsi="宋体" w:cs="仿宋_GB2312"/>
          <w:sz w:val="24"/>
          <w:lang w:val="zh-CN"/>
        </w:rPr>
        <w:t>评标办法及标准</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rPr>
        <w:t>2.1.5.</w:t>
      </w:r>
      <w:r>
        <w:rPr>
          <w:rFonts w:hint="eastAsia" w:ascii="宋体" w:hAnsi="宋体" w:cs="仿宋_GB2312"/>
          <w:sz w:val="24"/>
          <w:lang w:val="zh-CN"/>
        </w:rPr>
        <w:t>部分投标文件格式</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rPr>
        <w:t>2.1.6.</w:t>
      </w:r>
      <w:r>
        <w:rPr>
          <w:rFonts w:hint="eastAsia" w:ascii="宋体" w:hAnsi="宋体" w:cs="仿宋_GB2312"/>
          <w:sz w:val="24"/>
          <w:lang w:val="zh-CN"/>
        </w:rPr>
        <w:t>合同格式</w:t>
      </w:r>
    </w:p>
    <w:p>
      <w:pPr>
        <w:snapToGrid w:val="0"/>
        <w:spacing w:line="500" w:lineRule="exact"/>
        <w:ind w:firstLine="482" w:firstLineChars="200"/>
        <w:rPr>
          <w:rFonts w:ascii="宋体"/>
          <w:b/>
          <w:color w:val="000000"/>
          <w:sz w:val="24"/>
        </w:rPr>
      </w:pPr>
      <w:r>
        <w:rPr>
          <w:rFonts w:ascii="宋体" w:hAnsi="宋体"/>
          <w:b/>
          <w:color w:val="000000"/>
          <w:sz w:val="24"/>
        </w:rPr>
        <w:t>2.2</w:t>
      </w:r>
      <w:r>
        <w:rPr>
          <w:rFonts w:hint="eastAsia" w:ascii="宋体" w:hAnsi="宋体" w:cs="Arial"/>
          <w:b/>
          <w:color w:val="000000"/>
          <w:sz w:val="24"/>
        </w:rPr>
        <w:t>谈判</w:t>
      </w:r>
      <w:r>
        <w:rPr>
          <w:rFonts w:hint="eastAsia" w:ascii="宋体" w:hAnsi="宋体"/>
          <w:b/>
          <w:color w:val="000000"/>
          <w:sz w:val="24"/>
        </w:rPr>
        <w:t>文件中涉及的时间为</w:t>
      </w:r>
      <w:r>
        <w:rPr>
          <w:rFonts w:hint="eastAsia" w:ascii="宋体" w:hAnsi="宋体"/>
          <w:b/>
          <w:color w:val="000000"/>
          <w:sz w:val="24"/>
          <w:u w:val="single"/>
        </w:rPr>
        <w:t>北京时间</w:t>
      </w:r>
      <w:r>
        <w:rPr>
          <w:rFonts w:hint="eastAsia" w:ascii="宋体" w:hAnsi="宋体"/>
          <w:b/>
          <w:color w:val="000000"/>
          <w:sz w:val="24"/>
        </w:rPr>
        <w:t>，涉及的币种为</w:t>
      </w:r>
      <w:r>
        <w:rPr>
          <w:rFonts w:hint="eastAsia" w:ascii="宋体" w:hAnsi="宋体"/>
          <w:b/>
          <w:color w:val="000000"/>
          <w:sz w:val="24"/>
          <w:u w:val="single"/>
        </w:rPr>
        <w:t>人民币</w:t>
      </w:r>
      <w:r>
        <w:rPr>
          <w:rFonts w:hint="eastAsia" w:ascii="宋体" w:hAnsi="宋体"/>
          <w:b/>
          <w:color w:val="000000"/>
          <w:sz w:val="24"/>
        </w:rPr>
        <w:t>。</w:t>
      </w:r>
    </w:p>
    <w:p>
      <w:pPr>
        <w:snapToGrid w:val="0"/>
        <w:spacing w:line="500" w:lineRule="exact"/>
        <w:ind w:firstLine="472" w:firstLineChars="196"/>
        <w:rPr>
          <w:rFonts w:ascii="宋体"/>
          <w:b/>
          <w:color w:val="000000"/>
          <w:sz w:val="24"/>
        </w:rPr>
      </w:pPr>
      <w:r>
        <w:rPr>
          <w:rFonts w:ascii="宋体" w:hAnsi="宋体"/>
          <w:b/>
          <w:color w:val="000000"/>
          <w:sz w:val="24"/>
        </w:rPr>
        <w:t>2.3</w:t>
      </w:r>
      <w:r>
        <w:rPr>
          <w:rFonts w:hint="eastAsia" w:ascii="宋体" w:hAnsi="宋体"/>
          <w:b/>
          <w:color w:val="000000"/>
          <w:sz w:val="24"/>
        </w:rPr>
        <w:t>投标人的风险</w:t>
      </w:r>
    </w:p>
    <w:p>
      <w:pPr>
        <w:autoSpaceDE w:val="0"/>
        <w:autoSpaceDN w:val="0"/>
        <w:adjustRightInd w:val="0"/>
        <w:spacing w:line="500" w:lineRule="exact"/>
        <w:ind w:firstLine="561"/>
        <w:rPr>
          <w:rFonts w:ascii="宋体" w:cs="仿宋_GB2312"/>
          <w:sz w:val="24"/>
          <w:lang w:val="zh-CN"/>
        </w:rPr>
      </w:pPr>
      <w:r>
        <w:rPr>
          <w:rFonts w:hint="eastAsia" w:ascii="宋体" w:hAnsi="宋体" w:cs="仿宋_GB2312"/>
          <w:sz w:val="24"/>
          <w:lang w:val="zh-CN"/>
        </w:rPr>
        <w:t>投标人没有按照</w:t>
      </w:r>
      <w:r>
        <w:rPr>
          <w:rFonts w:hint="eastAsia" w:ascii="宋体" w:hAnsi="宋体" w:cs="Arial"/>
          <w:color w:val="000000"/>
          <w:sz w:val="24"/>
        </w:rPr>
        <w:t>谈判</w:t>
      </w:r>
      <w:r>
        <w:rPr>
          <w:rFonts w:hint="eastAsia" w:ascii="宋体" w:hAnsi="宋体" w:cs="仿宋_GB2312"/>
          <w:sz w:val="24"/>
          <w:lang w:val="zh-CN"/>
        </w:rPr>
        <w:t>文件要求提供全部资料，或者投标人没有对</w:t>
      </w:r>
      <w:r>
        <w:rPr>
          <w:rFonts w:hint="eastAsia" w:ascii="宋体" w:hAnsi="宋体" w:cs="Arial"/>
          <w:color w:val="000000"/>
          <w:sz w:val="24"/>
        </w:rPr>
        <w:t>谈判</w:t>
      </w:r>
      <w:r>
        <w:rPr>
          <w:rFonts w:hint="eastAsia" w:ascii="宋体" w:hAnsi="宋体" w:cs="仿宋_GB2312"/>
          <w:sz w:val="24"/>
          <w:lang w:val="zh-CN"/>
        </w:rPr>
        <w:t>文件在各方面作出实质性响应是投标人的风险，并可能导致其投标被视为无效投标。</w:t>
      </w:r>
    </w:p>
    <w:p>
      <w:pPr>
        <w:autoSpaceDE w:val="0"/>
        <w:autoSpaceDN w:val="0"/>
        <w:adjustRightInd w:val="0"/>
        <w:spacing w:line="500" w:lineRule="exact"/>
        <w:rPr>
          <w:rFonts w:ascii="宋体"/>
          <w:color w:val="000000"/>
          <w:sz w:val="24"/>
        </w:rPr>
      </w:pPr>
      <w:r>
        <w:rPr>
          <w:rFonts w:ascii="宋体" w:hAnsi="宋体"/>
          <w:color w:val="000000"/>
          <w:sz w:val="24"/>
        </w:rPr>
        <w:t xml:space="preserve">   2.4</w:t>
      </w:r>
      <w:r>
        <w:rPr>
          <w:rFonts w:hint="eastAsia" w:ascii="宋体" w:hAnsi="宋体" w:cs="Arial"/>
          <w:color w:val="000000"/>
          <w:sz w:val="24"/>
        </w:rPr>
        <w:t>谈判</w:t>
      </w:r>
      <w:r>
        <w:rPr>
          <w:rFonts w:hint="eastAsia" w:ascii="宋体" w:hAnsi="宋体"/>
          <w:color w:val="000000"/>
          <w:sz w:val="24"/>
        </w:rPr>
        <w:t>文件的澄清与修改</w:t>
      </w:r>
      <w:r>
        <w:rPr>
          <w:rFonts w:ascii="宋体" w:hAnsi="宋体"/>
          <w:color w:val="000000"/>
          <w:sz w:val="24"/>
        </w:rPr>
        <w:t xml:space="preserve"> </w:t>
      </w:r>
    </w:p>
    <w:p>
      <w:pPr>
        <w:autoSpaceDE w:val="0"/>
        <w:autoSpaceDN w:val="0"/>
        <w:adjustRightInd w:val="0"/>
        <w:spacing w:line="500" w:lineRule="exact"/>
        <w:ind w:firstLine="561"/>
        <w:rPr>
          <w:rFonts w:ascii="宋体" w:cs="仿宋_GB2312"/>
          <w:sz w:val="24"/>
          <w:lang w:val="zh-CN"/>
        </w:rPr>
      </w:pPr>
      <w:r>
        <w:rPr>
          <w:rFonts w:ascii="宋体" w:hAnsi="宋体" w:cs="仿宋_GB2312"/>
          <w:sz w:val="24"/>
          <w:lang w:val="zh-CN"/>
        </w:rPr>
        <w:t>2.4.1</w:t>
      </w:r>
      <w:r>
        <w:rPr>
          <w:rFonts w:hint="eastAsia" w:ascii="宋体" w:hAnsi="宋体" w:cs="仿宋_GB2312"/>
          <w:sz w:val="24"/>
        </w:rPr>
        <w:t>.</w:t>
      </w:r>
      <w:r>
        <w:rPr>
          <w:rFonts w:hint="eastAsia" w:ascii="宋体" w:hAnsi="宋体" w:cs="Arial"/>
          <w:color w:val="000000"/>
          <w:sz w:val="24"/>
        </w:rPr>
        <w:t>谈判</w:t>
      </w:r>
      <w:r>
        <w:rPr>
          <w:rFonts w:hint="eastAsia" w:ascii="宋体" w:hAnsi="宋体" w:cs="仿宋_GB2312"/>
          <w:sz w:val="24"/>
          <w:lang w:val="zh-CN"/>
        </w:rPr>
        <w:t>文件的答疑：</w:t>
      </w:r>
      <w:r>
        <w:rPr>
          <w:rFonts w:hint="eastAsia" w:ascii="宋体" w:hAnsi="宋体" w:cs="Arial"/>
          <w:color w:val="000000"/>
          <w:sz w:val="24"/>
        </w:rPr>
        <w:t>谈判</w:t>
      </w:r>
      <w:r>
        <w:rPr>
          <w:rFonts w:hint="eastAsia" w:ascii="宋体" w:hAnsi="宋体" w:cs="Arial"/>
          <w:sz w:val="24"/>
        </w:rPr>
        <w:t>文件收受人对</w:t>
      </w:r>
      <w:r>
        <w:rPr>
          <w:rFonts w:hint="eastAsia" w:ascii="宋体" w:hAnsi="宋体" w:cs="Arial"/>
          <w:color w:val="000000"/>
          <w:sz w:val="24"/>
        </w:rPr>
        <w:t>谈判</w:t>
      </w:r>
      <w:r>
        <w:rPr>
          <w:rFonts w:hint="eastAsia" w:ascii="宋体" w:hAnsi="宋体" w:cs="Arial"/>
          <w:sz w:val="24"/>
        </w:rPr>
        <w:t>文件如有疑问，应在须知前附表规定的提出疑问截止时间前按</w:t>
      </w:r>
      <w:r>
        <w:rPr>
          <w:rFonts w:hint="eastAsia" w:ascii="宋体" w:hAnsi="宋体" w:cs="Arial"/>
          <w:color w:val="000000"/>
          <w:sz w:val="24"/>
        </w:rPr>
        <w:t>谈判</w:t>
      </w:r>
      <w:r>
        <w:rPr>
          <w:rFonts w:hint="eastAsia" w:ascii="宋体" w:hAnsi="宋体" w:cs="Arial"/>
          <w:sz w:val="24"/>
        </w:rPr>
        <w:t>公告中的联系方式，以书面形式通知招标采购单位。招标采购单位对在此规定时间以前收到的、且需要做出澄清的问题，将以第</w:t>
      </w:r>
      <w:r>
        <w:rPr>
          <w:rFonts w:ascii="宋体" w:hAnsi="宋体" w:cs="Arial"/>
          <w:sz w:val="24"/>
        </w:rPr>
        <w:t>2.4.3</w:t>
      </w:r>
      <w:r>
        <w:rPr>
          <w:rFonts w:hint="eastAsia" w:ascii="宋体" w:hAnsi="宋体" w:cs="Arial"/>
          <w:sz w:val="24"/>
        </w:rPr>
        <w:t>款所述方式进行答复，但不说明问题的来源。</w:t>
      </w:r>
      <w:r>
        <w:rPr>
          <w:rFonts w:hint="eastAsia" w:ascii="宋体" w:hAnsi="宋体"/>
          <w:sz w:val="24"/>
        </w:rPr>
        <w:t>答疑的内容构成</w:t>
      </w:r>
      <w:r>
        <w:rPr>
          <w:rFonts w:hint="eastAsia" w:ascii="宋体" w:hAnsi="宋体" w:cs="Arial"/>
          <w:color w:val="000000"/>
          <w:sz w:val="24"/>
        </w:rPr>
        <w:t>谈判</w:t>
      </w:r>
      <w:r>
        <w:rPr>
          <w:rFonts w:hint="eastAsia" w:ascii="宋体" w:hAnsi="宋体"/>
          <w:sz w:val="24"/>
        </w:rPr>
        <w:t>文件组成部分。</w:t>
      </w:r>
    </w:p>
    <w:p>
      <w:pPr>
        <w:autoSpaceDE w:val="0"/>
        <w:autoSpaceDN w:val="0"/>
        <w:adjustRightInd w:val="0"/>
        <w:spacing w:line="500" w:lineRule="exact"/>
        <w:ind w:firstLine="561"/>
        <w:rPr>
          <w:rFonts w:ascii="宋体" w:cs="仿宋_GB2312"/>
          <w:sz w:val="24"/>
          <w:lang w:val="zh-CN"/>
        </w:rPr>
      </w:pPr>
      <w:r>
        <w:rPr>
          <w:rFonts w:ascii="宋体" w:hAnsi="宋体" w:cs="仿宋_GB2312"/>
          <w:sz w:val="24"/>
          <w:lang w:val="zh-CN"/>
        </w:rPr>
        <w:t>2.4.2</w:t>
      </w:r>
      <w:r>
        <w:rPr>
          <w:rFonts w:hint="eastAsia" w:ascii="宋体" w:hAnsi="宋体" w:cs="仿宋_GB2312"/>
          <w:sz w:val="24"/>
        </w:rPr>
        <w:t>.</w:t>
      </w:r>
      <w:r>
        <w:rPr>
          <w:rFonts w:hint="eastAsia" w:ascii="宋体" w:hAnsi="宋体" w:cs="Arial"/>
          <w:color w:val="000000"/>
          <w:sz w:val="24"/>
        </w:rPr>
        <w:t>谈判</w:t>
      </w:r>
      <w:r>
        <w:rPr>
          <w:rFonts w:hint="eastAsia" w:ascii="宋体" w:hAnsi="宋体" w:cs="仿宋_GB2312"/>
          <w:sz w:val="24"/>
          <w:lang w:val="zh-CN"/>
        </w:rPr>
        <w:t>文件收受人逾期未提出疑问的或未按</w:t>
      </w:r>
      <w:r>
        <w:rPr>
          <w:rFonts w:hint="eastAsia" w:ascii="宋体" w:hAnsi="宋体" w:cs="Arial"/>
          <w:color w:val="000000"/>
          <w:sz w:val="24"/>
        </w:rPr>
        <w:t>谈判</w:t>
      </w:r>
      <w:r>
        <w:rPr>
          <w:rFonts w:hint="eastAsia" w:ascii="宋体" w:hAnsi="宋体" w:cs="仿宋_GB2312"/>
          <w:sz w:val="24"/>
          <w:lang w:val="zh-CN"/>
        </w:rPr>
        <w:t>文件规定的形式提出疑问的，视为无疑问，招标采购单位不再另行安排时间答疑。</w:t>
      </w:r>
    </w:p>
    <w:p>
      <w:pPr>
        <w:autoSpaceDE w:val="0"/>
        <w:autoSpaceDN w:val="0"/>
        <w:adjustRightInd w:val="0"/>
        <w:spacing w:line="360" w:lineRule="auto"/>
        <w:ind w:firstLine="561"/>
        <w:rPr>
          <w:rFonts w:ascii="宋体" w:cs="仿宋_GB2312"/>
          <w:sz w:val="24"/>
          <w:lang w:val="zh-CN"/>
        </w:rPr>
      </w:pPr>
      <w:r>
        <w:rPr>
          <w:rFonts w:ascii="宋体" w:hAnsi="宋体" w:cs="仿宋_GB2312"/>
          <w:sz w:val="24"/>
          <w:lang w:val="zh-CN"/>
        </w:rPr>
        <w:t>2.4.3</w:t>
      </w:r>
      <w:r>
        <w:rPr>
          <w:rFonts w:hint="eastAsia" w:ascii="宋体" w:hAnsi="宋体" w:cs="仿宋_GB2312"/>
          <w:sz w:val="24"/>
        </w:rPr>
        <w:t>.</w:t>
      </w:r>
      <w:r>
        <w:rPr>
          <w:rFonts w:hint="eastAsia" w:ascii="宋体" w:hAnsi="宋体" w:cs="Arial"/>
          <w:color w:val="000000"/>
          <w:sz w:val="24"/>
        </w:rPr>
        <w:t>谈判</w:t>
      </w:r>
      <w:r>
        <w:rPr>
          <w:rFonts w:hint="eastAsia" w:ascii="宋体" w:hAnsi="宋体" w:cs="仿宋_GB2312"/>
          <w:sz w:val="24"/>
          <w:lang w:val="zh-CN"/>
        </w:rPr>
        <w:t>文件补充、修改或澄清：</w:t>
      </w:r>
      <w:r>
        <w:rPr>
          <w:rFonts w:hint="eastAsia" w:ascii="宋体" w:hAnsi="宋体"/>
          <w:sz w:val="24"/>
        </w:rPr>
        <w:t>招标采购单位在投标截止</w:t>
      </w:r>
      <w:r>
        <w:rPr>
          <w:rFonts w:ascii="宋体" w:hAnsi="宋体"/>
          <w:sz w:val="24"/>
        </w:rPr>
        <w:t>3</w:t>
      </w:r>
      <w:r>
        <w:rPr>
          <w:rFonts w:hint="eastAsia" w:ascii="宋体" w:hAnsi="宋体"/>
          <w:sz w:val="24"/>
        </w:rPr>
        <w:t>日前需要对</w:t>
      </w:r>
      <w:r>
        <w:rPr>
          <w:rFonts w:hint="eastAsia" w:ascii="宋体" w:hAnsi="宋体" w:cs="Arial"/>
          <w:color w:val="000000"/>
          <w:sz w:val="24"/>
        </w:rPr>
        <w:t>谈判</w:t>
      </w:r>
      <w:r>
        <w:rPr>
          <w:rFonts w:hint="eastAsia" w:ascii="宋体" w:hAnsi="宋体"/>
          <w:sz w:val="24"/>
        </w:rPr>
        <w:t>文件进行补充或修改、澄清的，可以按照规定对其进行补充或修改、澄清，并在“</w:t>
      </w:r>
      <w:r>
        <w:rPr>
          <w:rFonts w:hint="eastAsia" w:ascii="宋体" w:hAnsi="宋体"/>
          <w:bCs/>
          <w:sz w:val="24"/>
        </w:rPr>
        <w:t>淮南市政府采购网</w:t>
      </w:r>
      <w:r>
        <w:rPr>
          <w:rFonts w:hint="eastAsia" w:ascii="宋体"/>
          <w:bCs/>
          <w:sz w:val="24"/>
        </w:rPr>
        <w:t>”</w:t>
      </w:r>
      <w:r>
        <w:rPr>
          <w:rFonts w:hint="eastAsia" w:ascii="宋体" w:hAnsi="宋体"/>
          <w:sz w:val="24"/>
        </w:rPr>
        <w:t>公布补充、修改或澄清的内容，不再另行通知。</w:t>
      </w:r>
      <w:r>
        <w:rPr>
          <w:rFonts w:hint="eastAsia" w:ascii="宋体" w:hAnsi="宋体"/>
          <w:bCs/>
          <w:color w:val="000000"/>
          <w:sz w:val="24"/>
        </w:rPr>
        <w:t>各投标人有义务自行及时上网查阅。</w:t>
      </w:r>
      <w:r>
        <w:rPr>
          <w:rFonts w:hint="eastAsia" w:ascii="宋体" w:hAnsi="宋体"/>
          <w:color w:val="000000"/>
          <w:sz w:val="24"/>
        </w:rPr>
        <w:t>不及时查阅网站造成的投标差异，后果由投标人自行负责。</w:t>
      </w:r>
    </w:p>
    <w:p>
      <w:pPr>
        <w:autoSpaceDE w:val="0"/>
        <w:autoSpaceDN w:val="0"/>
        <w:adjustRightInd w:val="0"/>
        <w:spacing w:line="500" w:lineRule="exact"/>
        <w:ind w:firstLine="561"/>
        <w:rPr>
          <w:rFonts w:ascii="宋体" w:cs="仿宋_GB2312"/>
          <w:sz w:val="24"/>
          <w:lang w:val="zh-CN"/>
        </w:rPr>
      </w:pPr>
      <w:r>
        <w:rPr>
          <w:rFonts w:ascii="宋体" w:hAnsi="宋体" w:cs="仿宋_GB2312"/>
          <w:sz w:val="24"/>
          <w:lang w:val="zh-CN"/>
        </w:rPr>
        <w:t>2.4.4</w:t>
      </w:r>
      <w:r>
        <w:rPr>
          <w:rFonts w:hint="eastAsia" w:ascii="宋体" w:hAnsi="宋体" w:cs="仿宋_GB2312"/>
          <w:sz w:val="24"/>
        </w:rPr>
        <w:t>.</w:t>
      </w:r>
      <w:r>
        <w:rPr>
          <w:rFonts w:hint="eastAsia" w:ascii="宋体" w:hAnsi="宋体" w:cs="Arial"/>
          <w:color w:val="000000"/>
          <w:sz w:val="24"/>
        </w:rPr>
        <w:t>谈判</w:t>
      </w:r>
      <w:r>
        <w:rPr>
          <w:rFonts w:hint="eastAsia" w:ascii="宋体" w:hAnsi="宋体" w:cs="仿宋_GB2312"/>
          <w:sz w:val="24"/>
          <w:lang w:val="zh-CN"/>
        </w:rPr>
        <w:t>文件澄清、答复、修改、补充的内容为</w:t>
      </w:r>
      <w:r>
        <w:rPr>
          <w:rFonts w:hint="eastAsia" w:ascii="宋体" w:hAnsi="宋体" w:cs="Arial"/>
          <w:color w:val="000000"/>
          <w:sz w:val="24"/>
        </w:rPr>
        <w:t>谈判</w:t>
      </w:r>
      <w:r>
        <w:rPr>
          <w:rFonts w:hint="eastAsia" w:ascii="宋体" w:hAnsi="宋体" w:cs="仿宋_GB2312"/>
          <w:sz w:val="24"/>
          <w:lang w:val="zh-CN"/>
        </w:rPr>
        <w:t>文件的组成部分。当</w:t>
      </w:r>
      <w:r>
        <w:rPr>
          <w:rFonts w:hint="eastAsia"/>
          <w:sz w:val="24"/>
        </w:rPr>
        <w:t>谈判</w:t>
      </w:r>
      <w:r>
        <w:rPr>
          <w:rFonts w:hint="eastAsia" w:ascii="宋体" w:hAnsi="宋体" w:cs="仿宋_GB2312"/>
          <w:sz w:val="24"/>
          <w:lang w:val="zh-CN"/>
        </w:rPr>
        <w:t>文件与</w:t>
      </w:r>
      <w:r>
        <w:rPr>
          <w:rFonts w:hint="eastAsia" w:ascii="宋体" w:hAnsi="宋体" w:cs="Arial"/>
          <w:color w:val="000000"/>
          <w:sz w:val="24"/>
        </w:rPr>
        <w:t>谈判</w:t>
      </w:r>
      <w:r>
        <w:rPr>
          <w:rFonts w:hint="eastAsia" w:ascii="宋体" w:hAnsi="宋体" w:cs="仿宋_GB2312"/>
          <w:sz w:val="24"/>
          <w:lang w:val="zh-CN"/>
        </w:rPr>
        <w:t>文件的答复、澄清、修改、补充通知就同一内容的表述不一致时，以最后发出的澄清内容为准。</w:t>
      </w:r>
    </w:p>
    <w:p>
      <w:pPr>
        <w:pStyle w:val="6"/>
        <w:ind w:firstLine="241" w:firstLineChars="100"/>
        <w:rPr>
          <w:rFonts w:ascii="宋体"/>
          <w:sz w:val="24"/>
          <w:szCs w:val="24"/>
        </w:rPr>
      </w:pPr>
      <w:bookmarkStart w:id="12" w:name="_Toc440539861"/>
      <w:r>
        <w:rPr>
          <w:rFonts w:ascii="宋体" w:hAnsi="宋体"/>
          <w:sz w:val="24"/>
          <w:szCs w:val="24"/>
        </w:rPr>
        <w:t>3.</w:t>
      </w:r>
      <w:r>
        <w:rPr>
          <w:rFonts w:hint="eastAsia" w:ascii="宋体" w:hAnsi="宋体"/>
          <w:sz w:val="24"/>
          <w:szCs w:val="24"/>
        </w:rPr>
        <w:t>投标文件的编制</w:t>
      </w:r>
      <w:bookmarkEnd w:id="12"/>
    </w:p>
    <w:p>
      <w:pPr>
        <w:snapToGrid w:val="0"/>
        <w:spacing w:line="500" w:lineRule="exact"/>
        <w:ind w:firstLine="472" w:firstLineChars="196"/>
        <w:outlineLvl w:val="0"/>
        <w:rPr>
          <w:rFonts w:ascii="宋体"/>
          <w:b/>
          <w:color w:val="000000"/>
          <w:sz w:val="24"/>
        </w:rPr>
      </w:pPr>
      <w:bookmarkStart w:id="13" w:name="_Toc440539862"/>
      <w:bookmarkStart w:id="14" w:name="_Toc19866"/>
      <w:bookmarkStart w:id="15" w:name="_Toc27224"/>
      <w:r>
        <w:rPr>
          <w:rFonts w:ascii="宋体" w:hAnsi="宋体"/>
          <w:b/>
          <w:color w:val="000000"/>
          <w:sz w:val="24"/>
        </w:rPr>
        <w:t>3.1</w:t>
      </w:r>
      <w:r>
        <w:rPr>
          <w:rFonts w:hint="eastAsia" w:ascii="宋体" w:hAnsi="宋体"/>
          <w:b/>
          <w:color w:val="000000"/>
          <w:sz w:val="24"/>
        </w:rPr>
        <w:t>投标文件的组成</w:t>
      </w:r>
      <w:bookmarkEnd w:id="13"/>
      <w:bookmarkEnd w:id="14"/>
      <w:bookmarkEnd w:id="15"/>
    </w:p>
    <w:p>
      <w:pPr>
        <w:snapToGrid w:val="0"/>
        <w:spacing w:line="500" w:lineRule="exact"/>
        <w:ind w:firstLine="472" w:firstLineChars="196"/>
        <w:outlineLvl w:val="0"/>
        <w:rPr>
          <w:rFonts w:ascii="宋体"/>
          <w:b/>
          <w:color w:val="000000"/>
          <w:sz w:val="24"/>
        </w:rPr>
      </w:pPr>
      <w:bookmarkStart w:id="16" w:name="_Toc13345"/>
      <w:bookmarkStart w:id="17" w:name="_Toc28544"/>
      <w:bookmarkStart w:id="18" w:name="_Toc440539863"/>
      <w:r>
        <w:rPr>
          <w:rFonts w:ascii="宋体" w:hAnsi="宋体"/>
          <w:b/>
          <w:color w:val="000000"/>
          <w:sz w:val="24"/>
        </w:rPr>
        <w:t>3.2</w:t>
      </w:r>
      <w:r>
        <w:rPr>
          <w:rFonts w:hint="eastAsia" w:ascii="宋体" w:hAnsi="宋体"/>
          <w:b/>
          <w:color w:val="000000"/>
          <w:sz w:val="24"/>
        </w:rPr>
        <w:t>.投标文件的语言及计量</w:t>
      </w:r>
      <w:bookmarkEnd w:id="16"/>
      <w:bookmarkEnd w:id="17"/>
      <w:bookmarkEnd w:id="18"/>
    </w:p>
    <w:p>
      <w:pPr>
        <w:snapToGrid w:val="0"/>
        <w:spacing w:line="500" w:lineRule="exact"/>
        <w:rPr>
          <w:rFonts w:ascii="宋体"/>
          <w:color w:val="000000"/>
          <w:sz w:val="24"/>
        </w:rPr>
      </w:pPr>
      <w:r>
        <w:rPr>
          <w:rFonts w:ascii="宋体" w:hAnsi="宋体"/>
          <w:color w:val="000000"/>
          <w:sz w:val="24"/>
        </w:rPr>
        <w:t xml:space="preserve">    3.2.1</w:t>
      </w:r>
      <w:r>
        <w:rPr>
          <w:rFonts w:hint="eastAsia" w:ascii="宋体" w:hAnsi="宋体"/>
          <w:color w:val="000000"/>
          <w:sz w:val="24"/>
        </w:rPr>
        <w:t>.投标文件以及投标人与招标代理人就有关投标事宜的所有来往函电，均应以中文汉语书写。除签名、盖章、专用名称等特殊情形外，以中文汉语以外的文字表述的投标文件视同未提供。</w:t>
      </w:r>
    </w:p>
    <w:p>
      <w:pPr>
        <w:snapToGrid w:val="0"/>
        <w:spacing w:before="50" w:after="50" w:line="500" w:lineRule="exact"/>
        <w:ind w:firstLine="480" w:firstLineChars="200"/>
        <w:rPr>
          <w:rFonts w:ascii="宋体"/>
          <w:color w:val="000000"/>
          <w:sz w:val="24"/>
        </w:rPr>
      </w:pPr>
      <w:r>
        <w:rPr>
          <w:rFonts w:ascii="宋体" w:hAnsi="宋体"/>
          <w:color w:val="000000"/>
          <w:sz w:val="24"/>
        </w:rPr>
        <w:t>3.2.2</w:t>
      </w:r>
      <w:r>
        <w:rPr>
          <w:rFonts w:hint="eastAsia" w:ascii="宋体" w:hAnsi="宋体"/>
          <w:color w:val="000000"/>
          <w:sz w:val="24"/>
        </w:rPr>
        <w:t>.</w:t>
      </w:r>
      <w:r>
        <w:rPr>
          <w:rFonts w:hint="eastAsia" w:ascii="宋体" w:hAnsi="宋体"/>
          <w:sz w:val="24"/>
        </w:rPr>
        <w:t>投标计量单位，</w:t>
      </w:r>
      <w:r>
        <w:rPr>
          <w:rFonts w:hint="eastAsia"/>
          <w:sz w:val="24"/>
        </w:rPr>
        <w:t>谈判</w:t>
      </w:r>
      <w:r>
        <w:rPr>
          <w:rFonts w:hint="eastAsia" w:ascii="宋体" w:hAnsi="宋体"/>
          <w:sz w:val="24"/>
        </w:rPr>
        <w:t>文件已有明确规定的，使用</w:t>
      </w:r>
      <w:r>
        <w:rPr>
          <w:rFonts w:hint="eastAsia" w:ascii="宋体" w:hAnsi="宋体" w:cs="Arial"/>
          <w:color w:val="000000"/>
          <w:sz w:val="24"/>
        </w:rPr>
        <w:t>谈判</w:t>
      </w:r>
      <w:r>
        <w:rPr>
          <w:rFonts w:hint="eastAsia" w:ascii="宋体" w:hAnsi="宋体"/>
          <w:sz w:val="24"/>
        </w:rPr>
        <w:t>文件规定的计量单位；</w:t>
      </w:r>
      <w:r>
        <w:rPr>
          <w:rFonts w:hint="eastAsia" w:ascii="宋体" w:hAnsi="宋体" w:cs="Arial"/>
          <w:color w:val="000000"/>
          <w:sz w:val="24"/>
        </w:rPr>
        <w:t>谈判</w:t>
      </w:r>
      <w:r>
        <w:rPr>
          <w:rFonts w:hint="eastAsia" w:ascii="宋体" w:hAnsi="宋体"/>
          <w:sz w:val="24"/>
        </w:rPr>
        <w:t>文件没有规定的，应采用中华人民共和国法定计量单位，货币单位为人民币元，否则视同未响应。</w:t>
      </w:r>
    </w:p>
    <w:p>
      <w:pPr>
        <w:snapToGrid w:val="0"/>
        <w:spacing w:line="500" w:lineRule="exact"/>
        <w:ind w:firstLine="472" w:firstLineChars="196"/>
        <w:outlineLvl w:val="0"/>
        <w:rPr>
          <w:rFonts w:ascii="宋体"/>
          <w:b/>
          <w:color w:val="000000"/>
          <w:sz w:val="24"/>
        </w:rPr>
      </w:pPr>
      <w:bookmarkStart w:id="19" w:name="_Toc440539864"/>
      <w:bookmarkStart w:id="20" w:name="_Toc13711"/>
      <w:bookmarkStart w:id="21" w:name="_Toc12776"/>
      <w:r>
        <w:rPr>
          <w:rFonts w:ascii="宋体" w:hAnsi="宋体"/>
          <w:b/>
          <w:color w:val="000000"/>
          <w:sz w:val="24"/>
        </w:rPr>
        <w:t>3.3</w:t>
      </w:r>
      <w:r>
        <w:rPr>
          <w:rFonts w:hint="eastAsia" w:ascii="宋体" w:hAnsi="宋体"/>
          <w:b/>
          <w:color w:val="000000"/>
          <w:sz w:val="24"/>
        </w:rPr>
        <w:t>投标报价</w:t>
      </w:r>
      <w:bookmarkEnd w:id="19"/>
      <w:bookmarkEnd w:id="20"/>
      <w:bookmarkEnd w:id="21"/>
    </w:p>
    <w:p>
      <w:pPr>
        <w:pStyle w:val="15"/>
        <w:snapToGrid w:val="0"/>
        <w:spacing w:beforeLines="0" w:afterLines="0" w:line="500" w:lineRule="exact"/>
        <w:ind w:firstLine="480" w:firstLineChars="200"/>
        <w:rPr>
          <w:rFonts w:hAnsi="宋体"/>
          <w:color w:val="000000"/>
        </w:rPr>
      </w:pPr>
      <w:r>
        <w:rPr>
          <w:rFonts w:hAnsi="宋体"/>
          <w:color w:val="000000"/>
        </w:rPr>
        <w:t>3.3.1</w:t>
      </w:r>
      <w:r>
        <w:rPr>
          <w:rFonts w:hint="eastAsia" w:hAnsi="宋体"/>
          <w:color w:val="000000"/>
        </w:rPr>
        <w:t>.投标报价应按</w:t>
      </w:r>
      <w:r>
        <w:rPr>
          <w:rFonts w:hint="eastAsia" w:hAnsi="宋体" w:cs="Arial"/>
          <w:color w:val="000000"/>
          <w:szCs w:val="21"/>
        </w:rPr>
        <w:t>谈判</w:t>
      </w:r>
      <w:r>
        <w:rPr>
          <w:rFonts w:hint="eastAsia" w:hAnsi="宋体"/>
          <w:color w:val="000000"/>
        </w:rPr>
        <w:t>文件中相关附表格式填写。</w:t>
      </w:r>
    </w:p>
    <w:p>
      <w:pPr>
        <w:pStyle w:val="15"/>
        <w:snapToGrid w:val="0"/>
        <w:spacing w:beforeLines="0" w:afterLines="0" w:line="500" w:lineRule="exact"/>
        <w:ind w:firstLine="480" w:firstLineChars="200"/>
        <w:rPr>
          <w:rFonts w:hAnsi="宋体"/>
          <w:color w:val="000000"/>
        </w:rPr>
      </w:pPr>
      <w:r>
        <w:rPr>
          <w:rFonts w:hAnsi="宋体"/>
        </w:rPr>
        <w:t>3.3.2</w:t>
      </w:r>
      <w:r>
        <w:rPr>
          <w:rFonts w:hint="eastAsia" w:hAnsi="宋体"/>
        </w:rPr>
        <w:t>.投标报价不得超过采购预算，否则将被视为无效投标。本项目采购预算见投标人须知前附表及</w:t>
      </w:r>
      <w:r>
        <w:rPr>
          <w:rFonts w:hint="eastAsia" w:hAnsi="宋体" w:cs="Arial"/>
          <w:color w:val="000000"/>
        </w:rPr>
        <w:t>谈判</w:t>
      </w:r>
      <w:r>
        <w:rPr>
          <w:rFonts w:hint="eastAsia" w:hAnsi="宋体"/>
        </w:rPr>
        <w:t>公告。</w:t>
      </w:r>
    </w:p>
    <w:p>
      <w:pPr>
        <w:pStyle w:val="9"/>
        <w:numPr>
          <w:ilvl w:val="0"/>
          <w:numId w:val="0"/>
        </w:numPr>
        <w:tabs>
          <w:tab w:val="left" w:pos="454"/>
          <w:tab w:val="left" w:pos="720"/>
        </w:tabs>
        <w:snapToGrid w:val="0"/>
        <w:spacing w:after="0" w:line="500" w:lineRule="exact"/>
        <w:ind w:left="418" w:leftChars="199" w:firstLine="103" w:firstLineChars="49"/>
        <w:rPr>
          <w:rFonts w:ascii="宋体"/>
          <w:color w:val="000000"/>
          <w:szCs w:val="24"/>
        </w:rPr>
      </w:pPr>
      <w:r>
        <w:rPr>
          <w:rFonts w:ascii="宋体" w:hAnsi="宋体"/>
          <w:b/>
          <w:color w:val="000000"/>
          <w:szCs w:val="24"/>
        </w:rPr>
        <w:t>3.4</w:t>
      </w:r>
      <w:r>
        <w:rPr>
          <w:rFonts w:hint="eastAsia" w:ascii="宋体" w:hAnsi="宋体"/>
          <w:b/>
          <w:color w:val="000000"/>
          <w:szCs w:val="24"/>
        </w:rPr>
        <w:t>.投标文件的有效期</w:t>
      </w:r>
    </w:p>
    <w:p>
      <w:pPr>
        <w:pStyle w:val="9"/>
        <w:numPr>
          <w:ilvl w:val="0"/>
          <w:numId w:val="0"/>
        </w:numPr>
        <w:tabs>
          <w:tab w:val="left" w:pos="0"/>
          <w:tab w:val="left" w:pos="720"/>
        </w:tabs>
        <w:snapToGrid w:val="0"/>
        <w:spacing w:after="0" w:line="500" w:lineRule="exact"/>
        <w:ind w:hanging="13"/>
        <w:rPr>
          <w:rFonts w:ascii="宋体" w:hAnsi="宋体" w:cs="Arial"/>
          <w:sz w:val="24"/>
        </w:rPr>
      </w:pPr>
      <w:r>
        <w:rPr>
          <w:rFonts w:ascii="宋体" w:hAnsi="宋体"/>
          <w:color w:val="000000"/>
          <w:szCs w:val="24"/>
        </w:rPr>
        <w:t xml:space="preserve">   </w:t>
      </w:r>
      <w:r>
        <w:rPr>
          <w:rFonts w:hint="eastAsia" w:ascii="宋体" w:hAnsi="宋体" w:cs="Arial"/>
          <w:sz w:val="24"/>
        </w:rPr>
        <w:t xml:space="preserve"> 3.4.1.自投标截止日起60天内投标文件应保持有效。有效期不足的投标文件将被视为无效投标。</w:t>
      </w:r>
    </w:p>
    <w:p>
      <w:pPr>
        <w:tabs>
          <w:tab w:val="left" w:pos="180"/>
        </w:tabs>
        <w:spacing w:line="560" w:lineRule="exact"/>
        <w:ind w:firstLine="480" w:firstLineChars="200"/>
        <w:rPr>
          <w:rFonts w:ascii="宋体" w:cs="Arial"/>
          <w:sz w:val="24"/>
        </w:rPr>
      </w:pPr>
      <w:r>
        <w:rPr>
          <w:rFonts w:ascii="宋体" w:hAnsi="宋体"/>
          <w:color w:val="000000"/>
          <w:sz w:val="24"/>
        </w:rPr>
        <w:t>3.4.2</w:t>
      </w:r>
      <w:r>
        <w:rPr>
          <w:rFonts w:hint="eastAsia" w:ascii="宋体" w:hAnsi="宋体"/>
          <w:color w:val="000000"/>
          <w:sz w:val="24"/>
        </w:rPr>
        <w:t>.</w:t>
      </w:r>
      <w:r>
        <w:rPr>
          <w:rFonts w:hint="eastAsia" w:ascii="宋体" w:hAnsi="宋体" w:cs="Arial"/>
          <w:sz w:val="24"/>
        </w:rPr>
        <w:t>在特殊情况下，招标代理人或采购人可于原投标有效期满之前，向投标人提出延长投标有效期的要求。延长投标有效期的要求将被发布在指定的网站上。</w:t>
      </w:r>
    </w:p>
    <w:p>
      <w:pPr>
        <w:snapToGrid w:val="0"/>
        <w:spacing w:line="500" w:lineRule="exact"/>
        <w:ind w:firstLine="480" w:firstLineChars="200"/>
        <w:outlineLvl w:val="0"/>
        <w:rPr>
          <w:rFonts w:ascii="宋体"/>
          <w:b/>
          <w:color w:val="000000"/>
          <w:sz w:val="24"/>
        </w:rPr>
      </w:pPr>
      <w:bookmarkStart w:id="22" w:name="_Toc440539865"/>
      <w:bookmarkStart w:id="23" w:name="_Toc13935"/>
      <w:bookmarkStart w:id="24" w:name="_Toc2686"/>
      <w:r>
        <w:rPr>
          <w:rFonts w:ascii="宋体" w:hAnsi="宋体"/>
          <w:color w:val="000000"/>
          <w:sz w:val="24"/>
        </w:rPr>
        <w:t>3.4.3</w:t>
      </w:r>
      <w:r>
        <w:rPr>
          <w:rFonts w:hint="eastAsia" w:ascii="宋体" w:hAnsi="宋体"/>
          <w:color w:val="000000"/>
          <w:sz w:val="24"/>
        </w:rPr>
        <w:t>.</w:t>
      </w:r>
      <w:r>
        <w:rPr>
          <w:rFonts w:hint="eastAsia" w:ascii="宋体" w:hAnsi="宋体" w:cs="Arial"/>
          <w:sz w:val="24"/>
        </w:rPr>
        <w:t>投标人可以在招标代理人或采购人延长投标有效期公告后三个工作日内，以书面形式拒绝这种要求而不失去其</w:t>
      </w:r>
      <w:r>
        <w:rPr>
          <w:rFonts w:hint="eastAsia" w:ascii="宋体" w:hAnsi="宋体" w:cs="Arial"/>
          <w:color w:val="000000"/>
          <w:sz w:val="24"/>
        </w:rPr>
        <w:t>谈判</w:t>
      </w:r>
      <w:r>
        <w:rPr>
          <w:rFonts w:hint="eastAsia" w:ascii="宋体" w:hAnsi="宋体" w:cs="Arial"/>
          <w:sz w:val="24"/>
        </w:rPr>
        <w:t>保证金。如投标人在规定的时间内未提出书面意见表示拒绝，将视同同意延长投标有效期。同意延长的投标人既不能要求也不允许修改其投标文件。</w:t>
      </w:r>
      <w:r>
        <w:rPr>
          <w:rFonts w:hint="eastAsia" w:ascii="宋体" w:hAnsi="宋体" w:cs="Arial"/>
          <w:color w:val="000000"/>
          <w:sz w:val="24"/>
        </w:rPr>
        <w:t>谈判</w:t>
      </w:r>
      <w:r>
        <w:rPr>
          <w:rFonts w:hint="eastAsia" w:ascii="宋体" w:hAnsi="宋体" w:cs="Arial"/>
          <w:sz w:val="24"/>
        </w:rPr>
        <w:t>文件有关</w:t>
      </w:r>
      <w:r>
        <w:rPr>
          <w:rFonts w:hint="eastAsia" w:ascii="宋体" w:hAnsi="宋体" w:cs="Arial"/>
          <w:color w:val="000000"/>
          <w:sz w:val="24"/>
        </w:rPr>
        <w:t>谈判</w:t>
      </w:r>
      <w:r>
        <w:rPr>
          <w:rFonts w:hint="eastAsia" w:ascii="宋体" w:hAnsi="宋体" w:cs="Arial"/>
          <w:sz w:val="24"/>
        </w:rPr>
        <w:t>保证金的规定，在延长的投标有效期内继续有效。</w:t>
      </w:r>
      <w:bookmarkEnd w:id="22"/>
      <w:bookmarkEnd w:id="23"/>
      <w:bookmarkEnd w:id="24"/>
    </w:p>
    <w:p>
      <w:pPr>
        <w:snapToGrid w:val="0"/>
        <w:spacing w:line="500" w:lineRule="exact"/>
        <w:ind w:firstLine="480" w:firstLineChars="200"/>
        <w:rPr>
          <w:rFonts w:ascii="宋体"/>
          <w:color w:val="000000"/>
          <w:sz w:val="24"/>
        </w:rPr>
      </w:pPr>
      <w:r>
        <w:rPr>
          <w:rFonts w:ascii="宋体" w:hAnsi="宋体"/>
          <w:color w:val="000000"/>
          <w:sz w:val="24"/>
        </w:rPr>
        <w:t>3.5</w:t>
      </w:r>
      <w:r>
        <w:rPr>
          <w:rFonts w:hint="eastAsia" w:ascii="宋体" w:hAnsi="宋体" w:cs="Arial"/>
          <w:color w:val="000000"/>
          <w:sz w:val="24"/>
        </w:rPr>
        <w:t>谈判</w:t>
      </w:r>
      <w:r>
        <w:rPr>
          <w:rFonts w:hint="eastAsia" w:ascii="宋体" w:hAnsi="宋体"/>
          <w:color w:val="000000"/>
          <w:sz w:val="24"/>
        </w:rPr>
        <w:t>保证金</w:t>
      </w:r>
    </w:p>
    <w:p>
      <w:pPr>
        <w:snapToGrid w:val="0"/>
        <w:spacing w:beforeLines="50" w:afterLines="50" w:line="380" w:lineRule="exact"/>
        <w:ind w:firstLine="480" w:firstLineChars="200"/>
        <w:rPr>
          <w:rFonts w:ascii="宋体"/>
          <w:sz w:val="24"/>
        </w:rPr>
      </w:pPr>
      <w:r>
        <w:rPr>
          <w:rFonts w:ascii="宋体" w:hAnsi="宋体"/>
          <w:color w:val="000000"/>
          <w:sz w:val="24"/>
        </w:rPr>
        <w:t>3.5.1</w:t>
      </w:r>
      <w:r>
        <w:rPr>
          <w:rFonts w:hint="eastAsia" w:ascii="宋体" w:hAnsi="宋体" w:cs="Arial"/>
          <w:color w:val="000000"/>
          <w:sz w:val="24"/>
        </w:rPr>
        <w:t>谈判</w:t>
      </w:r>
      <w:r>
        <w:rPr>
          <w:rFonts w:hint="eastAsia" w:ascii="宋体" w:hAnsi="宋体"/>
          <w:color w:val="000000"/>
          <w:sz w:val="24"/>
        </w:rPr>
        <w:t>保证金的缴纳：</w:t>
      </w:r>
      <w:r>
        <w:rPr>
          <w:rFonts w:hint="eastAsia" w:ascii="宋体" w:hAnsi="宋体"/>
          <w:bCs/>
          <w:sz w:val="24"/>
        </w:rPr>
        <w:t>现场缴纳</w:t>
      </w:r>
      <w:r>
        <w:rPr>
          <w:rFonts w:hint="eastAsia" w:ascii="宋体" w:hAnsi="宋体"/>
          <w:sz w:val="24"/>
        </w:rPr>
        <w:t>；开标现场与投标文件一并递交现金缴纳；各潜在投标人将保证金密封，并在密封袋上注明投标人名称、盖投标法人章。未提交保证金的投标</w:t>
      </w:r>
      <w:r>
        <w:rPr>
          <w:rFonts w:hint="eastAsia" w:ascii="宋体" w:hAnsi="宋体"/>
          <w:color w:val="000000"/>
          <w:sz w:val="24"/>
        </w:rPr>
        <w:t>将被拒绝。</w:t>
      </w:r>
    </w:p>
    <w:p>
      <w:pPr>
        <w:snapToGrid w:val="0"/>
        <w:spacing w:line="500" w:lineRule="exact"/>
        <w:ind w:firstLine="480" w:firstLineChars="200"/>
        <w:rPr>
          <w:rFonts w:ascii="宋体"/>
          <w:color w:val="000000"/>
          <w:sz w:val="24"/>
        </w:rPr>
      </w:pPr>
      <w:r>
        <w:rPr>
          <w:rFonts w:ascii="宋体" w:hAnsi="宋体"/>
          <w:color w:val="000000"/>
          <w:sz w:val="24"/>
        </w:rPr>
        <w:t>3.5.2</w:t>
      </w:r>
      <w:r>
        <w:rPr>
          <w:rFonts w:hint="eastAsia" w:ascii="宋体" w:hAnsi="宋体" w:cs="Arial"/>
          <w:color w:val="000000"/>
          <w:sz w:val="24"/>
        </w:rPr>
        <w:t>谈判</w:t>
      </w:r>
      <w:r>
        <w:rPr>
          <w:rFonts w:hint="eastAsia" w:ascii="宋体" w:hAnsi="宋体" w:cs="宋体"/>
          <w:bCs/>
          <w:kern w:val="0"/>
          <w:sz w:val="24"/>
        </w:rPr>
        <w:t>保证金有效期：同投标有效期。</w:t>
      </w:r>
    </w:p>
    <w:p>
      <w:pPr>
        <w:spacing w:line="500" w:lineRule="exact"/>
        <w:ind w:firstLine="525" w:firstLineChars="219"/>
        <w:rPr>
          <w:rFonts w:ascii="宋体"/>
          <w:sz w:val="24"/>
        </w:rPr>
      </w:pPr>
      <w:r>
        <w:rPr>
          <w:rFonts w:ascii="宋体" w:hAnsi="宋体"/>
          <w:color w:val="000000"/>
          <w:sz w:val="24"/>
        </w:rPr>
        <w:t>3.5.3</w:t>
      </w:r>
      <w:r>
        <w:rPr>
          <w:rFonts w:hint="eastAsia" w:ascii="宋体" w:hAnsi="宋体"/>
          <w:color w:val="000000"/>
          <w:sz w:val="24"/>
        </w:rPr>
        <w:t>保证金的退还：除</w:t>
      </w:r>
      <w:r>
        <w:rPr>
          <w:rFonts w:hint="eastAsia" w:ascii="宋体" w:hAnsi="宋体" w:cs="Arial"/>
          <w:color w:val="000000"/>
          <w:sz w:val="24"/>
        </w:rPr>
        <w:t>谈判</w:t>
      </w:r>
      <w:r>
        <w:rPr>
          <w:rFonts w:hint="eastAsia" w:ascii="宋体" w:hAnsi="宋体"/>
          <w:color w:val="000000"/>
          <w:sz w:val="24"/>
        </w:rPr>
        <w:t>文件规定的不予返还情形外，开标结束后现场退还未中标的投标人的保证金，</w:t>
      </w:r>
      <w:r>
        <w:rPr>
          <w:rFonts w:hint="eastAsia" w:ascii="宋体" w:hAnsi="宋体"/>
          <w:sz w:val="24"/>
        </w:rPr>
        <w:t>中标人的</w:t>
      </w:r>
      <w:r>
        <w:rPr>
          <w:rFonts w:hint="eastAsia" w:ascii="宋体" w:hAnsi="宋体" w:cs="Arial"/>
          <w:color w:val="000000"/>
          <w:sz w:val="24"/>
        </w:rPr>
        <w:t>谈判</w:t>
      </w:r>
      <w:r>
        <w:rPr>
          <w:rFonts w:hint="eastAsia" w:ascii="宋体" w:hAnsi="宋体"/>
          <w:sz w:val="24"/>
        </w:rPr>
        <w:t>保证金在签订合同后</w:t>
      </w:r>
      <w:r>
        <w:rPr>
          <w:rFonts w:ascii="宋体" w:hAnsi="宋体"/>
          <w:sz w:val="24"/>
        </w:rPr>
        <w:t>5</w:t>
      </w:r>
      <w:r>
        <w:rPr>
          <w:rFonts w:hint="eastAsia" w:ascii="宋体" w:hAnsi="宋体"/>
          <w:sz w:val="24"/>
        </w:rPr>
        <w:t>日内退还。</w:t>
      </w:r>
    </w:p>
    <w:p>
      <w:pPr>
        <w:snapToGrid w:val="0"/>
        <w:spacing w:line="500" w:lineRule="exact"/>
        <w:ind w:firstLine="480" w:firstLineChars="200"/>
        <w:rPr>
          <w:rFonts w:ascii="宋体"/>
          <w:b/>
          <w:color w:val="000000"/>
          <w:sz w:val="24"/>
        </w:rPr>
      </w:pPr>
      <w:r>
        <w:rPr>
          <w:rFonts w:ascii="宋体" w:hAnsi="宋体"/>
          <w:color w:val="000000"/>
          <w:sz w:val="24"/>
        </w:rPr>
        <w:t>3.5.4</w:t>
      </w:r>
      <w:r>
        <w:rPr>
          <w:rFonts w:hint="eastAsia" w:ascii="宋体" w:hAnsi="宋体"/>
          <w:color w:val="000000"/>
          <w:sz w:val="24"/>
        </w:rPr>
        <w:t>保证金不计息。</w:t>
      </w:r>
    </w:p>
    <w:p>
      <w:pPr>
        <w:snapToGrid w:val="0"/>
        <w:spacing w:line="500" w:lineRule="exact"/>
        <w:ind w:firstLine="470" w:firstLineChars="196"/>
        <w:rPr>
          <w:rFonts w:ascii="宋体"/>
          <w:bCs/>
          <w:color w:val="000000"/>
          <w:sz w:val="24"/>
        </w:rPr>
      </w:pPr>
      <w:r>
        <w:rPr>
          <w:rFonts w:ascii="宋体" w:hAnsi="宋体"/>
          <w:bCs/>
          <w:color w:val="000000"/>
          <w:sz w:val="24"/>
        </w:rPr>
        <w:t>3.5.5</w:t>
      </w:r>
      <w:r>
        <w:rPr>
          <w:rFonts w:hint="eastAsia" w:ascii="宋体" w:hAnsi="宋体"/>
          <w:bCs/>
          <w:color w:val="000000"/>
          <w:sz w:val="24"/>
        </w:rPr>
        <w:t>投标人有下列情形之一的，</w:t>
      </w:r>
      <w:r>
        <w:rPr>
          <w:rFonts w:hint="eastAsia" w:ascii="宋体" w:hAnsi="宋体" w:cs="Arial"/>
          <w:color w:val="000000"/>
          <w:sz w:val="24"/>
        </w:rPr>
        <w:t>谈判</w:t>
      </w:r>
      <w:r>
        <w:rPr>
          <w:rFonts w:hint="eastAsia" w:ascii="宋体" w:hAnsi="宋体"/>
          <w:bCs/>
          <w:color w:val="000000"/>
          <w:sz w:val="24"/>
        </w:rPr>
        <w:t>保证金将不予退还：</w:t>
      </w:r>
    </w:p>
    <w:p>
      <w:pPr>
        <w:snapToGrid w:val="0"/>
        <w:spacing w:line="500" w:lineRule="exact"/>
        <w:rPr>
          <w:rFonts w:ascii="宋体"/>
          <w:color w:val="000000"/>
          <w:sz w:val="24"/>
        </w:rPr>
      </w:pPr>
      <w:r>
        <w:rPr>
          <w:rFonts w:ascii="宋体" w:hAnsi="宋体"/>
          <w:color w:val="000000"/>
          <w:sz w:val="24"/>
        </w:rPr>
        <w:t xml:space="preserve">   </w:t>
      </w:r>
      <w:r>
        <w:rPr>
          <w:rFonts w:ascii="宋体" w:hAnsi="宋体"/>
          <w:bCs/>
          <w:color w:val="000000"/>
          <w:sz w:val="24"/>
        </w:rPr>
        <w:t>3.5.5</w:t>
      </w:r>
      <w:r>
        <w:rPr>
          <w:rFonts w:hint="eastAsia" w:ascii="宋体" w:hAnsi="宋体"/>
          <w:bCs/>
          <w:color w:val="000000"/>
          <w:sz w:val="24"/>
        </w:rPr>
        <w:t>.1.</w:t>
      </w:r>
      <w:r>
        <w:rPr>
          <w:rFonts w:hint="eastAsia" w:ascii="宋体" w:hAnsi="宋体"/>
          <w:color w:val="000000"/>
          <w:sz w:val="24"/>
        </w:rPr>
        <w:t>投标人在投标有效期内撤回投标文件的；</w:t>
      </w:r>
    </w:p>
    <w:p>
      <w:pPr>
        <w:snapToGrid w:val="0"/>
        <w:spacing w:line="500" w:lineRule="exact"/>
        <w:rPr>
          <w:rFonts w:ascii="宋体"/>
          <w:sz w:val="24"/>
        </w:rPr>
      </w:pPr>
      <w:r>
        <w:rPr>
          <w:rFonts w:ascii="宋体" w:hAnsi="宋体"/>
          <w:color w:val="000000"/>
          <w:sz w:val="24"/>
        </w:rPr>
        <w:t xml:space="preserve">   </w:t>
      </w:r>
      <w:r>
        <w:rPr>
          <w:rFonts w:ascii="宋体" w:hAnsi="宋体"/>
          <w:bCs/>
          <w:color w:val="000000"/>
          <w:sz w:val="24"/>
        </w:rPr>
        <w:t>3.5.5</w:t>
      </w:r>
      <w:r>
        <w:rPr>
          <w:rFonts w:hint="eastAsia" w:ascii="宋体" w:hAnsi="宋体"/>
          <w:bCs/>
          <w:color w:val="000000"/>
          <w:sz w:val="24"/>
        </w:rPr>
        <w:t>.2.</w:t>
      </w:r>
      <w:r>
        <w:rPr>
          <w:rFonts w:hint="eastAsia" w:ascii="宋体" w:hAnsi="宋体"/>
          <w:sz w:val="24"/>
        </w:rPr>
        <w:t>投标人在投标过程中弄虚作假，提供虚假材料或串通投标的；</w:t>
      </w:r>
    </w:p>
    <w:p>
      <w:pPr>
        <w:snapToGrid w:val="0"/>
        <w:spacing w:line="500" w:lineRule="exact"/>
        <w:rPr>
          <w:rFonts w:ascii="宋体"/>
          <w:sz w:val="24"/>
        </w:rPr>
      </w:pPr>
      <w:r>
        <w:rPr>
          <w:rFonts w:ascii="宋体" w:hAnsi="宋体"/>
          <w:color w:val="000000"/>
          <w:sz w:val="24"/>
        </w:rPr>
        <w:t xml:space="preserve">   </w:t>
      </w:r>
      <w:r>
        <w:rPr>
          <w:rFonts w:ascii="宋体" w:hAnsi="宋体"/>
          <w:bCs/>
          <w:color w:val="000000"/>
          <w:sz w:val="24"/>
        </w:rPr>
        <w:t>3.5.5</w:t>
      </w:r>
      <w:r>
        <w:rPr>
          <w:rFonts w:hint="eastAsia" w:ascii="宋体" w:hAnsi="宋体"/>
          <w:bCs/>
          <w:color w:val="000000"/>
          <w:sz w:val="24"/>
        </w:rPr>
        <w:t>.3.</w:t>
      </w:r>
      <w:r>
        <w:rPr>
          <w:rFonts w:hint="eastAsia" w:ascii="宋体" w:hAnsi="宋体"/>
          <w:sz w:val="24"/>
        </w:rPr>
        <w:t>中标人拒绝按规定时间与采购人签订合同的；</w:t>
      </w:r>
    </w:p>
    <w:p>
      <w:pPr>
        <w:snapToGrid w:val="0"/>
        <w:spacing w:line="500" w:lineRule="exact"/>
        <w:rPr>
          <w:rFonts w:ascii="宋体"/>
          <w:sz w:val="24"/>
        </w:rPr>
      </w:pPr>
      <w:r>
        <w:rPr>
          <w:rFonts w:ascii="宋体" w:hAnsi="宋体"/>
          <w:color w:val="000000"/>
          <w:sz w:val="24"/>
        </w:rPr>
        <w:t xml:space="preserve">   </w:t>
      </w:r>
      <w:r>
        <w:rPr>
          <w:rFonts w:ascii="宋体" w:hAnsi="宋体"/>
          <w:bCs/>
          <w:color w:val="000000"/>
          <w:sz w:val="24"/>
        </w:rPr>
        <w:t>3.5.5</w:t>
      </w:r>
      <w:r>
        <w:rPr>
          <w:rFonts w:hint="eastAsia" w:ascii="宋体" w:hAnsi="宋体"/>
          <w:bCs/>
          <w:color w:val="000000"/>
          <w:sz w:val="24"/>
        </w:rPr>
        <w:t>.4.</w:t>
      </w:r>
      <w:r>
        <w:rPr>
          <w:rFonts w:hint="eastAsia" w:ascii="宋体" w:hAnsi="宋体"/>
          <w:sz w:val="24"/>
        </w:rPr>
        <w:t>中标人拒绝按中标结果（包括投标文件、成交价格等）签订合同的；</w:t>
      </w:r>
    </w:p>
    <w:p>
      <w:pPr>
        <w:snapToGrid w:val="0"/>
        <w:spacing w:line="500" w:lineRule="exact"/>
        <w:rPr>
          <w:rFonts w:ascii="宋体"/>
          <w:b/>
          <w:color w:val="000000"/>
          <w:sz w:val="24"/>
        </w:rPr>
      </w:pPr>
      <w:r>
        <w:rPr>
          <w:rFonts w:ascii="宋体" w:hAnsi="宋体"/>
          <w:sz w:val="24"/>
        </w:rPr>
        <w:t xml:space="preserve">   </w:t>
      </w:r>
      <w:r>
        <w:rPr>
          <w:rFonts w:ascii="宋体" w:hAnsi="宋体"/>
          <w:bCs/>
          <w:color w:val="000000"/>
          <w:sz w:val="24"/>
        </w:rPr>
        <w:t>3.5.5</w:t>
      </w:r>
      <w:r>
        <w:rPr>
          <w:rFonts w:hint="eastAsia" w:ascii="宋体" w:hAnsi="宋体"/>
          <w:bCs/>
          <w:color w:val="000000"/>
          <w:sz w:val="24"/>
        </w:rPr>
        <w:t>.5.</w:t>
      </w:r>
      <w:r>
        <w:rPr>
          <w:rFonts w:hint="eastAsia" w:ascii="宋体" w:hAnsi="宋体" w:cs="Arial"/>
          <w:color w:val="000000"/>
          <w:sz w:val="24"/>
        </w:rPr>
        <w:t>谈判</w:t>
      </w:r>
      <w:r>
        <w:rPr>
          <w:rFonts w:hint="eastAsia" w:ascii="宋体" w:hAnsi="宋体"/>
          <w:sz w:val="24"/>
        </w:rPr>
        <w:t>文件规定的其他行为及其他严重扰乱招投标程序的行为。</w:t>
      </w:r>
      <w:bookmarkStart w:id="25" w:name="_Toc440539866"/>
      <w:bookmarkStart w:id="26" w:name="_Toc14708"/>
      <w:bookmarkStart w:id="27" w:name="_Toc24395"/>
    </w:p>
    <w:p>
      <w:pPr>
        <w:snapToGrid w:val="0"/>
        <w:spacing w:line="500" w:lineRule="exact"/>
        <w:outlineLvl w:val="0"/>
        <w:rPr>
          <w:rFonts w:ascii="宋体"/>
          <w:b/>
          <w:color w:val="000000"/>
          <w:sz w:val="24"/>
        </w:rPr>
      </w:pPr>
      <w:r>
        <w:rPr>
          <w:rFonts w:ascii="宋体" w:hAnsi="宋体"/>
          <w:b/>
          <w:color w:val="000000"/>
          <w:sz w:val="24"/>
        </w:rPr>
        <w:t>3.6</w:t>
      </w:r>
      <w:r>
        <w:rPr>
          <w:rFonts w:hint="eastAsia" w:ascii="宋体" w:hAnsi="宋体"/>
          <w:b/>
          <w:color w:val="000000"/>
          <w:sz w:val="24"/>
        </w:rPr>
        <w:t>投标文件的编制</w:t>
      </w:r>
      <w:bookmarkEnd w:id="25"/>
      <w:bookmarkEnd w:id="26"/>
      <w:bookmarkEnd w:id="27"/>
    </w:p>
    <w:p>
      <w:pPr>
        <w:snapToGrid w:val="0"/>
        <w:spacing w:line="500" w:lineRule="exact"/>
        <w:ind w:firstLine="480" w:firstLineChars="200"/>
        <w:rPr>
          <w:rFonts w:ascii="宋体"/>
          <w:color w:val="000000"/>
          <w:sz w:val="24"/>
        </w:rPr>
      </w:pPr>
      <w:r>
        <w:rPr>
          <w:rFonts w:ascii="宋体" w:hAnsi="宋体"/>
          <w:color w:val="000000"/>
          <w:sz w:val="24"/>
        </w:rPr>
        <w:t>3.6.1</w:t>
      </w:r>
      <w:r>
        <w:rPr>
          <w:rFonts w:hint="eastAsia" w:ascii="宋体" w:hAnsi="宋体"/>
          <w:color w:val="000000"/>
          <w:sz w:val="24"/>
        </w:rPr>
        <w:t>投标人应按本</w:t>
      </w:r>
      <w:r>
        <w:rPr>
          <w:rFonts w:hint="eastAsia"/>
          <w:sz w:val="24"/>
        </w:rPr>
        <w:t>谈判</w:t>
      </w:r>
      <w:r>
        <w:rPr>
          <w:rFonts w:hint="eastAsia" w:ascii="宋体" w:hAnsi="宋体"/>
          <w:color w:val="000000"/>
          <w:sz w:val="24"/>
        </w:rPr>
        <w:t>文件规定的格式、要求和顺序编制、装订投标文件，投标文件内容不完整、编排混乱导致投标文件被误读、漏读或者查找不到相关内容的，是投标人的责任。</w:t>
      </w:r>
    </w:p>
    <w:p>
      <w:pPr>
        <w:snapToGrid w:val="0"/>
        <w:spacing w:line="500" w:lineRule="exact"/>
        <w:ind w:firstLine="480" w:firstLineChars="200"/>
        <w:rPr>
          <w:rFonts w:ascii="宋体"/>
          <w:color w:val="000000"/>
          <w:sz w:val="24"/>
        </w:rPr>
      </w:pPr>
      <w:r>
        <w:rPr>
          <w:rFonts w:ascii="宋体" w:hAnsi="宋体"/>
          <w:color w:val="000000"/>
          <w:sz w:val="24"/>
        </w:rPr>
        <w:t>3.6.2</w:t>
      </w:r>
      <w:r>
        <w:rPr>
          <w:rFonts w:hint="eastAsia" w:ascii="宋体" w:hAnsi="宋体"/>
          <w:sz w:val="24"/>
        </w:rPr>
        <w:t>投标文件包括：投标文件正本</w:t>
      </w:r>
      <w:r>
        <w:rPr>
          <w:rFonts w:ascii="宋体" w:hAnsi="宋体"/>
          <w:sz w:val="24"/>
          <w:u w:val="single"/>
        </w:rPr>
        <w:t>1</w:t>
      </w:r>
      <w:r>
        <w:rPr>
          <w:rFonts w:hint="eastAsia" w:ascii="宋体" w:hAnsi="宋体"/>
          <w:sz w:val="24"/>
        </w:rPr>
        <w:t>份、副本</w:t>
      </w:r>
      <w:r>
        <w:rPr>
          <w:rFonts w:ascii="宋体" w:hAnsi="宋体"/>
          <w:sz w:val="24"/>
          <w:u w:val="single"/>
        </w:rPr>
        <w:t>4</w:t>
      </w:r>
      <w:r>
        <w:rPr>
          <w:rFonts w:hint="eastAsia" w:ascii="宋体" w:hAnsi="宋体"/>
          <w:sz w:val="24"/>
        </w:rPr>
        <w:t>份</w:t>
      </w:r>
      <w:r>
        <w:rPr>
          <w:rFonts w:hint="eastAsia" w:ascii="宋体" w:hAnsi="宋体"/>
          <w:color w:val="000000"/>
          <w:sz w:val="24"/>
        </w:rPr>
        <w:t>。</w:t>
      </w:r>
    </w:p>
    <w:p>
      <w:pPr>
        <w:snapToGrid w:val="0"/>
        <w:spacing w:line="500" w:lineRule="exact"/>
        <w:ind w:firstLine="480" w:firstLineChars="200"/>
        <w:rPr>
          <w:rFonts w:ascii="宋体"/>
          <w:sz w:val="24"/>
        </w:rPr>
      </w:pPr>
      <w:r>
        <w:rPr>
          <w:rFonts w:ascii="宋体" w:hAnsi="宋体"/>
          <w:color w:val="000000"/>
          <w:sz w:val="24"/>
        </w:rPr>
        <w:t>3.6.3</w:t>
      </w:r>
      <w:r>
        <w:rPr>
          <w:rFonts w:hint="eastAsia" w:ascii="宋体" w:hAnsi="宋体"/>
          <w:color w:val="000000"/>
          <w:sz w:val="24"/>
        </w:rPr>
        <w:t>投标文件的正本须打印或用不褪色的墨水填写。</w:t>
      </w:r>
      <w:r>
        <w:rPr>
          <w:rFonts w:hint="eastAsia" w:ascii="宋体" w:hAnsi="宋体"/>
          <w:sz w:val="24"/>
        </w:rPr>
        <w:t>副本可以是正本的复印件。</w:t>
      </w:r>
      <w:r>
        <w:rPr>
          <w:rFonts w:hint="eastAsia" w:ascii="宋体" w:hAnsi="宋体" w:cs="Arial"/>
          <w:sz w:val="24"/>
        </w:rPr>
        <w:t>投标文件封面须清楚地标明“正本”或“副本”字样，正本与副本内容一致；若正本与副本不一致，以正本为准。</w:t>
      </w:r>
    </w:p>
    <w:p>
      <w:pPr>
        <w:snapToGrid w:val="0"/>
        <w:spacing w:line="500" w:lineRule="exact"/>
        <w:ind w:firstLine="480" w:firstLineChars="200"/>
        <w:rPr>
          <w:rFonts w:ascii="宋体"/>
          <w:sz w:val="24"/>
        </w:rPr>
      </w:pPr>
      <w:r>
        <w:rPr>
          <w:rFonts w:ascii="宋体" w:hAnsi="宋体"/>
          <w:sz w:val="24"/>
        </w:rPr>
        <w:t>3.6.4</w:t>
      </w:r>
      <w:r>
        <w:rPr>
          <w:rFonts w:hint="eastAsia" w:ascii="宋体" w:hAnsi="宋体"/>
          <w:sz w:val="24"/>
        </w:rPr>
        <w:t>投标文件应按要求由投标人盖公章并由法定代表人（或其委托代理人）签名或者盖章。《投标函》、《开标一览表》应由投标人盖公章并由法定代表人（或其委托代理人）签名或者盖章。</w:t>
      </w:r>
    </w:p>
    <w:p>
      <w:pPr>
        <w:snapToGrid w:val="0"/>
        <w:spacing w:before="50" w:after="50" w:line="500" w:lineRule="exact"/>
        <w:ind w:firstLine="480" w:firstLineChars="200"/>
        <w:rPr>
          <w:rFonts w:ascii="宋体"/>
          <w:sz w:val="24"/>
        </w:rPr>
      </w:pPr>
      <w:r>
        <w:rPr>
          <w:rFonts w:ascii="宋体" w:hAnsi="宋体"/>
          <w:sz w:val="24"/>
        </w:rPr>
        <w:t>3.6.5</w:t>
      </w:r>
      <w:r>
        <w:rPr>
          <w:rFonts w:hint="eastAsia" w:ascii="宋体" w:hAnsi="宋体"/>
          <w:sz w:val="24"/>
        </w:rPr>
        <w:t>投标文件应尽量避免涂改、行间插字或删除。如果出现上述情况，应当由投标人的法定代表人（或委托代理人）签名或由投标人盖公章。</w:t>
      </w:r>
    </w:p>
    <w:p>
      <w:pPr>
        <w:snapToGrid w:val="0"/>
        <w:spacing w:line="500" w:lineRule="exact"/>
        <w:ind w:firstLine="472" w:firstLineChars="196"/>
        <w:rPr>
          <w:rFonts w:ascii="宋体"/>
          <w:b/>
          <w:sz w:val="24"/>
        </w:rPr>
      </w:pPr>
      <w:r>
        <w:rPr>
          <w:rFonts w:ascii="宋体" w:hAnsi="宋体"/>
          <w:b/>
          <w:sz w:val="24"/>
        </w:rPr>
        <w:t>3.7</w:t>
      </w:r>
      <w:r>
        <w:rPr>
          <w:rFonts w:hint="eastAsia" w:ascii="宋体" w:hAnsi="宋体"/>
          <w:b/>
          <w:sz w:val="24"/>
        </w:rPr>
        <w:t>投标文件的装订、密封、修改和撤回</w:t>
      </w:r>
    </w:p>
    <w:p>
      <w:pPr>
        <w:snapToGrid w:val="0"/>
        <w:spacing w:beforeLines="50" w:afterLines="50" w:line="500" w:lineRule="exact"/>
        <w:ind w:firstLine="470" w:firstLineChars="196"/>
        <w:rPr>
          <w:rFonts w:ascii="宋体"/>
          <w:sz w:val="24"/>
        </w:rPr>
      </w:pPr>
      <w:r>
        <w:rPr>
          <w:rFonts w:ascii="宋体" w:hAnsi="宋体"/>
          <w:sz w:val="24"/>
        </w:rPr>
        <w:t>3.7.1</w:t>
      </w:r>
      <w:r>
        <w:rPr>
          <w:rFonts w:hint="eastAsia" w:ascii="宋体" w:hAnsi="宋体"/>
          <w:sz w:val="24"/>
        </w:rPr>
        <w:t>投标人应将投标文件正副本装袋分开密封，并在投标文件封面上正确标明“正本”和“副本”字样，投标文件封面、投标函均应盖投标人印章并经法定代表人（或其委托代理人）签字或盖章。份数：正本</w:t>
      </w:r>
      <w:r>
        <w:rPr>
          <w:rFonts w:ascii="宋体" w:hAnsi="宋体"/>
          <w:sz w:val="24"/>
        </w:rPr>
        <w:t>1</w:t>
      </w:r>
      <w:r>
        <w:rPr>
          <w:rFonts w:hint="eastAsia" w:ascii="宋体" w:hAnsi="宋体"/>
          <w:sz w:val="24"/>
        </w:rPr>
        <w:t>份，副本</w:t>
      </w:r>
      <w:r>
        <w:rPr>
          <w:rFonts w:ascii="宋体" w:hAnsi="宋体"/>
          <w:sz w:val="24"/>
        </w:rPr>
        <w:t>4</w:t>
      </w:r>
      <w:r>
        <w:rPr>
          <w:rFonts w:hint="eastAsia" w:ascii="宋体" w:hAnsi="宋体"/>
          <w:sz w:val="24"/>
        </w:rPr>
        <w:t>份。</w:t>
      </w:r>
    </w:p>
    <w:p>
      <w:pPr>
        <w:snapToGrid w:val="0"/>
        <w:spacing w:beforeLines="50" w:afterLines="50" w:line="500" w:lineRule="exact"/>
        <w:ind w:firstLine="470" w:firstLineChars="196"/>
        <w:rPr>
          <w:rFonts w:ascii="宋体"/>
          <w:sz w:val="24"/>
        </w:rPr>
      </w:pPr>
      <w:r>
        <w:rPr>
          <w:rFonts w:ascii="宋体" w:hAnsi="宋体"/>
          <w:sz w:val="24"/>
        </w:rPr>
        <w:t>3.7.2</w:t>
      </w:r>
      <w:r>
        <w:rPr>
          <w:rFonts w:hint="eastAsia" w:ascii="宋体" w:hAnsi="宋体"/>
          <w:sz w:val="24"/>
        </w:rPr>
        <w:t>所有投标文件采用胶装方式装订成册，不得夹有活页。</w:t>
      </w:r>
    </w:p>
    <w:p>
      <w:pPr>
        <w:snapToGrid w:val="0"/>
        <w:spacing w:beforeLines="50" w:afterLines="50" w:line="500" w:lineRule="exact"/>
        <w:ind w:firstLine="480" w:firstLineChars="200"/>
        <w:rPr>
          <w:rFonts w:ascii="宋体"/>
          <w:sz w:val="24"/>
        </w:rPr>
      </w:pPr>
      <w:r>
        <w:rPr>
          <w:rFonts w:ascii="宋体" w:hAnsi="宋体"/>
          <w:sz w:val="24"/>
        </w:rPr>
        <w:t>3.7.3</w:t>
      </w:r>
      <w:r>
        <w:rPr>
          <w:rFonts w:hint="eastAsia" w:ascii="宋体" w:hAnsi="宋体"/>
          <w:sz w:val="24"/>
        </w:rPr>
        <w:t>投标人应将投标文件用密封袋密封包装，投标文件的密封袋封面上应注明投标人名称、投标项目名称、投标文件名称及“开标时启封”字样，并加盖投标人公章或由</w:t>
      </w:r>
      <w:r>
        <w:rPr>
          <w:rFonts w:hint="eastAsia" w:ascii="宋体" w:hAnsi="宋体"/>
          <w:color w:val="000000"/>
          <w:sz w:val="24"/>
        </w:rPr>
        <w:t>法定代表人（或其委托代理人）</w:t>
      </w:r>
      <w:r>
        <w:rPr>
          <w:rFonts w:hint="eastAsia" w:ascii="宋体" w:hAnsi="宋体"/>
          <w:sz w:val="24"/>
        </w:rPr>
        <w:t>签名或者盖章。</w:t>
      </w:r>
      <w:r>
        <w:rPr>
          <w:rFonts w:hint="eastAsia" w:ascii="宋体" w:hAnsi="宋体" w:cs="Arial"/>
          <w:sz w:val="24"/>
        </w:rPr>
        <w:t>封装应该严密、不易破损。</w:t>
      </w:r>
      <w:r>
        <w:rPr>
          <w:rFonts w:hint="eastAsia" w:ascii="宋体" w:hAnsi="宋体"/>
          <w:sz w:val="24"/>
        </w:rPr>
        <w:t>未按规定密封或标记的投标文件将被拒绝、退还给投标人。</w:t>
      </w:r>
    </w:p>
    <w:p>
      <w:pPr>
        <w:snapToGrid w:val="0"/>
        <w:spacing w:beforeLines="50" w:afterLines="50" w:line="500" w:lineRule="exact"/>
        <w:ind w:firstLine="480" w:firstLineChars="200"/>
        <w:rPr>
          <w:rFonts w:ascii="宋体"/>
          <w:color w:val="000000"/>
          <w:sz w:val="24"/>
        </w:rPr>
      </w:pPr>
      <w:r>
        <w:rPr>
          <w:rFonts w:ascii="宋体" w:hAnsi="宋体"/>
          <w:sz w:val="24"/>
        </w:rPr>
        <w:t>3.7.4</w:t>
      </w:r>
      <w:r>
        <w:rPr>
          <w:rFonts w:hint="eastAsia" w:ascii="宋体" w:hAnsi="宋体"/>
          <w:sz w:val="24"/>
        </w:rPr>
        <w:t>投标人在投标截止时间之前，可以对已提交的投标文件进行修改或撤回，并书面通知招标代理人；修改后重新递交的投标文件应当按本</w:t>
      </w:r>
      <w:r>
        <w:rPr>
          <w:rFonts w:hint="eastAsia" w:ascii="宋体" w:hAnsi="宋体" w:cs="Arial"/>
          <w:color w:val="000000"/>
          <w:sz w:val="24"/>
        </w:rPr>
        <w:t>谈判</w:t>
      </w:r>
      <w:r>
        <w:rPr>
          <w:rFonts w:hint="eastAsia" w:ascii="宋体" w:hAnsi="宋体"/>
          <w:sz w:val="24"/>
        </w:rPr>
        <w:t>文件的要求签署、盖章和密封。投标截止时间后，投标人不得撤回、修改投标文件。</w:t>
      </w:r>
    </w:p>
    <w:p>
      <w:pPr>
        <w:snapToGrid w:val="0"/>
        <w:spacing w:beforeLines="50" w:afterLines="50" w:line="500" w:lineRule="exact"/>
        <w:ind w:firstLine="472" w:firstLineChars="196"/>
        <w:outlineLvl w:val="1"/>
        <w:rPr>
          <w:rFonts w:ascii="宋体"/>
          <w:b/>
          <w:sz w:val="24"/>
        </w:rPr>
      </w:pPr>
      <w:bookmarkStart w:id="28" w:name="_Toc440539867"/>
      <w:r>
        <w:rPr>
          <w:rFonts w:ascii="宋体" w:hAnsi="宋体"/>
          <w:b/>
          <w:sz w:val="24"/>
        </w:rPr>
        <w:t>3.8</w:t>
      </w:r>
      <w:r>
        <w:rPr>
          <w:rFonts w:hint="eastAsia" w:ascii="宋体" w:hAnsi="宋体"/>
          <w:b/>
          <w:sz w:val="24"/>
        </w:rPr>
        <w:t>投标文件的递交</w:t>
      </w:r>
      <w:bookmarkEnd w:id="28"/>
    </w:p>
    <w:p>
      <w:pPr>
        <w:snapToGrid w:val="0"/>
        <w:spacing w:beforeLines="50" w:afterLines="50" w:line="500" w:lineRule="exact"/>
        <w:ind w:firstLine="470" w:firstLineChars="196"/>
        <w:outlineLvl w:val="2"/>
        <w:rPr>
          <w:rFonts w:ascii="宋体"/>
          <w:sz w:val="24"/>
        </w:rPr>
      </w:pPr>
      <w:bookmarkStart w:id="29" w:name="_Toc440539868"/>
      <w:r>
        <w:rPr>
          <w:rFonts w:ascii="宋体" w:hAnsi="宋体"/>
          <w:sz w:val="24"/>
        </w:rPr>
        <w:t>3.8.1</w:t>
      </w:r>
      <w:r>
        <w:rPr>
          <w:rFonts w:hint="eastAsia" w:ascii="宋体" w:hAnsi="宋体"/>
          <w:sz w:val="24"/>
        </w:rPr>
        <w:t>投标人应当在投标人须知前附表和</w:t>
      </w:r>
      <w:r>
        <w:rPr>
          <w:rFonts w:hint="eastAsia" w:ascii="宋体" w:hAnsi="宋体" w:cs="Arial"/>
          <w:color w:val="000000"/>
          <w:sz w:val="24"/>
        </w:rPr>
        <w:t>谈判</w:t>
      </w:r>
      <w:r>
        <w:rPr>
          <w:rFonts w:hint="eastAsia" w:ascii="宋体" w:hAnsi="宋体"/>
          <w:sz w:val="24"/>
        </w:rPr>
        <w:t>公告规定的投标截止时间前向招标代理人递交投标文件，逾期递交的投标文件将被视为无效投标。</w:t>
      </w:r>
      <w:bookmarkEnd w:id="29"/>
    </w:p>
    <w:p>
      <w:pPr>
        <w:pStyle w:val="6"/>
        <w:rPr>
          <w:rFonts w:ascii="宋体"/>
          <w:sz w:val="24"/>
          <w:szCs w:val="24"/>
        </w:rPr>
      </w:pPr>
      <w:bookmarkStart w:id="30" w:name="_Toc440539870"/>
      <w:r>
        <w:rPr>
          <w:rFonts w:ascii="宋体" w:hAnsi="宋体"/>
          <w:sz w:val="24"/>
          <w:szCs w:val="24"/>
        </w:rPr>
        <w:t>4.</w:t>
      </w:r>
      <w:r>
        <w:rPr>
          <w:rFonts w:hint="eastAsia" w:ascii="宋体" w:hAnsi="宋体"/>
          <w:sz w:val="24"/>
          <w:szCs w:val="24"/>
        </w:rPr>
        <w:t>开标</w:t>
      </w:r>
      <w:bookmarkEnd w:id="30"/>
    </w:p>
    <w:p>
      <w:pPr>
        <w:pStyle w:val="15"/>
        <w:snapToGrid w:val="0"/>
        <w:spacing w:beforeLines="0" w:afterLines="0" w:line="500" w:lineRule="exact"/>
        <w:ind w:firstLine="480" w:firstLineChars="200"/>
        <w:rPr>
          <w:rFonts w:hAnsi="宋体"/>
          <w:b/>
        </w:rPr>
      </w:pPr>
      <w:r>
        <w:rPr>
          <w:rFonts w:hAnsi="宋体"/>
        </w:rPr>
        <w:t>4.1</w:t>
      </w:r>
      <w:r>
        <w:rPr>
          <w:rFonts w:hint="eastAsia" w:hAnsi="宋体"/>
          <w:bCs/>
        </w:rPr>
        <w:t>招标代理人将按投标人须知前附表和</w:t>
      </w:r>
      <w:r>
        <w:rPr>
          <w:rFonts w:hint="eastAsia" w:hAnsi="宋体" w:cs="Arial"/>
          <w:color w:val="000000"/>
        </w:rPr>
        <w:t>谈判</w:t>
      </w:r>
      <w:r>
        <w:rPr>
          <w:rFonts w:hint="eastAsia" w:hAnsi="宋体"/>
          <w:bCs/>
        </w:rPr>
        <w:t>公告规定的时间和地点组织开标，</w:t>
      </w:r>
      <w:r>
        <w:rPr>
          <w:rFonts w:hint="eastAsia" w:hAnsi="宋体"/>
          <w:b/>
        </w:rPr>
        <w:t>投标人的法定代表人或其委托代理人应持身份证（法定代表人授权他人参加开标会须提供授权委托书和委托代理人的身份证原件）参加开标会并签到。</w:t>
      </w:r>
    </w:p>
    <w:p>
      <w:pPr>
        <w:snapToGrid w:val="0"/>
        <w:spacing w:line="500" w:lineRule="exact"/>
        <w:ind w:firstLine="480" w:firstLineChars="200"/>
        <w:rPr>
          <w:rFonts w:hAnsi="宋体"/>
          <w:color w:val="000000"/>
        </w:rPr>
      </w:pPr>
      <w:r>
        <w:rPr>
          <w:rFonts w:ascii="宋体" w:hAnsi="宋体"/>
          <w:sz w:val="24"/>
        </w:rPr>
        <w:t>4.2</w:t>
      </w:r>
      <w:r>
        <w:rPr>
          <w:rFonts w:hint="eastAsia" w:ascii="宋体" w:hAnsi="宋体"/>
          <w:b/>
          <w:sz w:val="24"/>
        </w:rPr>
        <w:t>查验投标人到场情况及投标文件的密封情况。投标人的法定代表人或其委托代理人未参加开标会，或投标文件没有按规定密封的，投标文件将被视为无效投标。</w:t>
      </w:r>
    </w:p>
    <w:p>
      <w:pPr>
        <w:pStyle w:val="15"/>
        <w:snapToGrid w:val="0"/>
        <w:spacing w:beforeLines="0" w:afterLines="0" w:line="240" w:lineRule="auto"/>
        <w:ind w:firstLine="480" w:firstLineChars="200"/>
        <w:rPr>
          <w:rFonts w:hAnsi="宋体"/>
          <w:color w:val="000000"/>
        </w:rPr>
      </w:pPr>
      <w:r>
        <w:rPr>
          <w:rFonts w:hAnsi="宋体"/>
          <w:color w:val="000000"/>
        </w:rPr>
        <w:t>4.2.1</w:t>
      </w:r>
      <w:r>
        <w:rPr>
          <w:rFonts w:hint="eastAsia" w:hAnsi="宋体"/>
          <w:color w:val="000000"/>
        </w:rPr>
        <w:t>投标文件以及资格证明材料原件送评标厅，交由谈判小组进行资格性审查和符合性审查。</w:t>
      </w:r>
    </w:p>
    <w:p>
      <w:pPr>
        <w:snapToGrid w:val="0"/>
        <w:spacing w:line="500" w:lineRule="exact"/>
        <w:ind w:firstLine="480" w:firstLineChars="200"/>
        <w:rPr>
          <w:rFonts w:ascii="宋体"/>
          <w:sz w:val="24"/>
        </w:rPr>
      </w:pPr>
      <w:r>
        <w:rPr>
          <w:rFonts w:ascii="宋体" w:hAnsi="宋体"/>
          <w:color w:val="000000"/>
          <w:sz w:val="24"/>
        </w:rPr>
        <w:t>4.2.2</w:t>
      </w:r>
      <w:r>
        <w:rPr>
          <w:rFonts w:hint="eastAsia" w:ascii="宋体" w:hAnsi="宋体"/>
          <w:color w:val="000000"/>
          <w:sz w:val="24"/>
        </w:rPr>
        <w:t>资格性审查和符合性审查结束后，符合</w:t>
      </w:r>
      <w:r>
        <w:rPr>
          <w:rFonts w:hint="eastAsia" w:ascii="宋体" w:hAnsi="宋体" w:cs="Arial"/>
          <w:color w:val="000000"/>
          <w:sz w:val="24"/>
        </w:rPr>
        <w:t>谈判</w:t>
      </w:r>
      <w:r>
        <w:rPr>
          <w:rFonts w:hint="eastAsia" w:ascii="宋体" w:hAnsi="宋体"/>
          <w:color w:val="000000"/>
          <w:sz w:val="24"/>
        </w:rPr>
        <w:t>文件要求方可进入后续评审。</w:t>
      </w:r>
    </w:p>
    <w:p>
      <w:pPr>
        <w:snapToGrid w:val="0"/>
        <w:spacing w:line="360" w:lineRule="auto"/>
        <w:ind w:firstLine="480" w:firstLineChars="200"/>
        <w:rPr>
          <w:rFonts w:ascii="宋体"/>
          <w:sz w:val="24"/>
        </w:rPr>
      </w:pPr>
      <w:r>
        <w:rPr>
          <w:rFonts w:ascii="宋体" w:hAnsi="宋体"/>
          <w:sz w:val="24"/>
        </w:rPr>
        <w:t>4.2.3</w:t>
      </w:r>
      <w:r>
        <w:rPr>
          <w:rFonts w:hint="eastAsia" w:ascii="宋体" w:hAnsi="宋体" w:cs="宋体"/>
          <w:color w:val="000000"/>
          <w:kern w:val="0"/>
          <w:sz w:val="24"/>
        </w:rPr>
        <w:t>投标人对开标有异议的，应当在开标现场以书面形式提出。开标后投标人不得对开标现场已确认事项提出质疑。</w:t>
      </w:r>
    </w:p>
    <w:p>
      <w:pPr>
        <w:pStyle w:val="6"/>
        <w:spacing w:line="360" w:lineRule="auto"/>
        <w:rPr>
          <w:rFonts w:ascii="宋体"/>
          <w:sz w:val="24"/>
          <w:szCs w:val="24"/>
        </w:rPr>
      </w:pPr>
      <w:bookmarkStart w:id="31" w:name="_Toc440539871"/>
      <w:r>
        <w:rPr>
          <w:rFonts w:ascii="宋体" w:hAnsi="宋体"/>
          <w:sz w:val="24"/>
          <w:szCs w:val="24"/>
        </w:rPr>
        <w:t>5.</w:t>
      </w:r>
      <w:r>
        <w:rPr>
          <w:rFonts w:hint="eastAsia" w:ascii="宋体" w:hAnsi="宋体"/>
          <w:sz w:val="24"/>
          <w:szCs w:val="24"/>
        </w:rPr>
        <w:t>评标</w:t>
      </w:r>
      <w:bookmarkEnd w:id="31"/>
    </w:p>
    <w:p>
      <w:pPr>
        <w:pStyle w:val="15"/>
        <w:snapToGrid w:val="0"/>
        <w:spacing w:beforeLines="0" w:afterLines="0" w:line="360" w:lineRule="auto"/>
        <w:ind w:left="720" w:leftChars="228" w:hanging="241" w:hangingChars="100"/>
        <w:rPr>
          <w:rFonts w:hAnsi="宋体"/>
          <w:b/>
        </w:rPr>
      </w:pPr>
      <w:r>
        <w:rPr>
          <w:rFonts w:hAnsi="宋体"/>
          <w:b/>
        </w:rPr>
        <w:t>5.1</w:t>
      </w:r>
      <w:r>
        <w:rPr>
          <w:rFonts w:hint="eastAsia" w:hAnsi="宋体"/>
          <w:b/>
        </w:rPr>
        <w:t>组建谈判小组</w:t>
      </w:r>
    </w:p>
    <w:p>
      <w:pPr>
        <w:pStyle w:val="15"/>
        <w:snapToGrid w:val="0"/>
        <w:spacing w:beforeLines="0" w:afterLines="0" w:line="360" w:lineRule="auto"/>
        <w:ind w:firstLine="480" w:firstLineChars="200"/>
        <w:rPr>
          <w:rFonts w:hAnsi="宋体"/>
          <w:color w:val="000000"/>
        </w:rPr>
      </w:pPr>
      <w:r>
        <w:rPr>
          <w:rFonts w:hint="eastAsia" w:hAnsi="宋体"/>
        </w:rPr>
        <w:t>采购人根据招标项目的特点依法组建谈判小组。谈判小组由专家和采购人代表组成。成员为</w:t>
      </w:r>
      <w:r>
        <w:rPr>
          <w:rFonts w:hAnsi="宋体"/>
        </w:rPr>
        <w:t>3</w:t>
      </w:r>
      <w:r>
        <w:rPr>
          <w:rFonts w:hint="eastAsia" w:hAnsi="宋体"/>
        </w:rPr>
        <w:t>人以上单数组成，专家不能少于三分之二，由监督人员监督开评标全过程。</w:t>
      </w:r>
    </w:p>
    <w:p>
      <w:pPr>
        <w:pStyle w:val="15"/>
        <w:snapToGrid w:val="0"/>
        <w:spacing w:beforeLines="0" w:afterLines="0" w:line="500" w:lineRule="exact"/>
        <w:ind w:firstLine="482" w:firstLineChars="200"/>
        <w:rPr>
          <w:rFonts w:hAnsi="宋体"/>
          <w:b/>
          <w:color w:val="000000"/>
        </w:rPr>
      </w:pPr>
      <w:r>
        <w:rPr>
          <w:rFonts w:hAnsi="宋体"/>
          <w:b/>
          <w:color w:val="000000"/>
        </w:rPr>
        <w:t>5.2</w:t>
      </w:r>
      <w:r>
        <w:rPr>
          <w:rFonts w:hint="eastAsia" w:hAnsi="宋体"/>
          <w:b/>
          <w:color w:val="000000"/>
        </w:rPr>
        <w:t>评标的方式</w:t>
      </w:r>
    </w:p>
    <w:p>
      <w:pPr>
        <w:pStyle w:val="15"/>
        <w:snapToGrid w:val="0"/>
        <w:spacing w:beforeLines="0" w:afterLines="0" w:line="500" w:lineRule="exact"/>
        <w:ind w:left="-139" w:leftChars="-66" w:firstLine="600" w:firstLineChars="250"/>
        <w:rPr>
          <w:rFonts w:hAnsi="宋体"/>
        </w:rPr>
      </w:pPr>
      <w:r>
        <w:rPr>
          <w:rFonts w:hint="eastAsia" w:hAnsi="宋体"/>
          <w:color w:val="000000"/>
        </w:rPr>
        <w:t>本项目采</w:t>
      </w:r>
      <w:r>
        <w:rPr>
          <w:rFonts w:hint="eastAsia" w:hAnsi="宋体"/>
        </w:rPr>
        <w:t>用不公开方式评标</w:t>
      </w:r>
      <w:r>
        <w:rPr>
          <w:rFonts w:hint="eastAsia" w:hAnsi="宋体"/>
          <w:color w:val="000000"/>
        </w:rPr>
        <w:t>，评标的依据为</w:t>
      </w:r>
      <w:r>
        <w:rPr>
          <w:rFonts w:hint="eastAsia" w:hAnsi="宋体" w:cs="Arial"/>
          <w:color w:val="000000"/>
          <w:szCs w:val="21"/>
        </w:rPr>
        <w:t>谈判</w:t>
      </w:r>
      <w:r>
        <w:rPr>
          <w:rFonts w:hint="eastAsia" w:hAnsi="宋体"/>
          <w:color w:val="000000"/>
        </w:rPr>
        <w:t>文件和投标文件</w:t>
      </w:r>
      <w:r>
        <w:rPr>
          <w:rFonts w:hint="eastAsia" w:hAnsi="宋体"/>
        </w:rPr>
        <w:t>。</w:t>
      </w:r>
    </w:p>
    <w:p>
      <w:pPr>
        <w:pStyle w:val="15"/>
        <w:tabs>
          <w:tab w:val="left" w:pos="630"/>
        </w:tabs>
        <w:snapToGrid w:val="0"/>
        <w:spacing w:beforeLines="0" w:afterLines="0" w:line="500" w:lineRule="exact"/>
        <w:ind w:firstLine="472" w:firstLineChars="196"/>
        <w:rPr>
          <w:rFonts w:hAnsi="宋体"/>
          <w:b/>
        </w:rPr>
      </w:pPr>
      <w:r>
        <w:rPr>
          <w:rFonts w:hAnsi="宋体"/>
          <w:b/>
        </w:rPr>
        <w:t>5.3</w:t>
      </w:r>
      <w:r>
        <w:rPr>
          <w:rFonts w:hint="eastAsia" w:hAnsi="宋体"/>
          <w:b/>
        </w:rPr>
        <w:t>评标原则和评标办法</w:t>
      </w:r>
    </w:p>
    <w:p>
      <w:pPr>
        <w:pStyle w:val="15"/>
        <w:snapToGrid w:val="0"/>
        <w:spacing w:beforeLines="0" w:afterLines="0" w:line="500" w:lineRule="exact"/>
        <w:ind w:firstLine="463" w:firstLineChars="192"/>
        <w:rPr>
          <w:rFonts w:hAnsi="宋体"/>
        </w:rPr>
      </w:pPr>
      <w:r>
        <w:rPr>
          <w:rFonts w:hAnsi="宋体"/>
          <w:b/>
        </w:rPr>
        <w:t>5.3.1</w:t>
      </w:r>
      <w:r>
        <w:rPr>
          <w:rFonts w:hint="eastAsia" w:hAnsi="宋体"/>
          <w:b/>
        </w:rPr>
        <w:t>评标原则。</w:t>
      </w:r>
      <w:r>
        <w:rPr>
          <w:rFonts w:hint="eastAsia" w:hAnsi="宋体"/>
        </w:rPr>
        <w:t>谈判小组必须公平、公正、客观，不带任何倾向性和启发性；不得向外界透露任何与评标有关的内容；任何单位和个人不得干扰、影响评标的正常进行；谈判小组及有关工作人员不得私下与投标人接触。</w:t>
      </w:r>
    </w:p>
    <w:p>
      <w:pPr>
        <w:pStyle w:val="15"/>
        <w:snapToGrid w:val="0"/>
        <w:spacing w:beforeLines="0" w:afterLines="0" w:line="500" w:lineRule="exact"/>
        <w:ind w:firstLine="482" w:firstLineChars="200"/>
        <w:rPr>
          <w:rFonts w:hAnsi="宋体"/>
        </w:rPr>
      </w:pPr>
      <w:r>
        <w:rPr>
          <w:rFonts w:hAnsi="宋体"/>
          <w:b/>
        </w:rPr>
        <w:t>5.3.2</w:t>
      </w:r>
      <w:r>
        <w:rPr>
          <w:rFonts w:hint="eastAsia" w:hAnsi="宋体"/>
          <w:b/>
        </w:rPr>
        <w:t>评标办法</w:t>
      </w:r>
    </w:p>
    <w:p>
      <w:pPr>
        <w:spacing w:line="480" w:lineRule="atLeast"/>
        <w:ind w:firstLine="480" w:firstLineChars="200"/>
        <w:rPr>
          <w:rFonts w:ascii="宋体" w:hAnsi="宋体" w:cs="宋体"/>
          <w:b/>
          <w:sz w:val="24"/>
          <w:szCs w:val="24"/>
        </w:rPr>
      </w:pPr>
      <w:bookmarkStart w:id="32" w:name="_Toc440539873"/>
      <w:r>
        <w:rPr>
          <w:rFonts w:hint="eastAsia" w:ascii="宋体" w:hAnsi="宋体" w:cs="宋体"/>
          <w:sz w:val="24"/>
          <w:szCs w:val="24"/>
          <w:highlight w:val="white"/>
        </w:rPr>
        <w:t>5.3.2.1 评委会将按照招标文件规定的评标办法对投标人进行独立评审。</w:t>
      </w:r>
    </w:p>
    <w:p>
      <w:pPr>
        <w:spacing w:line="480" w:lineRule="atLeast"/>
        <w:ind w:firstLine="480" w:firstLineChars="200"/>
        <w:rPr>
          <w:rFonts w:ascii="宋体" w:hAnsi="宋体" w:cs="宋体"/>
          <w:sz w:val="24"/>
          <w:szCs w:val="24"/>
        </w:rPr>
      </w:pPr>
      <w:r>
        <w:rPr>
          <w:rFonts w:hint="eastAsia" w:ascii="宋体" w:hAnsi="宋体" w:cs="宋体"/>
          <w:sz w:val="24"/>
          <w:szCs w:val="24"/>
          <w:highlight w:val="white"/>
        </w:rPr>
        <w:t>5.3.2.2初审时，评委会将首先审查投标文件是否实质上响应招标文件的初审指标要求。实质上响应的投标应与招标文件的全部条款、条件和规格相符，没有重大偏离或保留。所谓重大偏离或保留是指影响合同的供货范围、质量和性能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480" w:lineRule="atLeast"/>
        <w:rPr>
          <w:rFonts w:ascii="宋体" w:hAnsi="宋体" w:cs="宋体"/>
          <w:sz w:val="24"/>
          <w:szCs w:val="24"/>
        </w:rPr>
      </w:pPr>
      <w:r>
        <w:rPr>
          <w:rFonts w:hint="eastAsia" w:ascii="宋体" w:hAnsi="宋体" w:cs="宋体"/>
          <w:sz w:val="24"/>
          <w:szCs w:val="24"/>
          <w:highlight w:val="white"/>
        </w:rPr>
        <w:t>有下列情形之一的，评标委员会应当否决其投标：</w:t>
      </w:r>
    </w:p>
    <w:p>
      <w:pPr>
        <w:spacing w:line="480" w:lineRule="atLeast"/>
        <w:rPr>
          <w:rFonts w:ascii="宋体" w:hAnsi="宋体" w:cs="宋体"/>
          <w:sz w:val="24"/>
          <w:szCs w:val="24"/>
        </w:rPr>
      </w:pPr>
      <w:r>
        <w:rPr>
          <w:rFonts w:hint="eastAsia" w:ascii="宋体" w:hAnsi="宋体" w:cs="宋体"/>
          <w:sz w:val="24"/>
          <w:szCs w:val="24"/>
          <w:highlight w:val="white"/>
        </w:rPr>
        <w:t>5.3.2.2.1投标文件未经投标单位盖章的；</w:t>
      </w:r>
    </w:p>
    <w:p>
      <w:pPr>
        <w:spacing w:line="480" w:lineRule="atLeast"/>
        <w:rPr>
          <w:rFonts w:ascii="宋体" w:hAnsi="宋体" w:cs="宋体"/>
          <w:sz w:val="24"/>
          <w:szCs w:val="24"/>
        </w:rPr>
      </w:pPr>
      <w:r>
        <w:rPr>
          <w:rFonts w:hint="eastAsia" w:ascii="宋体" w:hAnsi="宋体" w:cs="宋体"/>
          <w:sz w:val="24"/>
          <w:szCs w:val="24"/>
          <w:highlight w:val="white"/>
        </w:rPr>
        <w:t>5.3.2.2.2投标人不符合国家或者招标文件规定的资格条件；</w:t>
      </w:r>
    </w:p>
    <w:p>
      <w:pPr>
        <w:spacing w:line="480" w:lineRule="atLeast"/>
        <w:rPr>
          <w:rFonts w:ascii="宋体" w:hAnsi="宋体" w:cs="宋体"/>
          <w:sz w:val="24"/>
          <w:szCs w:val="24"/>
        </w:rPr>
      </w:pPr>
      <w:r>
        <w:rPr>
          <w:rFonts w:hint="eastAsia" w:ascii="宋体" w:hAnsi="宋体" w:cs="宋体"/>
          <w:sz w:val="24"/>
          <w:szCs w:val="24"/>
          <w:highlight w:val="white"/>
        </w:rPr>
        <w:t>5.3.2.2.3同一投标人提交两个以上不同的投标文件或者投标报价，但招标文件要求提交备选投标的除外；</w:t>
      </w:r>
    </w:p>
    <w:p>
      <w:pPr>
        <w:spacing w:line="480" w:lineRule="atLeast"/>
        <w:rPr>
          <w:rFonts w:ascii="宋体" w:hAnsi="宋体" w:cs="宋体"/>
          <w:sz w:val="24"/>
          <w:szCs w:val="24"/>
        </w:rPr>
      </w:pPr>
      <w:r>
        <w:rPr>
          <w:rFonts w:hint="eastAsia" w:ascii="宋体" w:hAnsi="宋体" w:cs="宋体"/>
          <w:sz w:val="24"/>
          <w:szCs w:val="24"/>
          <w:highlight w:val="white"/>
        </w:rPr>
        <w:t>5.3.2.2.4投标报价低于成本或者高于招标文件设定的最高投标限价；</w:t>
      </w:r>
    </w:p>
    <w:p>
      <w:pPr>
        <w:spacing w:line="480" w:lineRule="atLeast"/>
        <w:rPr>
          <w:rFonts w:ascii="宋体" w:hAnsi="宋体" w:cs="宋体"/>
          <w:sz w:val="24"/>
          <w:szCs w:val="24"/>
        </w:rPr>
      </w:pPr>
      <w:r>
        <w:rPr>
          <w:rFonts w:hint="eastAsia" w:ascii="宋体" w:hAnsi="宋体" w:cs="宋体"/>
          <w:sz w:val="24"/>
          <w:szCs w:val="24"/>
          <w:highlight w:val="white"/>
        </w:rPr>
        <w:t>5.3.2.2投标文件没有对招标文件的实质性要求和条件作出响应；</w:t>
      </w:r>
    </w:p>
    <w:p>
      <w:pPr>
        <w:spacing w:line="480" w:lineRule="atLeast"/>
        <w:rPr>
          <w:rFonts w:ascii="宋体" w:hAnsi="宋体" w:cs="宋体"/>
          <w:sz w:val="24"/>
          <w:szCs w:val="24"/>
        </w:rPr>
      </w:pPr>
      <w:r>
        <w:rPr>
          <w:rFonts w:hint="eastAsia" w:ascii="宋体" w:hAnsi="宋体" w:cs="宋体"/>
          <w:sz w:val="24"/>
          <w:szCs w:val="24"/>
          <w:highlight w:val="white"/>
        </w:rPr>
        <w:t>5.3.2.2.5投标人有串通投标、弄虚作假、行贿等违法行为。</w:t>
      </w:r>
    </w:p>
    <w:p>
      <w:pPr>
        <w:spacing w:line="480" w:lineRule="atLeast"/>
        <w:rPr>
          <w:rFonts w:ascii="宋体" w:hAnsi="宋体" w:cs="宋体"/>
          <w:sz w:val="24"/>
          <w:szCs w:val="24"/>
        </w:rPr>
      </w:pPr>
      <w:r>
        <w:rPr>
          <w:rFonts w:hint="eastAsia" w:ascii="宋体" w:hAnsi="宋体" w:cs="宋体"/>
          <w:sz w:val="24"/>
          <w:szCs w:val="24"/>
          <w:highlight w:val="white"/>
        </w:rPr>
        <w:t>5.3.2.2.6评审时，评委会将审查投标文件是否符合招标文件的评审指标要求。</w:t>
      </w:r>
    </w:p>
    <w:p>
      <w:pPr>
        <w:spacing w:line="480" w:lineRule="atLeast"/>
        <w:rPr>
          <w:rFonts w:ascii="宋体" w:hAnsi="宋体" w:cs="宋体"/>
          <w:sz w:val="24"/>
          <w:szCs w:val="24"/>
        </w:rPr>
      </w:pPr>
      <w:r>
        <w:rPr>
          <w:rFonts w:hint="eastAsia" w:ascii="宋体" w:hAnsi="宋体" w:cs="宋体"/>
          <w:sz w:val="24"/>
          <w:szCs w:val="24"/>
          <w:highlight w:val="white"/>
        </w:rPr>
        <w:t>5.3.2.2.7如果投标文件未通过投标有效性评审，投标无效。</w:t>
      </w:r>
    </w:p>
    <w:p>
      <w:pPr>
        <w:spacing w:line="480" w:lineRule="atLeast"/>
        <w:rPr>
          <w:rFonts w:ascii="宋体" w:hAnsi="宋体" w:cs="宋体"/>
          <w:sz w:val="24"/>
          <w:szCs w:val="24"/>
          <w:highlight w:val="white"/>
        </w:rPr>
      </w:pPr>
      <w:r>
        <w:rPr>
          <w:rFonts w:hint="eastAsia" w:ascii="宋体" w:hAnsi="宋体" w:cs="宋体"/>
          <w:sz w:val="24"/>
          <w:szCs w:val="24"/>
          <w:highlight w:val="white"/>
        </w:rPr>
        <w:t>5.3.2.2.8评委会决定投标文件的响应性及符合性只根据投标文件本身的内容而不寻求其他外部证据。</w:t>
      </w:r>
    </w:p>
    <w:p>
      <w:pPr>
        <w:spacing w:line="480" w:lineRule="atLeast"/>
      </w:pPr>
      <w:r>
        <w:rPr>
          <w:rFonts w:hint="eastAsia" w:ascii="宋体" w:hAnsi="宋体" w:cs="宋体"/>
          <w:sz w:val="24"/>
          <w:szCs w:val="24"/>
          <w:highlight w:val="white"/>
        </w:rPr>
        <w:t>5.3.2.3.经评审的最低投标价法即在全部满足招标文件实质性要求前提下，依据统一的价格要素评定有效最低报价，以提出有效最低报价（第二次）的投标人作为第一中标候选供应商，次低的为第二中标候选供应商，以此类推。谈判委员会向采购人推荐1-3名中标候选人。（若经评审的投标报价相同的，通过摇号确定中标候选人顺序。）</w:t>
      </w:r>
    </w:p>
    <w:p>
      <w:pPr>
        <w:spacing w:line="480" w:lineRule="atLeast"/>
        <w:rPr>
          <w:rFonts w:ascii="宋体" w:hAnsi="宋体" w:cs="宋体"/>
          <w:b/>
          <w:bCs/>
          <w:sz w:val="24"/>
          <w:szCs w:val="24"/>
          <w:highlight w:val="white"/>
        </w:rPr>
      </w:pPr>
      <w:r>
        <w:rPr>
          <w:rFonts w:hint="eastAsia" w:ascii="宋体" w:hAnsi="宋体" w:cs="宋体"/>
          <w:b/>
          <w:bCs/>
          <w:sz w:val="24"/>
          <w:szCs w:val="24"/>
          <w:highlight w:val="white"/>
        </w:rPr>
        <w:t>5.3.3废标处理</w:t>
      </w:r>
    </w:p>
    <w:p>
      <w:pPr>
        <w:spacing w:line="480" w:lineRule="atLeast"/>
        <w:rPr>
          <w:rFonts w:ascii="宋体" w:hAnsi="宋体" w:cs="宋体"/>
          <w:sz w:val="24"/>
          <w:szCs w:val="24"/>
          <w:highlight w:val="white"/>
        </w:rPr>
      </w:pPr>
      <w:r>
        <w:rPr>
          <w:rFonts w:hint="eastAsia" w:ascii="宋体" w:hAnsi="宋体" w:cs="宋体"/>
          <w:sz w:val="24"/>
          <w:szCs w:val="24"/>
          <w:highlight w:val="white"/>
        </w:rPr>
        <w:t>5.3.3.1在招标采购中，出现下列情形之一的，评标委员会有权宣布废标：</w:t>
      </w:r>
    </w:p>
    <w:p>
      <w:pPr>
        <w:spacing w:line="480" w:lineRule="atLeast"/>
        <w:rPr>
          <w:rFonts w:ascii="宋体" w:hAnsi="宋体" w:cs="宋体"/>
          <w:sz w:val="24"/>
          <w:szCs w:val="24"/>
          <w:highlight w:val="white"/>
        </w:rPr>
      </w:pPr>
      <w:r>
        <w:rPr>
          <w:rFonts w:hint="eastAsia" w:ascii="宋体" w:hAnsi="宋体" w:cs="宋体"/>
          <w:sz w:val="24"/>
          <w:szCs w:val="24"/>
          <w:highlight w:val="white"/>
        </w:rPr>
        <w:t>5.3.3.2符合专业条件的投标人或对招标文件作实质响应的投标人不足规定家数的；</w:t>
      </w:r>
    </w:p>
    <w:p>
      <w:pPr>
        <w:spacing w:line="480" w:lineRule="atLeast"/>
        <w:rPr>
          <w:rFonts w:ascii="宋体" w:hAnsi="宋体" w:cs="宋体"/>
          <w:sz w:val="24"/>
          <w:szCs w:val="24"/>
          <w:highlight w:val="white"/>
        </w:rPr>
      </w:pPr>
      <w:r>
        <w:rPr>
          <w:rFonts w:hint="eastAsia" w:ascii="宋体" w:hAnsi="宋体" w:cs="宋体"/>
          <w:sz w:val="24"/>
          <w:szCs w:val="24"/>
          <w:highlight w:val="white"/>
        </w:rPr>
        <w:t>5.3.3.3投标人的报价均超过采购预算，采购人不能支付的；</w:t>
      </w:r>
    </w:p>
    <w:p>
      <w:pPr>
        <w:spacing w:line="480" w:lineRule="atLeast"/>
        <w:rPr>
          <w:rFonts w:ascii="宋体" w:hAnsi="宋体" w:cs="宋体"/>
          <w:sz w:val="24"/>
          <w:szCs w:val="24"/>
          <w:highlight w:val="white"/>
        </w:rPr>
      </w:pPr>
      <w:r>
        <w:rPr>
          <w:rFonts w:hint="eastAsia" w:ascii="宋体" w:hAnsi="宋体" w:cs="宋体"/>
          <w:sz w:val="24"/>
          <w:szCs w:val="24"/>
          <w:highlight w:val="white"/>
        </w:rPr>
        <w:t>5.3.3.4出现影响采购公正的违法、违规行为的；</w:t>
      </w:r>
    </w:p>
    <w:p>
      <w:pPr>
        <w:spacing w:line="480" w:lineRule="atLeast"/>
        <w:rPr>
          <w:rFonts w:ascii="宋体" w:hAnsi="宋体" w:cs="宋体"/>
          <w:sz w:val="24"/>
          <w:szCs w:val="24"/>
          <w:highlight w:val="white"/>
        </w:rPr>
      </w:pPr>
      <w:r>
        <w:rPr>
          <w:rFonts w:hint="eastAsia" w:ascii="宋体" w:hAnsi="宋体" w:cs="宋体"/>
          <w:sz w:val="24"/>
          <w:szCs w:val="24"/>
          <w:highlight w:val="white"/>
        </w:rPr>
        <w:t>5.3.3.5因重大变故，采购任务取消的。</w:t>
      </w:r>
    </w:p>
    <w:p>
      <w:pPr>
        <w:spacing w:line="480" w:lineRule="atLeast"/>
        <w:rPr>
          <w:rFonts w:ascii="宋体" w:hAnsi="宋体" w:cs="宋体"/>
          <w:sz w:val="24"/>
          <w:szCs w:val="24"/>
        </w:rPr>
      </w:pPr>
      <w:r>
        <w:rPr>
          <w:rFonts w:hint="eastAsia" w:ascii="宋体" w:hAnsi="宋体" w:cs="宋体"/>
          <w:sz w:val="24"/>
          <w:szCs w:val="24"/>
          <w:highlight w:val="white"/>
        </w:rPr>
        <w:t>5.3.3 .6其他应该废标的情形。</w:t>
      </w:r>
    </w:p>
    <w:p>
      <w:pPr>
        <w:spacing w:line="480" w:lineRule="atLeast"/>
      </w:pPr>
      <w:r>
        <w:rPr>
          <w:rFonts w:hint="eastAsia" w:ascii="宋体" w:hAnsi="宋体" w:cs="宋体"/>
          <w:sz w:val="24"/>
          <w:szCs w:val="24"/>
          <w:highlight w:val="white"/>
        </w:rPr>
        <w:t>废标后，采购人会把废标理由通知所有投标人。</w:t>
      </w:r>
    </w:p>
    <w:p>
      <w:pPr>
        <w:pStyle w:val="6"/>
        <w:spacing w:line="240" w:lineRule="auto"/>
        <w:ind w:firstLine="482" w:firstLineChars="200"/>
        <w:rPr>
          <w:rFonts w:ascii="宋体"/>
          <w:sz w:val="24"/>
          <w:szCs w:val="24"/>
        </w:rPr>
      </w:pPr>
      <w:r>
        <w:rPr>
          <w:rFonts w:ascii="宋体" w:hAnsi="宋体"/>
          <w:sz w:val="24"/>
          <w:szCs w:val="24"/>
        </w:rPr>
        <w:t xml:space="preserve">6 </w:t>
      </w:r>
      <w:r>
        <w:rPr>
          <w:rFonts w:hint="eastAsia" w:ascii="宋体" w:hAnsi="宋体"/>
          <w:sz w:val="24"/>
          <w:szCs w:val="24"/>
        </w:rPr>
        <w:t>合同授予</w:t>
      </w:r>
      <w:bookmarkEnd w:id="32"/>
    </w:p>
    <w:p>
      <w:pPr>
        <w:snapToGrid w:val="0"/>
        <w:spacing w:line="240" w:lineRule="auto"/>
        <w:ind w:firstLine="590" w:firstLineChars="245"/>
        <w:rPr>
          <w:rFonts w:ascii="宋体" w:cs="宋体"/>
          <w:b/>
          <w:kern w:val="0"/>
          <w:sz w:val="24"/>
        </w:rPr>
      </w:pPr>
      <w:r>
        <w:rPr>
          <w:rFonts w:ascii="宋体" w:hAnsi="宋体"/>
          <w:b/>
          <w:bCs/>
          <w:sz w:val="24"/>
        </w:rPr>
        <w:t>6.1</w:t>
      </w:r>
      <w:r>
        <w:rPr>
          <w:rFonts w:hint="eastAsia" w:ascii="宋体" w:hAnsi="宋体"/>
          <w:b/>
          <w:bCs/>
          <w:sz w:val="24"/>
        </w:rPr>
        <w:t>签订合同</w:t>
      </w:r>
    </w:p>
    <w:p>
      <w:pPr>
        <w:spacing w:line="500" w:lineRule="exact"/>
        <w:ind w:firstLine="602" w:firstLineChars="250"/>
        <w:rPr>
          <w:rFonts w:ascii="宋体"/>
          <w:b/>
          <w:color w:val="000000"/>
          <w:sz w:val="24"/>
        </w:rPr>
      </w:pPr>
      <w:r>
        <w:rPr>
          <w:rFonts w:ascii="宋体" w:hAnsi="宋体" w:cs="宋体"/>
          <w:b/>
          <w:kern w:val="0"/>
          <w:sz w:val="24"/>
        </w:rPr>
        <w:t>6.1.1</w:t>
      </w:r>
      <w:r>
        <w:rPr>
          <w:rFonts w:hint="eastAsia" w:ascii="宋体" w:hAnsi="宋体"/>
          <w:b/>
          <w:sz w:val="24"/>
        </w:rPr>
        <w:t>中标人应自接到招标代理人通知之日起</w:t>
      </w:r>
      <w:r>
        <w:rPr>
          <w:rFonts w:ascii="宋体" w:hAnsi="宋体"/>
          <w:b/>
          <w:sz w:val="24"/>
        </w:rPr>
        <w:t>3</w:t>
      </w:r>
      <w:r>
        <w:rPr>
          <w:rFonts w:hint="eastAsia" w:ascii="宋体" w:hAnsi="宋体"/>
          <w:b/>
          <w:sz w:val="24"/>
        </w:rPr>
        <w:t>个工作日内到招标代理人处领取中标通知书，无故逾期不领取的，视为自动放弃中标资格，谈判保证金不予退还。</w:t>
      </w:r>
    </w:p>
    <w:p>
      <w:pPr>
        <w:spacing w:line="500" w:lineRule="exact"/>
        <w:ind w:firstLine="480" w:firstLineChars="200"/>
        <w:rPr>
          <w:rFonts w:ascii="宋体" w:cs="宋体"/>
          <w:color w:val="000000"/>
          <w:kern w:val="0"/>
          <w:sz w:val="24"/>
        </w:rPr>
      </w:pPr>
      <w:r>
        <w:rPr>
          <w:rFonts w:ascii="宋体" w:hAnsi="宋体" w:cs="Arial"/>
          <w:sz w:val="24"/>
        </w:rPr>
        <w:t>6.1.2</w:t>
      </w:r>
      <w:r>
        <w:rPr>
          <w:rFonts w:hint="eastAsia" w:ascii="宋体" w:hAnsi="宋体" w:cs="宋体"/>
          <w:kern w:val="0"/>
          <w:sz w:val="24"/>
        </w:rPr>
        <w:t>中标</w:t>
      </w:r>
      <w:r>
        <w:rPr>
          <w:rFonts w:hint="eastAsia" w:ascii="宋体" w:hAnsi="宋体" w:cs="宋体"/>
          <w:color w:val="000000"/>
          <w:kern w:val="0"/>
          <w:sz w:val="24"/>
        </w:rPr>
        <w:t>人应在中标通知书发出之日起一月内与采购人签订政府采购工程合同，合同一式陆份。</w:t>
      </w:r>
    </w:p>
    <w:p>
      <w:pPr>
        <w:spacing w:line="500" w:lineRule="exact"/>
        <w:ind w:firstLine="480" w:firstLineChars="200"/>
        <w:rPr>
          <w:rFonts w:ascii="宋体" w:cs="宋体"/>
          <w:color w:val="000000"/>
          <w:kern w:val="0"/>
          <w:sz w:val="24"/>
        </w:rPr>
      </w:pPr>
      <w:r>
        <w:rPr>
          <w:rFonts w:ascii="宋体" w:hAnsi="宋体" w:cs="宋体"/>
          <w:color w:val="000000"/>
          <w:kern w:val="0"/>
          <w:sz w:val="24"/>
        </w:rPr>
        <w:t>6.1.3</w:t>
      </w:r>
      <w:r>
        <w:rPr>
          <w:rFonts w:hint="eastAsia" w:ascii="宋体" w:hAnsi="宋体" w:cs="宋体"/>
          <w:color w:val="000000"/>
          <w:kern w:val="0"/>
          <w:sz w:val="24"/>
        </w:rPr>
        <w:t>签订合同的依据是</w:t>
      </w:r>
      <w:r>
        <w:rPr>
          <w:rFonts w:hint="eastAsia" w:ascii="宋体" w:hAnsi="宋体" w:cs="Arial"/>
          <w:color w:val="000000"/>
          <w:sz w:val="24"/>
        </w:rPr>
        <w:t>谈判</w:t>
      </w:r>
      <w:r>
        <w:rPr>
          <w:rFonts w:hint="eastAsia" w:ascii="宋体" w:hAnsi="宋体" w:cs="宋体"/>
          <w:color w:val="000000"/>
          <w:kern w:val="0"/>
          <w:sz w:val="24"/>
        </w:rPr>
        <w:t>文件和中标人的投标文件，不得对其作实质性的修改，否则签订的合同无效。</w:t>
      </w:r>
    </w:p>
    <w:p>
      <w:pPr>
        <w:adjustRightInd w:val="0"/>
        <w:snapToGrid w:val="0"/>
        <w:spacing w:line="500" w:lineRule="exact"/>
        <w:ind w:firstLine="537" w:firstLineChars="224"/>
        <w:rPr>
          <w:rFonts w:ascii="宋体" w:cs="宋体"/>
          <w:color w:val="000000"/>
          <w:kern w:val="0"/>
          <w:sz w:val="24"/>
        </w:rPr>
      </w:pPr>
      <w:r>
        <w:rPr>
          <w:rFonts w:ascii="宋体" w:hAnsi="宋体" w:cs="宋体"/>
          <w:color w:val="000000"/>
          <w:kern w:val="0"/>
          <w:sz w:val="24"/>
        </w:rPr>
        <w:t>6.1.4</w:t>
      </w:r>
      <w:r>
        <w:rPr>
          <w:rFonts w:hint="eastAsia" w:ascii="宋体" w:hAnsi="宋体" w:cs="宋体"/>
          <w:kern w:val="0"/>
          <w:sz w:val="24"/>
        </w:rPr>
        <w:t>采购人在签定合同之日起</w:t>
      </w:r>
      <w:r>
        <w:rPr>
          <w:rFonts w:ascii="宋体" w:hAnsi="宋体" w:cs="宋体"/>
          <w:kern w:val="0"/>
          <w:sz w:val="24"/>
        </w:rPr>
        <w:t>7</w:t>
      </w:r>
      <w:r>
        <w:rPr>
          <w:rFonts w:hint="eastAsia" w:ascii="宋体" w:hAnsi="宋体" w:cs="宋体"/>
          <w:kern w:val="0"/>
          <w:sz w:val="24"/>
        </w:rPr>
        <w:t>个工作日内，将合同报潘集区采购中心备案。</w:t>
      </w:r>
    </w:p>
    <w:p>
      <w:pPr>
        <w:snapToGrid w:val="0"/>
        <w:spacing w:line="500" w:lineRule="exact"/>
        <w:ind w:firstLine="480" w:firstLineChars="200"/>
        <w:rPr>
          <w:rFonts w:ascii="宋体"/>
          <w:sz w:val="24"/>
        </w:rPr>
      </w:pPr>
      <w:r>
        <w:rPr>
          <w:rFonts w:ascii="宋体" w:hAnsi="宋体"/>
          <w:sz w:val="24"/>
        </w:rPr>
        <w:t>6.1.5</w:t>
      </w:r>
      <w:r>
        <w:rPr>
          <w:rFonts w:hint="eastAsia" w:ascii="宋体" w:hAnsi="宋体"/>
          <w:sz w:val="24"/>
        </w:rPr>
        <w:t>中标人放弃中标资格或拖延、拒签合同的</w:t>
      </w:r>
      <w:r>
        <w:rPr>
          <w:rFonts w:ascii="宋体"/>
          <w:sz w:val="24"/>
        </w:rPr>
        <w:t>,</w:t>
      </w:r>
      <w:r>
        <w:rPr>
          <w:rFonts w:hint="eastAsia" w:ascii="宋体" w:hAnsi="宋体"/>
          <w:sz w:val="24"/>
        </w:rPr>
        <w:t>将不予退还谈判保证金并取消中标资格。</w:t>
      </w:r>
    </w:p>
    <w:p>
      <w:pPr>
        <w:snapToGrid w:val="0"/>
        <w:spacing w:line="500" w:lineRule="exact"/>
        <w:ind w:firstLine="480" w:firstLineChars="200"/>
        <w:rPr>
          <w:rFonts w:ascii="宋体"/>
          <w:sz w:val="24"/>
        </w:rPr>
      </w:pPr>
      <w:r>
        <w:rPr>
          <w:rFonts w:ascii="宋体" w:hAnsi="宋体" w:cs="宋体"/>
          <w:kern w:val="0"/>
          <w:sz w:val="24"/>
        </w:rPr>
        <w:t>6.1.6</w:t>
      </w:r>
      <w:r>
        <w:rPr>
          <w:rFonts w:hint="eastAsia" w:ascii="宋体" w:hAnsi="宋体" w:cs="宋体"/>
          <w:kern w:val="0"/>
          <w:sz w:val="24"/>
        </w:rPr>
        <w:t>中标人放弃中标资格，</w:t>
      </w:r>
      <w:r>
        <w:rPr>
          <w:rFonts w:hint="eastAsia" w:ascii="宋体" w:hAnsi="宋体" w:cs="宋体"/>
          <w:color w:val="000000"/>
          <w:kern w:val="0"/>
          <w:sz w:val="24"/>
        </w:rPr>
        <w:t>因不可抗力不能履行合同、不按照</w:t>
      </w:r>
      <w:r>
        <w:rPr>
          <w:rFonts w:hint="eastAsia" w:ascii="宋体" w:hAnsi="宋体" w:cs="Arial"/>
          <w:color w:val="000000"/>
          <w:sz w:val="24"/>
        </w:rPr>
        <w:t>谈判</w:t>
      </w:r>
      <w:r>
        <w:rPr>
          <w:rFonts w:hint="eastAsia" w:ascii="宋体" w:hAnsi="宋体" w:cs="宋体"/>
          <w:color w:val="000000"/>
          <w:kern w:val="0"/>
          <w:sz w:val="24"/>
        </w:rPr>
        <w:t>文件要求提交履约保证金，或者被查实存在影响中标结果的违法行为等情形，不符合中标条件的，采购人可以按照谈判小组推荐的中标候选人名单排序依次确定中标人。</w:t>
      </w:r>
    </w:p>
    <w:p>
      <w:pPr>
        <w:pStyle w:val="15"/>
        <w:snapToGrid w:val="0"/>
        <w:spacing w:beforeLines="0" w:afterLines="0" w:line="500" w:lineRule="exact"/>
        <w:ind w:firstLine="600"/>
        <w:rPr>
          <w:rFonts w:hAnsi="宋体"/>
          <w:b/>
        </w:rPr>
      </w:pPr>
      <w:r>
        <w:rPr>
          <w:rFonts w:hAnsi="宋体"/>
          <w:b/>
        </w:rPr>
        <w:t>7.1</w:t>
      </w:r>
      <w:r>
        <w:rPr>
          <w:rFonts w:hint="eastAsia" w:hAnsi="宋体"/>
          <w:b/>
        </w:rPr>
        <w:t>履约保证金</w:t>
      </w:r>
    </w:p>
    <w:p>
      <w:pPr>
        <w:pStyle w:val="15"/>
        <w:snapToGrid w:val="0"/>
        <w:spacing w:beforeLines="0" w:afterLines="0" w:line="500" w:lineRule="exact"/>
        <w:ind w:firstLine="600"/>
        <w:rPr>
          <w:rFonts w:hAnsi="宋体"/>
        </w:rPr>
      </w:pPr>
      <w:r>
        <w:rPr>
          <w:rFonts w:hAnsi="宋体"/>
        </w:rPr>
        <w:t>7.1.1</w:t>
      </w:r>
      <w:r>
        <w:rPr>
          <w:rFonts w:hint="eastAsia" w:hAnsi="宋体"/>
        </w:rPr>
        <w:t>中标人在与采购人签订合同前，应将投标人须知前附表规定金额的履约保证金提交至指定账户（账户名称及账号等信息在领取中标通知书时另行告知），投标人未按规定提交履约保证金的，将不予退还谈判保证金并取消中标资格。</w:t>
      </w:r>
    </w:p>
    <w:p>
      <w:pPr>
        <w:pStyle w:val="15"/>
        <w:snapToGrid w:val="0"/>
        <w:spacing w:beforeLines="0" w:afterLines="0" w:line="500" w:lineRule="exact"/>
        <w:ind w:firstLine="480" w:firstLineChars="200"/>
        <w:rPr>
          <w:rFonts w:hAnsi="宋体"/>
          <w:color w:val="000000"/>
        </w:rPr>
      </w:pPr>
      <w:r>
        <w:rPr>
          <w:rFonts w:hAnsi="宋体"/>
          <w:color w:val="000000"/>
        </w:rPr>
        <w:t>7.1.2</w:t>
      </w:r>
      <w:r>
        <w:rPr>
          <w:rFonts w:hint="eastAsia" w:hAnsi="宋体"/>
        </w:rPr>
        <w:t>中标人按照合同约定提供合格的服务后，履约保证金如有余额，无息退还。</w:t>
      </w:r>
    </w:p>
    <w:p>
      <w:pPr>
        <w:snapToGrid w:val="0"/>
        <w:spacing w:beforeLines="50" w:afterLines="50" w:line="500" w:lineRule="exact"/>
        <w:rPr>
          <w:rFonts w:ascii="宋体"/>
          <w:b/>
          <w:sz w:val="30"/>
          <w:szCs w:val="30"/>
        </w:rPr>
      </w:pPr>
      <w:r>
        <w:rPr>
          <w:rFonts w:ascii="宋体" w:hAnsi="宋体"/>
          <w:sz w:val="24"/>
        </w:rPr>
        <w:t xml:space="preserve">    7.1.3</w:t>
      </w:r>
      <w:r>
        <w:rPr>
          <w:rFonts w:hint="eastAsia" w:ascii="宋体" w:hAnsi="宋体" w:cs="Arial"/>
          <w:sz w:val="24"/>
        </w:rPr>
        <w:t>履约保证金是督促中标人按时、按质、按量履行合同的一个经济制约手段。当采购人因中标人违约而造成损失时，可从其所交纳的履约保证金中获取相应的补偿。</w:t>
      </w:r>
    </w:p>
    <w:p>
      <w:pPr>
        <w:snapToGrid w:val="0"/>
        <w:spacing w:beforeLines="50" w:afterLines="50" w:line="500" w:lineRule="exact"/>
        <w:ind w:firstLine="3012" w:firstLineChars="1000"/>
        <w:jc w:val="both"/>
        <w:rPr>
          <w:rFonts w:ascii="宋体"/>
          <w:b/>
          <w:sz w:val="30"/>
          <w:szCs w:val="30"/>
        </w:rPr>
      </w:pPr>
      <w:r>
        <w:rPr>
          <w:rFonts w:hint="eastAsia" w:ascii="宋体" w:hAnsi="宋体"/>
          <w:b/>
          <w:sz w:val="30"/>
          <w:szCs w:val="30"/>
        </w:rPr>
        <w:t>第三章</w:t>
      </w:r>
      <w:r>
        <w:rPr>
          <w:rFonts w:ascii="宋体" w:hAnsi="宋体"/>
          <w:b/>
          <w:sz w:val="30"/>
          <w:szCs w:val="30"/>
        </w:rPr>
        <w:t xml:space="preserve"> </w:t>
      </w:r>
      <w:r>
        <w:rPr>
          <w:rFonts w:hint="eastAsia" w:ascii="宋体" w:hAnsi="宋体"/>
          <w:b/>
          <w:sz w:val="30"/>
          <w:szCs w:val="30"/>
        </w:rPr>
        <w:t>计价规范</w:t>
      </w:r>
    </w:p>
    <w:p>
      <w:pPr>
        <w:spacing w:beforeLines="30" w:line="360" w:lineRule="auto"/>
        <w:ind w:firstLine="482" w:firstLineChars="200"/>
        <w:rPr>
          <w:rFonts w:ascii="宋体"/>
          <w:b/>
          <w:color w:val="000000"/>
          <w:sz w:val="24"/>
        </w:rPr>
      </w:pPr>
      <w:bookmarkStart w:id="33" w:name="_Toc22653"/>
      <w:bookmarkStart w:id="34" w:name="_Toc440539875"/>
      <w:bookmarkStart w:id="35" w:name="_Toc30996"/>
      <w:r>
        <w:rPr>
          <w:rFonts w:ascii="宋体" w:hAnsi="宋体"/>
          <w:b/>
          <w:color w:val="000000"/>
          <w:sz w:val="24"/>
        </w:rPr>
        <w:t>1.</w:t>
      </w:r>
      <w:r>
        <w:rPr>
          <w:rFonts w:hint="eastAsia" w:ascii="宋体" w:hAnsi="宋体"/>
          <w:b/>
          <w:color w:val="000000"/>
          <w:sz w:val="24"/>
        </w:rPr>
        <w:t>计价依据</w:t>
      </w:r>
    </w:p>
    <w:p>
      <w:pPr>
        <w:spacing w:beforeLines="30" w:line="360" w:lineRule="auto"/>
        <w:ind w:firstLine="422" w:firstLineChars="175"/>
        <w:rPr>
          <w:rFonts w:ascii="宋体"/>
          <w:b/>
          <w:color w:val="000000"/>
          <w:sz w:val="24"/>
        </w:rPr>
      </w:pPr>
      <w:r>
        <w:rPr>
          <w:rFonts w:ascii="宋体" w:hAnsi="宋体"/>
          <w:b/>
          <w:color w:val="000000"/>
          <w:sz w:val="24"/>
        </w:rPr>
        <w:t>1.1</w:t>
      </w:r>
      <w:r>
        <w:rPr>
          <w:rFonts w:hint="eastAsia" w:ascii="宋体" w:hAnsi="宋体"/>
          <w:color w:val="000000"/>
          <w:sz w:val="24"/>
        </w:rPr>
        <w:t>本工程计价依据主要有：</w:t>
      </w:r>
    </w:p>
    <w:p>
      <w:pPr>
        <w:spacing w:beforeLines="30" w:line="360" w:lineRule="auto"/>
        <w:ind w:firstLine="420" w:firstLineChars="175"/>
        <w:rPr>
          <w:rFonts w:ascii="宋体" w:hAnsi="宋体"/>
          <w:sz w:val="24"/>
          <w:szCs w:val="24"/>
        </w:rPr>
      </w:pPr>
      <w:r>
        <w:rPr>
          <w:rFonts w:hint="eastAsia" w:ascii="宋体" w:hAnsi="宋体"/>
          <w:sz w:val="24"/>
          <w:szCs w:val="24"/>
        </w:rPr>
        <w:t>1.1.1.施工图纸、招标文件、工程量清单、招标答疑及补充文件。</w:t>
      </w:r>
    </w:p>
    <w:p>
      <w:pPr>
        <w:pStyle w:val="45"/>
        <w:spacing w:line="480" w:lineRule="exact"/>
        <w:ind w:left="360" w:firstLine="480"/>
        <w:rPr>
          <w:rFonts w:ascii="宋体" w:hAnsi="宋体"/>
          <w:sz w:val="24"/>
          <w:szCs w:val="24"/>
        </w:rPr>
      </w:pPr>
      <w:r>
        <w:rPr>
          <w:rFonts w:hint="eastAsia" w:ascii="宋体" w:hAnsi="宋体"/>
          <w:sz w:val="24"/>
          <w:szCs w:val="24"/>
        </w:rPr>
        <w:t>1.1.2.计价规范：</w:t>
      </w:r>
      <w:r>
        <w:rPr>
          <w:rFonts w:hint="eastAsia" w:cs="宋体" w:asciiTheme="majorEastAsia" w:hAnsiTheme="majorEastAsia" w:eastAsiaTheme="majorEastAsia"/>
          <w:color w:val="000000"/>
          <w:sz w:val="24"/>
          <w:szCs w:val="24"/>
        </w:rPr>
        <w:t>本造价清单依据 2018 年版《安徽省住房城乡建设厅关于发布 2018 版安徽省建设工程计价依据的通知》（建标〔2017〕191 号）；及配套的工程消耗量定额。及《建设工程工程量清单计价规范》（GB50500-2013）。</w:t>
      </w:r>
      <w:r>
        <w:rPr>
          <w:rFonts w:hint="eastAsia" w:ascii="宋体" w:hAnsi="宋体" w:cs="宋体"/>
          <w:bCs/>
          <w:sz w:val="24"/>
        </w:rPr>
        <w:t>本项目设计文件。</w:t>
      </w:r>
    </w:p>
    <w:p>
      <w:pPr>
        <w:pStyle w:val="15"/>
        <w:snapToGrid w:val="0"/>
        <w:spacing w:beforeLines="0" w:afterLines="0" w:line="500" w:lineRule="exact"/>
        <w:ind w:firstLine="600"/>
        <w:rPr>
          <w:rFonts w:hAnsi="宋体"/>
        </w:rPr>
      </w:pPr>
      <w:r>
        <w:rPr>
          <w:rFonts w:hint="eastAsia" w:hAnsi="宋体"/>
        </w:rPr>
        <w:t>1.2本工程参考计价依据和补充资料主要有：国家及行业相关工程质量验收规范、标准等。</w:t>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2.工程造价确定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2.1工程造价计价方式为工程量清单计价方式。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2.2工程造价计价活动涉及工程量清单编制、招标控制价编制及投标报价等。</w:t>
      </w:r>
    </w:p>
    <w:p>
      <w:pPr>
        <w:adjustRightInd w:val="0"/>
        <w:snapToGrid w:val="0"/>
        <w:spacing w:line="360" w:lineRule="auto"/>
        <w:ind w:firstLine="482" w:firstLineChars="200"/>
        <w:rPr>
          <w:rFonts w:ascii="宋体" w:hAnsi="宋体"/>
          <w:b/>
          <w:bCs/>
          <w:sz w:val="24"/>
          <w:szCs w:val="24"/>
        </w:rPr>
      </w:pPr>
      <w:r>
        <w:rPr>
          <w:rFonts w:hint="eastAsia" w:ascii="宋体" w:hAnsi="宋体"/>
          <w:b/>
          <w:bCs/>
          <w:sz w:val="24"/>
          <w:szCs w:val="24"/>
        </w:rPr>
        <w:t>3.工程量清单编制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3.1工程量清单编制的依据有：</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3.1.1.编制依据</w:t>
      </w:r>
    </w:p>
    <w:p>
      <w:pPr>
        <w:adjustRightInd w:val="0"/>
        <w:snapToGrid w:val="0"/>
        <w:spacing w:line="360" w:lineRule="auto"/>
        <w:ind w:firstLine="480" w:firstLineChars="200"/>
        <w:rPr>
          <w:rFonts w:hint="eastAsia" w:cs="宋体" w:asciiTheme="majorEastAsia" w:hAnsiTheme="majorEastAsia" w:eastAsiaTheme="majorEastAsia"/>
          <w:color w:val="000000"/>
          <w:sz w:val="24"/>
          <w:szCs w:val="24"/>
        </w:rPr>
      </w:pPr>
      <w:r>
        <w:rPr>
          <w:rFonts w:hint="eastAsia" w:ascii="宋体" w:hAnsi="宋体"/>
          <w:sz w:val="24"/>
          <w:szCs w:val="24"/>
        </w:rPr>
        <w:t>3.1.1.1.</w:t>
      </w:r>
      <w:r>
        <w:rPr>
          <w:rFonts w:hint="eastAsia" w:cs="宋体" w:asciiTheme="majorEastAsia" w:hAnsiTheme="majorEastAsia" w:eastAsiaTheme="majorEastAsia"/>
          <w:color w:val="000000"/>
          <w:sz w:val="24"/>
          <w:szCs w:val="24"/>
        </w:rPr>
        <w:t>本造价清单依据 2018 年版《安徽省住房城乡建设厅关于发布 2018 版安徽省建设工程计价依据的通知》（建标〔2017〕191 号）；及配套的工程消耗量定额。及《建设工程工程量清单计价规范》（GB50500-2013）。</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3.1.1.2.本工程设计文件及图纸。</w:t>
      </w:r>
    </w:p>
    <w:p>
      <w:pPr>
        <w:spacing w:beforeLines="30" w:line="360" w:lineRule="auto"/>
        <w:ind w:left="420"/>
        <w:rPr>
          <w:rFonts w:ascii="宋体" w:hAnsi="宋体"/>
          <w:sz w:val="24"/>
          <w:szCs w:val="24"/>
        </w:rPr>
      </w:pPr>
      <w:r>
        <w:rPr>
          <w:rFonts w:hint="eastAsia" w:ascii="宋体" w:hAnsi="宋体"/>
          <w:sz w:val="24"/>
          <w:szCs w:val="24"/>
        </w:rPr>
        <w:t>4.招标控制价编制</w:t>
      </w:r>
    </w:p>
    <w:p>
      <w:pPr>
        <w:pStyle w:val="44"/>
        <w:spacing w:line="360" w:lineRule="auto"/>
        <w:ind w:firstLine="480"/>
        <w:rPr>
          <w:rFonts w:ascii="宋体" w:hAnsi="宋体"/>
          <w:sz w:val="24"/>
          <w:szCs w:val="24"/>
        </w:rPr>
      </w:pPr>
      <w:r>
        <w:rPr>
          <w:rFonts w:hint="eastAsia" w:ascii="宋体" w:hAnsi="宋体"/>
          <w:sz w:val="24"/>
          <w:szCs w:val="24"/>
        </w:rPr>
        <w:t>4.1.本工程量编制依据业主提供的设计电子版图纸、设计答疑补充及招标文件。</w:t>
      </w:r>
    </w:p>
    <w:p>
      <w:pPr>
        <w:pStyle w:val="44"/>
        <w:spacing w:line="240" w:lineRule="auto"/>
        <w:ind w:firstLine="480"/>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 xml:space="preserve">4.2.本造价清单依据 </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4.2.1.编制依据</w:t>
      </w:r>
    </w:p>
    <w:p>
      <w:pPr>
        <w:adjustRightInd w:val="0"/>
        <w:snapToGrid w:val="0"/>
        <w:spacing w:line="360" w:lineRule="auto"/>
        <w:ind w:firstLine="480" w:firstLineChars="200"/>
        <w:rPr>
          <w:rFonts w:hint="eastAsia" w:cs="宋体" w:asciiTheme="majorEastAsia" w:hAnsiTheme="majorEastAsia" w:eastAsiaTheme="majorEastAsia"/>
          <w:color w:val="000000"/>
          <w:sz w:val="24"/>
          <w:szCs w:val="24"/>
        </w:rPr>
      </w:pPr>
      <w:r>
        <w:rPr>
          <w:rFonts w:hint="eastAsia" w:ascii="宋体" w:hAnsi="宋体"/>
          <w:sz w:val="24"/>
          <w:szCs w:val="24"/>
        </w:rPr>
        <w:t>4.2.1.1.</w:t>
      </w:r>
      <w:r>
        <w:rPr>
          <w:rFonts w:hint="eastAsia" w:cs="宋体" w:asciiTheme="majorEastAsia" w:hAnsiTheme="majorEastAsia" w:eastAsiaTheme="majorEastAsia"/>
          <w:color w:val="000000"/>
          <w:sz w:val="24"/>
          <w:szCs w:val="24"/>
        </w:rPr>
        <w:t>本造价清单依据 2018 年版《安徽省住房城乡建设厅关于发布 2018 版安徽省建设工程计价依据的通知》（建标〔2017〕191 号）；及配套的工程消耗量定额。及《建设工程工程量清单计价规范》（GB50500-2013）。</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4.2.1.2.本工程设计文件及图纸。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4.2.2.费用计算取费标准</w:t>
      </w:r>
    </w:p>
    <w:p>
      <w:pPr>
        <w:adjustRightInd w:val="0"/>
        <w:snapToGrid w:val="0"/>
        <w:spacing w:line="360" w:lineRule="auto"/>
        <w:ind w:firstLine="480" w:firstLineChars="200"/>
        <w:rPr>
          <w:rFonts w:ascii="宋体" w:hAnsi="宋体" w:cs="宋体"/>
          <w:bCs/>
          <w:sz w:val="24"/>
        </w:rPr>
      </w:pPr>
      <w:r>
        <w:rPr>
          <w:rFonts w:hint="eastAsia" w:ascii="宋体" w:hAnsi="宋体"/>
          <w:sz w:val="24"/>
          <w:szCs w:val="24"/>
        </w:rPr>
        <w:t>4.2.2.1.</w:t>
      </w:r>
      <w:r>
        <w:rPr>
          <w:rFonts w:hint="eastAsia" w:cs="宋体" w:asciiTheme="majorEastAsia" w:hAnsiTheme="majorEastAsia" w:eastAsiaTheme="majorEastAsia"/>
          <w:color w:val="000000"/>
          <w:sz w:val="24"/>
          <w:szCs w:val="24"/>
        </w:rPr>
        <w:t>人工费单价暂执行 140 元/工日计取</w:t>
      </w:r>
    </w:p>
    <w:p>
      <w:pPr>
        <w:adjustRightInd w:val="0"/>
        <w:snapToGrid w:val="0"/>
        <w:spacing w:line="360" w:lineRule="auto"/>
        <w:ind w:firstLine="480" w:firstLineChars="200"/>
        <w:rPr>
          <w:rFonts w:hint="eastAsia" w:cs="宋体" w:asciiTheme="majorEastAsia" w:hAnsiTheme="majorEastAsia" w:eastAsiaTheme="majorEastAsia"/>
          <w:color w:val="000000"/>
          <w:sz w:val="24"/>
          <w:szCs w:val="24"/>
        </w:rPr>
      </w:pPr>
      <w:r>
        <w:rPr>
          <w:rFonts w:hint="eastAsia" w:ascii="宋体" w:hAnsi="宋体"/>
          <w:sz w:val="24"/>
          <w:szCs w:val="24"/>
        </w:rPr>
        <w:t>4.2.2.2.</w:t>
      </w:r>
      <w:r>
        <w:rPr>
          <w:rFonts w:hint="eastAsia" w:ascii="宋体" w:hAnsi="宋体" w:cs="宋体"/>
          <w:bCs/>
          <w:sz w:val="24"/>
        </w:rPr>
        <w:t>主要材料价格：</w:t>
      </w:r>
      <w:r>
        <w:rPr>
          <w:rFonts w:hint="eastAsia" w:cs="宋体" w:asciiTheme="majorEastAsia" w:hAnsiTheme="majorEastAsia" w:eastAsiaTheme="majorEastAsia"/>
          <w:color w:val="000000"/>
          <w:sz w:val="24"/>
          <w:szCs w:val="24"/>
        </w:rPr>
        <w:t>材料价格按 2020年《淮南工程造价信息》第</w:t>
      </w:r>
      <w:r>
        <w:rPr>
          <w:rFonts w:cs="宋体" w:asciiTheme="majorEastAsia" w:hAnsiTheme="majorEastAsia" w:eastAsiaTheme="majorEastAsia"/>
          <w:color w:val="000000"/>
          <w:sz w:val="24"/>
          <w:szCs w:val="24"/>
        </w:rPr>
        <w:t>4</w:t>
      </w:r>
      <w:r>
        <w:rPr>
          <w:rFonts w:hint="eastAsia" w:cs="宋体" w:asciiTheme="majorEastAsia" w:hAnsiTheme="majorEastAsia" w:eastAsiaTheme="majorEastAsia"/>
          <w:color w:val="000000"/>
          <w:sz w:val="24"/>
          <w:szCs w:val="24"/>
        </w:rPr>
        <w:t>期信息价，信息价未有的工程材料价格按合肥市、蚌埠市同期信息价计入</w:t>
      </w:r>
    </w:p>
    <w:p>
      <w:pPr>
        <w:adjustRightInd w:val="0"/>
        <w:snapToGrid w:val="0"/>
        <w:spacing w:line="360" w:lineRule="auto"/>
        <w:ind w:firstLine="480" w:firstLineChars="200"/>
        <w:rPr>
          <w:rFonts w:hint="eastAsia" w:cs="宋体" w:asciiTheme="majorEastAsia" w:hAnsiTheme="majorEastAsia" w:eastAsiaTheme="majorEastAsia"/>
          <w:color w:val="000000"/>
          <w:sz w:val="24"/>
          <w:szCs w:val="24"/>
          <w:lang w:val="en-US" w:eastAsia="zh-CN"/>
        </w:rPr>
      </w:pPr>
      <w:r>
        <w:rPr>
          <w:rFonts w:hint="eastAsia" w:ascii="宋体" w:hAnsi="宋体"/>
          <w:sz w:val="24"/>
          <w:szCs w:val="24"/>
        </w:rPr>
        <w:t>4.2.2.</w:t>
      </w:r>
      <w:r>
        <w:rPr>
          <w:rFonts w:hint="eastAsia" w:ascii="宋体" w:hAnsi="宋体"/>
          <w:sz w:val="24"/>
          <w:szCs w:val="24"/>
          <w:lang w:val="en-US" w:eastAsia="zh-CN"/>
        </w:rPr>
        <w:t>3</w:t>
      </w:r>
      <w:r>
        <w:rPr>
          <w:rFonts w:hint="eastAsia" w:ascii="宋体" w:hAnsi="宋体"/>
          <w:sz w:val="24"/>
          <w:szCs w:val="24"/>
        </w:rPr>
        <w:t>.</w:t>
      </w:r>
      <w:r>
        <w:rPr>
          <w:rFonts w:hint="eastAsia" w:cs="宋体" w:asciiTheme="majorEastAsia" w:hAnsiTheme="majorEastAsia" w:eastAsiaTheme="majorEastAsia"/>
          <w:color w:val="000000"/>
          <w:sz w:val="24"/>
          <w:szCs w:val="24"/>
        </w:rPr>
        <w:t>税金按 9%计入造价</w:t>
      </w:r>
      <w:r>
        <w:rPr>
          <w:rFonts w:hint="eastAsia" w:cs="宋体" w:asciiTheme="majorEastAsia" w:hAnsiTheme="majorEastAsia" w:eastAsiaTheme="majorEastAsia"/>
          <w:color w:val="000000"/>
          <w:sz w:val="24"/>
          <w:szCs w:val="24"/>
          <w:lang w:val="en-US" w:eastAsia="zh-CN"/>
        </w:rPr>
        <w:t>.</w:t>
      </w:r>
      <w:r>
        <w:rPr>
          <w:rFonts w:hint="eastAsia" w:cs="宋体" w:asciiTheme="majorEastAsia" w:hAnsiTheme="majorEastAsia" w:eastAsiaTheme="majorEastAsia"/>
          <w:color w:val="000000"/>
          <w:sz w:val="24"/>
          <w:szCs w:val="24"/>
        </w:rPr>
        <w:t>安全文明施工费及费率执行《安徽省住房城乡建设厅关于发布 2018 版安徽省建设工程计价依据的通知》（建标〔2017〕191 号）</w:t>
      </w:r>
      <w:r>
        <w:rPr>
          <w:rFonts w:hint="eastAsia" w:cs="宋体" w:asciiTheme="majorEastAsia" w:hAnsiTheme="majorEastAsia" w:eastAsiaTheme="majorEastAsia"/>
          <w:color w:val="000000"/>
          <w:sz w:val="24"/>
          <w:szCs w:val="24"/>
          <w:lang w:val="en-US" w:eastAsia="zh-CN"/>
        </w:rPr>
        <w:t>.</w:t>
      </w:r>
    </w:p>
    <w:p>
      <w:pPr>
        <w:adjustRightInd w:val="0"/>
        <w:snapToGrid w:val="0"/>
        <w:spacing w:line="360" w:lineRule="auto"/>
        <w:ind w:firstLine="482" w:firstLineChars="200"/>
        <w:rPr>
          <w:rFonts w:ascii="宋体"/>
          <w:color w:val="000000"/>
          <w:sz w:val="24"/>
        </w:rPr>
      </w:pPr>
      <w:r>
        <w:rPr>
          <w:rFonts w:ascii="宋体" w:hAnsi="宋体"/>
          <w:b/>
          <w:color w:val="000000"/>
          <w:sz w:val="24"/>
        </w:rPr>
        <w:t>4.</w:t>
      </w:r>
      <w:r>
        <w:rPr>
          <w:rFonts w:hint="eastAsia" w:ascii="宋体" w:hAnsi="宋体"/>
          <w:b/>
          <w:color w:val="000000"/>
          <w:sz w:val="24"/>
        </w:rPr>
        <w:t>3.</w:t>
      </w:r>
      <w:r>
        <w:rPr>
          <w:rFonts w:hint="eastAsia" w:ascii="宋体" w:hAnsi="宋体"/>
          <w:color w:val="000000"/>
          <w:sz w:val="24"/>
        </w:rPr>
        <w:t>分部分项工程量清单费按本招标文件的分部分项工程量清单的特征描述及有关要求，结合第</w:t>
      </w:r>
      <w:r>
        <w:rPr>
          <w:rFonts w:ascii="宋体" w:hAnsi="宋体"/>
          <w:color w:val="000000"/>
          <w:sz w:val="24"/>
        </w:rPr>
        <w:t>4.</w:t>
      </w:r>
      <w:r>
        <w:rPr>
          <w:rFonts w:hint="eastAsia" w:ascii="宋体" w:hAnsi="宋体"/>
          <w:color w:val="000000"/>
          <w:sz w:val="24"/>
        </w:rPr>
        <w:t>2条编制依据确定。</w:t>
      </w:r>
    </w:p>
    <w:p>
      <w:pPr>
        <w:spacing w:beforeLines="30"/>
        <w:ind w:left="420"/>
        <w:rPr>
          <w:rFonts w:ascii="宋体"/>
          <w:color w:val="000000"/>
          <w:sz w:val="24"/>
        </w:rPr>
      </w:pPr>
      <w:r>
        <w:rPr>
          <w:rFonts w:hint="eastAsia" w:ascii="宋体" w:hAnsi="宋体"/>
          <w:color w:val="000000"/>
          <w:sz w:val="24"/>
        </w:rPr>
        <w:t>人工和施工机械台班单价按省级工程造价管理机构公布的单价计算。</w:t>
      </w:r>
    </w:p>
    <w:p>
      <w:pPr>
        <w:spacing w:beforeLines="30"/>
        <w:ind w:firstLine="480" w:firstLineChars="200"/>
        <w:rPr>
          <w:rFonts w:ascii="宋体"/>
          <w:color w:val="000000"/>
          <w:sz w:val="24"/>
        </w:rPr>
      </w:pPr>
      <w:r>
        <w:rPr>
          <w:rFonts w:hint="eastAsia" w:ascii="宋体" w:hAnsi="宋体"/>
          <w:color w:val="000000"/>
          <w:sz w:val="24"/>
        </w:rPr>
        <w:t>材料单价按省级和工程所在地的市级工程造价管理机构发布的当期市场信息和本招标文件规定</w:t>
      </w:r>
    </w:p>
    <w:p>
      <w:pPr>
        <w:spacing w:beforeLines="30"/>
        <w:ind w:firstLine="480" w:firstLineChars="200"/>
        <w:rPr>
          <w:rFonts w:ascii="宋体"/>
          <w:color w:val="000000"/>
          <w:sz w:val="24"/>
        </w:rPr>
      </w:pPr>
      <w:r>
        <w:rPr>
          <w:rFonts w:hint="eastAsia" w:ascii="宋体" w:hAnsi="宋体"/>
          <w:color w:val="000000"/>
          <w:sz w:val="24"/>
        </w:rPr>
        <w:t>的暂定价，以及市场调查价格计数。本招标文件中列有材料暂估价的，按暂估价计入综合单价。</w:t>
      </w:r>
    </w:p>
    <w:p>
      <w:pPr>
        <w:spacing w:beforeLines="30"/>
        <w:ind w:left="420"/>
        <w:rPr>
          <w:rFonts w:ascii="宋体"/>
          <w:color w:val="000000"/>
          <w:sz w:val="24"/>
        </w:rPr>
      </w:pPr>
      <w:r>
        <w:rPr>
          <w:rFonts w:hint="eastAsia" w:ascii="宋体" w:hAnsi="宋体"/>
          <w:color w:val="000000"/>
          <w:sz w:val="24"/>
        </w:rPr>
        <w:t>人工、材料和施工机械台班消耗量均按国家和省的定额消耗量计算。</w:t>
      </w:r>
    </w:p>
    <w:p>
      <w:pPr>
        <w:spacing w:beforeLines="30"/>
        <w:ind w:left="420"/>
        <w:rPr>
          <w:rFonts w:ascii="宋体"/>
          <w:color w:val="000000"/>
          <w:sz w:val="24"/>
        </w:rPr>
      </w:pPr>
      <w:r>
        <w:rPr>
          <w:rFonts w:hint="eastAsia" w:ascii="宋体" w:hAnsi="宋体"/>
          <w:color w:val="000000"/>
          <w:sz w:val="24"/>
        </w:rPr>
        <w:t>管理费、利润为可竞争性费用，其费率按国家和省、市的定额规定标准计取。</w:t>
      </w:r>
    </w:p>
    <w:p>
      <w:pPr>
        <w:spacing w:beforeLines="30"/>
        <w:ind w:left="420"/>
        <w:rPr>
          <w:rFonts w:ascii="宋体"/>
          <w:color w:val="000000"/>
          <w:sz w:val="24"/>
        </w:rPr>
      </w:pPr>
      <w:r>
        <w:rPr>
          <w:rFonts w:hint="eastAsia" w:ascii="宋体" w:hAnsi="宋体"/>
          <w:color w:val="000000"/>
          <w:sz w:val="24"/>
        </w:rPr>
        <w:t>风险按本招标文件第</w:t>
      </w:r>
      <w:r>
        <w:rPr>
          <w:rFonts w:ascii="宋体" w:hAnsi="宋体"/>
          <w:color w:val="000000"/>
          <w:sz w:val="24"/>
        </w:rPr>
        <w:t>4.1</w:t>
      </w:r>
      <w:r>
        <w:rPr>
          <w:rFonts w:hint="eastAsia" w:ascii="宋体" w:hAnsi="宋体"/>
          <w:color w:val="000000"/>
          <w:sz w:val="24"/>
        </w:rPr>
        <w:t>条约定计算。</w:t>
      </w:r>
    </w:p>
    <w:p>
      <w:pPr>
        <w:spacing w:beforeLines="30" w:line="360" w:lineRule="auto"/>
        <w:ind w:firstLine="472" w:firstLineChars="196"/>
        <w:rPr>
          <w:rFonts w:ascii="宋体"/>
          <w:color w:val="000000"/>
          <w:sz w:val="24"/>
        </w:rPr>
      </w:pPr>
      <w:r>
        <w:rPr>
          <w:rFonts w:ascii="宋体" w:hAnsi="宋体"/>
          <w:b/>
          <w:color w:val="000000"/>
          <w:sz w:val="24"/>
        </w:rPr>
        <w:t>4.</w:t>
      </w:r>
      <w:r>
        <w:rPr>
          <w:rFonts w:hint="eastAsia" w:ascii="宋体" w:hAnsi="宋体"/>
          <w:b/>
          <w:color w:val="000000"/>
          <w:sz w:val="24"/>
        </w:rPr>
        <w:t>4.</w:t>
      </w:r>
      <w:r>
        <w:rPr>
          <w:rFonts w:hint="eastAsia" w:ascii="宋体" w:hAnsi="宋体"/>
          <w:color w:val="000000"/>
          <w:sz w:val="24"/>
        </w:rPr>
        <w:t>措施项目清单费按本招标文件中的措施项目清单，结合第</w:t>
      </w:r>
      <w:r>
        <w:rPr>
          <w:rFonts w:ascii="宋体" w:hAnsi="宋体"/>
          <w:color w:val="000000"/>
          <w:sz w:val="24"/>
        </w:rPr>
        <w:t>4.</w:t>
      </w:r>
      <w:r>
        <w:rPr>
          <w:rFonts w:hint="eastAsia" w:ascii="宋体" w:hAnsi="宋体"/>
          <w:color w:val="000000"/>
          <w:sz w:val="24"/>
        </w:rPr>
        <w:t>2条编制依据的要求编制。对于施工机械设备的选型根据工程特点和施工条件，本着经济实用、先进高效的原则确定。其中不可竞争性的措施费用严格按照国家、省、市的有关规定计算。竞争性的措施费用依据常规施工方案进行合理确定。</w:t>
      </w:r>
    </w:p>
    <w:p>
      <w:pPr>
        <w:spacing w:beforeLines="30"/>
        <w:ind w:firstLine="472" w:firstLineChars="196"/>
        <w:rPr>
          <w:rFonts w:ascii="宋体"/>
          <w:color w:val="000000"/>
          <w:sz w:val="24"/>
        </w:rPr>
      </w:pPr>
      <w:r>
        <w:rPr>
          <w:rFonts w:ascii="宋体" w:hAnsi="宋体"/>
          <w:b/>
          <w:color w:val="000000"/>
          <w:sz w:val="24"/>
        </w:rPr>
        <w:t>4.</w:t>
      </w:r>
      <w:r>
        <w:rPr>
          <w:rFonts w:hint="eastAsia" w:ascii="宋体" w:hAnsi="宋体"/>
          <w:b/>
          <w:color w:val="000000"/>
          <w:sz w:val="24"/>
        </w:rPr>
        <w:t>5.</w:t>
      </w:r>
      <w:r>
        <w:rPr>
          <w:rFonts w:hint="eastAsia" w:ascii="宋体" w:hAnsi="宋体"/>
          <w:color w:val="000000"/>
          <w:sz w:val="24"/>
        </w:rPr>
        <w:t>规费、税金按本招标文件中的规费、税金项目清单，结合第</w:t>
      </w:r>
      <w:r>
        <w:rPr>
          <w:rFonts w:ascii="宋体" w:hAnsi="宋体"/>
          <w:color w:val="000000"/>
          <w:sz w:val="24"/>
        </w:rPr>
        <w:t>4.</w:t>
      </w:r>
      <w:r>
        <w:rPr>
          <w:rFonts w:hint="eastAsia" w:ascii="宋体" w:hAnsi="宋体"/>
          <w:color w:val="000000"/>
          <w:sz w:val="24"/>
        </w:rPr>
        <w:t>2条编制依据的要求编制。这部分费用为不可竞争性费用，严格按照国家、省、市的有关规定计算。</w:t>
      </w:r>
    </w:p>
    <w:p>
      <w:pPr>
        <w:spacing w:beforeLines="30"/>
        <w:ind w:left="420"/>
        <w:rPr>
          <w:rFonts w:ascii="宋体"/>
          <w:color w:val="000000"/>
          <w:sz w:val="24"/>
        </w:rPr>
      </w:pPr>
      <w:r>
        <w:rPr>
          <w:rFonts w:ascii="宋体" w:hAnsi="宋体"/>
          <w:b/>
          <w:color w:val="000000"/>
          <w:sz w:val="24"/>
        </w:rPr>
        <w:t>4.</w:t>
      </w:r>
      <w:r>
        <w:rPr>
          <w:rFonts w:hint="eastAsia" w:ascii="宋体" w:hAnsi="宋体"/>
          <w:b/>
          <w:color w:val="000000"/>
          <w:sz w:val="24"/>
        </w:rPr>
        <w:t>6.</w:t>
      </w:r>
      <w:r>
        <w:rPr>
          <w:rFonts w:hint="eastAsia" w:ascii="宋体" w:hAnsi="宋体"/>
          <w:color w:val="000000"/>
          <w:sz w:val="24"/>
        </w:rPr>
        <w:t>其他项目清单费按本招标文件列出的内容确定。</w:t>
      </w:r>
    </w:p>
    <w:p>
      <w:pPr>
        <w:spacing w:beforeLines="30"/>
        <w:ind w:left="420"/>
        <w:rPr>
          <w:rFonts w:ascii="宋体"/>
          <w:b/>
          <w:color w:val="000000"/>
          <w:sz w:val="24"/>
        </w:rPr>
      </w:pPr>
      <w:r>
        <w:rPr>
          <w:rFonts w:ascii="宋体" w:hAnsi="宋体"/>
          <w:b/>
          <w:color w:val="000000"/>
          <w:sz w:val="24"/>
        </w:rPr>
        <w:t>5.</w:t>
      </w:r>
      <w:r>
        <w:rPr>
          <w:rFonts w:hint="eastAsia" w:ascii="宋体" w:hAnsi="宋体"/>
          <w:b/>
          <w:color w:val="000000"/>
          <w:sz w:val="24"/>
        </w:rPr>
        <w:t>投标报价编制</w:t>
      </w:r>
      <w:r>
        <w:rPr>
          <w:rFonts w:ascii="宋体" w:hAnsi="宋体"/>
          <w:b/>
          <w:color w:val="000000"/>
          <w:sz w:val="24"/>
        </w:rPr>
        <w:t xml:space="preserve">  </w:t>
      </w:r>
    </w:p>
    <w:p>
      <w:pPr>
        <w:spacing w:beforeLines="30"/>
        <w:ind w:left="420"/>
        <w:rPr>
          <w:rFonts w:ascii="宋体"/>
          <w:color w:val="000000"/>
          <w:sz w:val="24"/>
        </w:rPr>
      </w:pPr>
      <w:r>
        <w:rPr>
          <w:rFonts w:ascii="宋体" w:hAnsi="宋体"/>
          <w:b/>
          <w:color w:val="000000"/>
          <w:sz w:val="24"/>
        </w:rPr>
        <w:t>5.1</w:t>
      </w:r>
      <w:r>
        <w:rPr>
          <w:rFonts w:hint="eastAsia" w:ascii="宋体" w:hAnsi="宋体"/>
          <w:color w:val="000000"/>
          <w:sz w:val="24"/>
        </w:rPr>
        <w:t>投标报价编制的依据有：</w:t>
      </w:r>
    </w:p>
    <w:p>
      <w:pPr>
        <w:spacing w:beforeLines="30"/>
        <w:ind w:firstLine="360" w:firstLineChars="150"/>
        <w:rPr>
          <w:rFonts w:ascii="宋体"/>
          <w:color w:val="000000"/>
          <w:sz w:val="24"/>
        </w:rPr>
      </w:pPr>
      <w:r>
        <w:rPr>
          <w:rFonts w:hint="eastAsia" w:ascii="宋体" w:hAnsi="宋体"/>
          <w:color w:val="000000"/>
          <w:sz w:val="24"/>
        </w:rPr>
        <w:t>5.1.1国家、行业和地方政府的有关规定、计价规范、本省现行实施的计价办法及工程所在地市计价规定。</w:t>
      </w:r>
    </w:p>
    <w:p>
      <w:pPr>
        <w:spacing w:beforeLines="30"/>
        <w:ind w:firstLine="360" w:firstLineChars="150"/>
        <w:rPr>
          <w:rFonts w:ascii="宋体"/>
          <w:color w:val="000000"/>
          <w:sz w:val="24"/>
        </w:rPr>
      </w:pPr>
      <w:r>
        <w:rPr>
          <w:rFonts w:hint="eastAsia" w:ascii="宋体" w:hAnsi="宋体"/>
          <w:color w:val="000000"/>
          <w:sz w:val="24"/>
        </w:rPr>
        <w:t>5.1.2.企业定额，或参考国家、省级、行业建设主管部门颁发的计价定额。</w:t>
      </w:r>
    </w:p>
    <w:p>
      <w:pPr>
        <w:spacing w:beforeLines="30"/>
        <w:ind w:firstLine="360" w:firstLineChars="150"/>
        <w:rPr>
          <w:rFonts w:ascii="宋体"/>
          <w:color w:val="000000"/>
          <w:sz w:val="24"/>
        </w:rPr>
      </w:pPr>
      <w:r>
        <w:rPr>
          <w:rFonts w:hint="eastAsia" w:ascii="宋体" w:hAnsi="宋体"/>
          <w:color w:val="000000"/>
          <w:sz w:val="24"/>
        </w:rPr>
        <w:t>5.1.3.本工程项目设计文件及相关资料。</w:t>
      </w:r>
    </w:p>
    <w:p>
      <w:pPr>
        <w:spacing w:beforeLines="30"/>
        <w:ind w:firstLine="360" w:firstLineChars="150"/>
        <w:rPr>
          <w:rFonts w:ascii="宋体"/>
          <w:color w:val="000000"/>
          <w:sz w:val="24"/>
        </w:rPr>
      </w:pPr>
      <w:r>
        <w:rPr>
          <w:rFonts w:hint="eastAsia" w:ascii="宋体" w:hAnsi="宋体"/>
          <w:color w:val="000000"/>
          <w:sz w:val="24"/>
        </w:rPr>
        <w:t>5.1.4.本招标文件、工程量清单及其补充通知，答疑纪要。</w:t>
      </w:r>
    </w:p>
    <w:p>
      <w:pPr>
        <w:spacing w:beforeLines="30"/>
        <w:ind w:firstLine="360" w:firstLineChars="150"/>
        <w:rPr>
          <w:rFonts w:ascii="宋体"/>
          <w:color w:val="000000"/>
          <w:sz w:val="24"/>
        </w:rPr>
      </w:pPr>
      <w:r>
        <w:rPr>
          <w:rFonts w:hint="eastAsia" w:ascii="宋体" w:hAnsi="宋体"/>
          <w:color w:val="000000"/>
          <w:sz w:val="24"/>
        </w:rPr>
        <w:t>5.1.5.施工现场情况、工程特点及拟定的投标施工组织设计。</w:t>
      </w:r>
    </w:p>
    <w:p>
      <w:pPr>
        <w:spacing w:beforeLines="30"/>
        <w:ind w:firstLine="360" w:firstLineChars="150"/>
        <w:rPr>
          <w:rFonts w:ascii="宋体"/>
          <w:color w:val="000000"/>
          <w:sz w:val="24"/>
        </w:rPr>
      </w:pPr>
      <w:r>
        <w:rPr>
          <w:rFonts w:hint="eastAsia" w:ascii="宋体" w:hAnsi="宋体"/>
          <w:color w:val="000000"/>
          <w:sz w:val="24"/>
        </w:rPr>
        <w:t>5.1.6.与建设项目有关的标准、规范、技术资料。</w:t>
      </w:r>
    </w:p>
    <w:p>
      <w:pPr>
        <w:spacing w:beforeLines="30"/>
        <w:ind w:firstLine="360" w:firstLineChars="150"/>
        <w:rPr>
          <w:rFonts w:ascii="宋体"/>
          <w:color w:val="000000"/>
          <w:sz w:val="24"/>
        </w:rPr>
      </w:pPr>
      <w:r>
        <w:rPr>
          <w:rFonts w:hint="eastAsia" w:ascii="宋体" w:hAnsi="宋体"/>
          <w:color w:val="000000"/>
          <w:sz w:val="24"/>
        </w:rPr>
        <w:t>5.1.7.市场价格信息，或参照工程造价管理机构发布的工程造价管理信息。</w:t>
      </w:r>
    </w:p>
    <w:p>
      <w:pPr>
        <w:spacing w:beforeLines="30"/>
        <w:ind w:firstLine="360" w:firstLineChars="150"/>
        <w:rPr>
          <w:rFonts w:ascii="宋体"/>
          <w:color w:val="000000"/>
          <w:sz w:val="24"/>
        </w:rPr>
      </w:pPr>
      <w:r>
        <w:rPr>
          <w:rFonts w:hint="eastAsia" w:ascii="宋体" w:hAnsi="宋体"/>
          <w:color w:val="000000"/>
          <w:sz w:val="24"/>
        </w:rPr>
        <w:t>5.1.8.其他相关资料。</w:t>
      </w:r>
    </w:p>
    <w:p>
      <w:pPr>
        <w:spacing w:beforeLines="30"/>
        <w:ind w:firstLine="472" w:firstLineChars="196"/>
        <w:rPr>
          <w:rFonts w:ascii="宋体"/>
          <w:color w:val="000000"/>
          <w:sz w:val="24"/>
        </w:rPr>
      </w:pPr>
      <w:r>
        <w:rPr>
          <w:rFonts w:ascii="宋体" w:hAnsi="宋体"/>
          <w:b/>
          <w:color w:val="000000"/>
          <w:sz w:val="24"/>
        </w:rPr>
        <w:t>5.2</w:t>
      </w:r>
      <w:r>
        <w:rPr>
          <w:rFonts w:hint="eastAsia" w:ascii="宋体" w:hAnsi="宋体"/>
          <w:color w:val="000000"/>
          <w:sz w:val="24"/>
        </w:rPr>
        <w:t>分部分项工程量清单费根据招标文件中的工程量清单项目及项目特征描述等确定综合单价。其中综合单价中已考虑招标文件中要求投标人承担的风险费用。</w:t>
      </w:r>
    </w:p>
    <w:p>
      <w:pPr>
        <w:spacing w:beforeLines="30"/>
        <w:ind w:firstLine="472" w:firstLineChars="196"/>
        <w:rPr>
          <w:rFonts w:ascii="宋体"/>
          <w:color w:val="000000"/>
          <w:sz w:val="24"/>
        </w:rPr>
      </w:pPr>
      <w:r>
        <w:rPr>
          <w:rFonts w:ascii="宋体" w:hAnsi="宋体"/>
          <w:b/>
          <w:color w:val="000000"/>
          <w:sz w:val="24"/>
        </w:rPr>
        <w:t>5.3</w:t>
      </w:r>
      <w:r>
        <w:rPr>
          <w:rFonts w:hint="eastAsia" w:ascii="宋体" w:hAnsi="宋体"/>
          <w:color w:val="000000"/>
          <w:sz w:val="24"/>
        </w:rPr>
        <w:t>措施项目清单费根据招标文件中的工程量清单措施项目，结合本招标文件第</w:t>
      </w:r>
      <w:r>
        <w:rPr>
          <w:rFonts w:ascii="宋体" w:hAnsi="宋体"/>
          <w:color w:val="000000"/>
          <w:sz w:val="24"/>
        </w:rPr>
        <w:t>5.1</w:t>
      </w:r>
      <w:r>
        <w:rPr>
          <w:rFonts w:hint="eastAsia" w:ascii="宋体" w:hAnsi="宋体"/>
          <w:color w:val="000000"/>
          <w:sz w:val="24"/>
        </w:rPr>
        <w:t>条编制依据确定。投标人对招标人所列的措施项目可根据工程实际情况结合施工组织设计进行增补。</w:t>
      </w:r>
    </w:p>
    <w:p>
      <w:pPr>
        <w:spacing w:beforeLines="30"/>
        <w:ind w:left="420"/>
        <w:rPr>
          <w:rFonts w:ascii="宋体"/>
          <w:color w:val="000000"/>
          <w:sz w:val="24"/>
        </w:rPr>
      </w:pPr>
      <w:r>
        <w:rPr>
          <w:rFonts w:ascii="宋体" w:hAnsi="宋体"/>
          <w:b/>
          <w:color w:val="000000"/>
          <w:sz w:val="24"/>
        </w:rPr>
        <w:t>5.4</w:t>
      </w:r>
      <w:r>
        <w:rPr>
          <w:rFonts w:hint="eastAsia" w:ascii="宋体" w:hAnsi="宋体"/>
          <w:color w:val="000000"/>
          <w:sz w:val="24"/>
        </w:rPr>
        <w:t>其他项目清单费应按照招标文件规定报价。</w:t>
      </w:r>
    </w:p>
    <w:p>
      <w:pPr>
        <w:spacing w:beforeLines="30"/>
        <w:ind w:firstLine="441" w:firstLineChars="196"/>
        <w:rPr>
          <w:rFonts w:ascii="宋体"/>
          <w:color w:val="000000"/>
          <w:spacing w:val="-8"/>
          <w:sz w:val="24"/>
        </w:rPr>
      </w:pPr>
      <w:r>
        <w:rPr>
          <w:rFonts w:ascii="宋体" w:hAnsi="宋体"/>
          <w:b/>
          <w:color w:val="000000"/>
          <w:spacing w:val="-8"/>
          <w:sz w:val="24"/>
        </w:rPr>
        <w:t>5.5</w:t>
      </w:r>
      <w:r>
        <w:rPr>
          <w:rFonts w:hint="eastAsia" w:ascii="宋体" w:hAnsi="宋体"/>
          <w:color w:val="000000"/>
          <w:spacing w:val="-8"/>
          <w:sz w:val="24"/>
        </w:rPr>
        <w:t>规费、税金为不可竞争性费用，严格按照国家或省、行业建设主管部门、工程所在地的规定计算。</w:t>
      </w:r>
    </w:p>
    <w:p>
      <w:pPr>
        <w:spacing w:beforeLines="30"/>
        <w:ind w:firstLine="420" w:firstLineChars="175"/>
        <w:rPr>
          <w:rFonts w:ascii="宋体" w:hAnsi="宋体"/>
          <w:color w:val="000000"/>
          <w:sz w:val="24"/>
        </w:rPr>
      </w:pPr>
      <w:r>
        <w:rPr>
          <w:rFonts w:ascii="宋体" w:hAnsi="宋体"/>
          <w:color w:val="000000"/>
          <w:sz w:val="24"/>
        </w:rPr>
        <w:t>5.5.1</w:t>
      </w:r>
      <w:r>
        <w:rPr>
          <w:rFonts w:hint="eastAsia" w:ascii="宋体" w:hAnsi="宋体"/>
          <w:color w:val="000000"/>
          <w:sz w:val="24"/>
        </w:rPr>
        <w:t>未逐项列出或降低标准、不按规定报价的谈判响应文件按废标处理。</w:t>
      </w:r>
      <w:bookmarkEnd w:id="33"/>
      <w:bookmarkEnd w:id="34"/>
      <w:bookmarkEnd w:id="35"/>
    </w:p>
    <w:p>
      <w:pPr>
        <w:spacing w:beforeLines="30"/>
        <w:ind w:firstLine="1054" w:firstLineChars="375"/>
        <w:rPr>
          <w:rFonts w:ascii="宋体" w:hAnsi="宋体" w:cs="宋体"/>
          <w:b/>
          <w:bCs/>
          <w:sz w:val="28"/>
          <w:szCs w:val="28"/>
        </w:rPr>
      </w:pPr>
      <w:r>
        <w:rPr>
          <w:rFonts w:hint="eastAsia" w:ascii="宋体" w:hAnsi="宋体" w:cs="宋体"/>
          <w:b/>
          <w:bCs/>
          <w:sz w:val="28"/>
          <w:szCs w:val="28"/>
        </w:rPr>
        <w:t>第四章    评标办法</w:t>
      </w:r>
    </w:p>
    <w:p>
      <w:pPr>
        <w:spacing w:beforeLines="30"/>
        <w:ind w:firstLine="439" w:firstLineChars="196"/>
        <w:rPr>
          <w:rFonts w:ascii="宋体" w:hAnsi="宋体"/>
          <w:color w:val="000000"/>
          <w:spacing w:val="-8"/>
          <w:sz w:val="24"/>
        </w:rPr>
      </w:pPr>
      <w:r>
        <w:rPr>
          <w:rFonts w:hint="eastAsia" w:ascii="宋体" w:hAnsi="宋体"/>
          <w:color w:val="000000"/>
          <w:spacing w:val="-8"/>
          <w:sz w:val="24"/>
        </w:rPr>
        <w:t>本项目采用经评审的最低投标价法。</w:t>
      </w:r>
    </w:p>
    <w:p>
      <w:pPr>
        <w:spacing w:beforeLines="30" w:line="360" w:lineRule="auto"/>
        <w:ind w:firstLine="439" w:firstLineChars="196"/>
        <w:rPr>
          <w:rFonts w:ascii="宋体" w:hAnsi="宋体"/>
          <w:color w:val="000000"/>
          <w:spacing w:val="-8"/>
          <w:sz w:val="24"/>
        </w:rPr>
      </w:pPr>
      <w:r>
        <w:rPr>
          <w:rFonts w:hint="eastAsia" w:ascii="宋体" w:hAnsi="宋体"/>
          <w:color w:val="000000"/>
          <w:spacing w:val="-8"/>
          <w:sz w:val="24"/>
        </w:rPr>
        <w:t>经评审的最低投标价法即在全部满足招标文件实质性要求前提下，依据统一的价格要素评定有效最低报价，以提出有效最低报价（第二次）的投标人作为第一中标候选供应商，次低的为第二中标候选供应商，以此类推。谈判委员会向采购人推荐1-3名中标候选人。（若经评审的投标报价相同的，通过摇号确定中标候选人顺序。）</w:t>
      </w:r>
    </w:p>
    <w:p>
      <w:pPr>
        <w:spacing w:beforeLines="30"/>
        <w:ind w:firstLine="439" w:firstLineChars="196"/>
        <w:rPr>
          <w:rFonts w:ascii="宋体" w:hAnsi="宋体"/>
          <w:color w:val="000000"/>
          <w:spacing w:val="-8"/>
          <w:sz w:val="24"/>
        </w:rPr>
      </w:pPr>
      <w:r>
        <w:rPr>
          <w:rFonts w:hint="eastAsia" w:ascii="宋体" w:hAnsi="宋体"/>
          <w:color w:val="000000"/>
          <w:spacing w:val="-8"/>
          <w:sz w:val="24"/>
        </w:rPr>
        <w:t>1.评标程序</w:t>
      </w:r>
    </w:p>
    <w:p>
      <w:pPr>
        <w:spacing w:line="480" w:lineRule="exact"/>
        <w:rPr>
          <w:rFonts w:ascii="宋体" w:hAnsi="宋体"/>
          <w:bCs/>
          <w:color w:val="000000"/>
          <w:sz w:val="24"/>
        </w:rPr>
      </w:pPr>
      <w:r>
        <w:rPr>
          <w:rFonts w:hint="eastAsia" w:ascii="宋体" w:hAnsi="宋体"/>
          <w:bCs/>
          <w:color w:val="000000"/>
          <w:sz w:val="24"/>
        </w:rPr>
        <w:t>（一）技术标评审</w:t>
      </w:r>
    </w:p>
    <w:p>
      <w:pPr>
        <w:spacing w:line="480" w:lineRule="exact"/>
        <w:ind w:firstLine="480" w:firstLineChars="200"/>
        <w:rPr>
          <w:rFonts w:ascii="宋体" w:hAnsi="宋体"/>
          <w:bCs/>
          <w:color w:val="000000"/>
          <w:sz w:val="24"/>
        </w:rPr>
      </w:pPr>
      <w:r>
        <w:rPr>
          <w:rFonts w:hint="eastAsia" w:ascii="宋体" w:hAnsi="宋体"/>
          <w:bCs/>
          <w:color w:val="000000"/>
          <w:sz w:val="24"/>
        </w:rPr>
        <w:t>根据投标单位提供资料，对照本次招标技术标评审表所列各项进行核查。技术标从企业资质、项目经理、项目机构人员、施工组织设计等方面评审。具体见下表：</w:t>
      </w:r>
    </w:p>
    <w:p>
      <w:pPr>
        <w:jc w:val="center"/>
        <w:rPr>
          <w:rFonts w:ascii="宋体" w:hAnsi="宋体"/>
          <w:bCs/>
          <w:color w:val="000000"/>
          <w:sz w:val="24"/>
        </w:rPr>
      </w:pPr>
    </w:p>
    <w:p>
      <w:pPr>
        <w:pStyle w:val="2"/>
        <w:rPr>
          <w:rFonts w:ascii="宋体" w:hAnsi="宋体"/>
          <w:bCs/>
          <w:color w:val="000000"/>
          <w:sz w:val="24"/>
        </w:rPr>
      </w:pPr>
    </w:p>
    <w:p>
      <w:pPr>
        <w:pStyle w:val="2"/>
        <w:rPr>
          <w:rFonts w:ascii="宋体" w:hAnsi="宋体"/>
          <w:bCs/>
          <w:color w:val="000000"/>
          <w:sz w:val="24"/>
        </w:rPr>
      </w:pPr>
    </w:p>
    <w:p>
      <w:pPr>
        <w:pStyle w:val="2"/>
        <w:rPr>
          <w:rFonts w:ascii="宋体" w:hAnsi="宋体"/>
          <w:bCs/>
          <w:color w:val="000000"/>
          <w:sz w:val="24"/>
        </w:rPr>
      </w:pPr>
    </w:p>
    <w:p>
      <w:pPr>
        <w:jc w:val="center"/>
        <w:rPr>
          <w:rFonts w:ascii="宋体" w:hAnsi="宋体"/>
          <w:bCs/>
          <w:color w:val="000000"/>
          <w:sz w:val="24"/>
        </w:rPr>
      </w:pPr>
      <w:r>
        <w:rPr>
          <w:rFonts w:hint="eastAsia" w:ascii="宋体" w:hAnsi="宋体"/>
          <w:bCs/>
          <w:color w:val="000000"/>
          <w:sz w:val="24"/>
        </w:rPr>
        <w:t>技术标评审表</w:t>
      </w:r>
    </w:p>
    <w:tbl>
      <w:tblPr>
        <w:tblStyle w:val="21"/>
        <w:tblW w:w="9663" w:type="dxa"/>
        <w:tblInd w:w="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3669"/>
        <w:gridCol w:w="5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735" w:type="dxa"/>
            <w:vAlign w:val="center"/>
          </w:tcPr>
          <w:p>
            <w:pPr>
              <w:spacing w:line="500" w:lineRule="exact"/>
              <w:jc w:val="center"/>
              <w:rPr>
                <w:rFonts w:ascii="宋体" w:hAnsi="宋体"/>
                <w:bCs/>
                <w:sz w:val="24"/>
              </w:rPr>
            </w:pPr>
            <w:r>
              <w:rPr>
                <w:rFonts w:hint="eastAsia" w:ascii="宋体" w:hAnsi="宋体"/>
                <w:bCs/>
                <w:sz w:val="24"/>
              </w:rPr>
              <w:t>项目</w:t>
            </w:r>
          </w:p>
        </w:tc>
        <w:tc>
          <w:tcPr>
            <w:tcW w:w="3669" w:type="dxa"/>
            <w:vAlign w:val="center"/>
          </w:tcPr>
          <w:p>
            <w:pPr>
              <w:spacing w:line="500" w:lineRule="exact"/>
              <w:jc w:val="center"/>
              <w:rPr>
                <w:rFonts w:ascii="宋体" w:hAnsi="宋体"/>
                <w:bCs/>
                <w:sz w:val="24"/>
              </w:rPr>
            </w:pPr>
            <w:r>
              <w:rPr>
                <w:rFonts w:hint="eastAsia" w:ascii="宋体" w:hAnsi="宋体"/>
                <w:bCs/>
                <w:sz w:val="24"/>
              </w:rPr>
              <w:t>评审因素</w:t>
            </w:r>
          </w:p>
        </w:tc>
        <w:tc>
          <w:tcPr>
            <w:tcW w:w="5259" w:type="dxa"/>
            <w:vAlign w:val="center"/>
          </w:tcPr>
          <w:p>
            <w:pPr>
              <w:spacing w:line="500" w:lineRule="exact"/>
              <w:jc w:val="center"/>
              <w:rPr>
                <w:rFonts w:ascii="宋体" w:hAnsi="宋体"/>
                <w:bCs/>
                <w:sz w:val="24"/>
              </w:rPr>
            </w:pPr>
            <w:r>
              <w:rPr>
                <w:rFonts w:hint="eastAsia" w:ascii="宋体" w:hAnsi="宋体"/>
                <w:bCs/>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735" w:type="dxa"/>
            <w:vMerge w:val="restart"/>
            <w:vAlign w:val="center"/>
          </w:tcPr>
          <w:p>
            <w:pPr>
              <w:spacing w:line="280" w:lineRule="exact"/>
              <w:jc w:val="center"/>
              <w:rPr>
                <w:rFonts w:ascii="宋体" w:hAnsi="宋体"/>
                <w:bCs/>
                <w:szCs w:val="21"/>
              </w:rPr>
            </w:pPr>
            <w:r>
              <w:rPr>
                <w:rFonts w:hint="eastAsia" w:ascii="宋体" w:hAnsi="宋体"/>
                <w:bCs/>
                <w:szCs w:val="21"/>
              </w:rPr>
              <w:t>技</w:t>
            </w:r>
          </w:p>
          <w:p>
            <w:pPr>
              <w:spacing w:line="280" w:lineRule="exact"/>
              <w:jc w:val="center"/>
              <w:rPr>
                <w:rFonts w:ascii="宋体" w:hAnsi="宋体"/>
                <w:bCs/>
                <w:szCs w:val="21"/>
              </w:rPr>
            </w:pPr>
            <w:r>
              <w:rPr>
                <w:rFonts w:hint="eastAsia" w:ascii="宋体" w:hAnsi="宋体"/>
                <w:bCs/>
                <w:szCs w:val="21"/>
              </w:rPr>
              <w:t>术</w:t>
            </w:r>
          </w:p>
          <w:p>
            <w:pPr>
              <w:spacing w:line="280" w:lineRule="exact"/>
              <w:jc w:val="center"/>
              <w:rPr>
                <w:rFonts w:ascii="宋体" w:hAnsi="宋体"/>
                <w:bCs/>
                <w:szCs w:val="21"/>
              </w:rPr>
            </w:pPr>
            <w:r>
              <w:rPr>
                <w:rFonts w:hint="eastAsia" w:ascii="宋体" w:hAnsi="宋体"/>
                <w:bCs/>
                <w:szCs w:val="21"/>
              </w:rPr>
              <w:t>标</w:t>
            </w:r>
          </w:p>
          <w:p>
            <w:pPr>
              <w:spacing w:line="280" w:lineRule="exact"/>
              <w:jc w:val="center"/>
              <w:rPr>
                <w:rFonts w:ascii="宋体" w:hAnsi="宋体"/>
                <w:bCs/>
                <w:szCs w:val="21"/>
              </w:rPr>
            </w:pPr>
            <w:r>
              <w:rPr>
                <w:rFonts w:hint="eastAsia" w:ascii="宋体" w:hAnsi="宋体"/>
                <w:bCs/>
                <w:szCs w:val="21"/>
              </w:rPr>
              <w:t>详</w:t>
            </w:r>
          </w:p>
          <w:p>
            <w:pPr>
              <w:spacing w:line="280" w:lineRule="exact"/>
              <w:jc w:val="center"/>
              <w:rPr>
                <w:rFonts w:ascii="宋体" w:hAnsi="宋体"/>
                <w:bCs/>
                <w:szCs w:val="21"/>
              </w:rPr>
            </w:pPr>
            <w:r>
              <w:rPr>
                <w:rFonts w:hint="eastAsia" w:ascii="宋体" w:hAnsi="宋体"/>
                <w:bCs/>
                <w:szCs w:val="21"/>
              </w:rPr>
              <w:t>评</w:t>
            </w:r>
          </w:p>
          <w:p>
            <w:pPr>
              <w:spacing w:line="280" w:lineRule="exact"/>
              <w:jc w:val="center"/>
              <w:rPr>
                <w:rFonts w:ascii="宋体" w:hAnsi="宋体"/>
                <w:bCs/>
                <w:szCs w:val="21"/>
              </w:rPr>
            </w:pPr>
            <w:r>
              <w:rPr>
                <w:rFonts w:hint="eastAsia" w:ascii="宋体" w:hAnsi="宋体"/>
                <w:bCs/>
                <w:szCs w:val="21"/>
              </w:rPr>
              <w:t>标</w:t>
            </w:r>
          </w:p>
          <w:p>
            <w:pPr>
              <w:spacing w:line="280" w:lineRule="exact"/>
              <w:jc w:val="center"/>
              <w:rPr>
                <w:rFonts w:ascii="宋体" w:hAnsi="宋体"/>
                <w:bCs/>
                <w:szCs w:val="21"/>
              </w:rPr>
            </w:pPr>
            <w:r>
              <w:rPr>
                <w:rFonts w:hint="eastAsia" w:ascii="宋体" w:hAnsi="宋体"/>
                <w:bCs/>
                <w:szCs w:val="21"/>
              </w:rPr>
              <w:t>准</w:t>
            </w:r>
          </w:p>
        </w:tc>
        <w:tc>
          <w:tcPr>
            <w:tcW w:w="3669" w:type="dxa"/>
            <w:vAlign w:val="center"/>
          </w:tcPr>
          <w:p>
            <w:pPr>
              <w:spacing w:line="280" w:lineRule="exact"/>
              <w:rPr>
                <w:rFonts w:ascii="宋体" w:hAnsi="宋体" w:cs="宋体"/>
                <w:bCs/>
                <w:szCs w:val="21"/>
              </w:rPr>
            </w:pPr>
            <w:r>
              <w:rPr>
                <w:rFonts w:hint="eastAsia" w:ascii="宋体" w:hAnsi="宋体" w:cs="宋体"/>
                <w:bCs/>
                <w:szCs w:val="21"/>
              </w:rPr>
              <w:t>1.营业执照</w:t>
            </w:r>
          </w:p>
        </w:tc>
        <w:tc>
          <w:tcPr>
            <w:tcW w:w="5259" w:type="dxa"/>
            <w:vAlign w:val="center"/>
          </w:tcPr>
          <w:p>
            <w:pPr>
              <w:spacing w:line="280" w:lineRule="exact"/>
              <w:rPr>
                <w:rFonts w:ascii="宋体" w:hAnsi="宋体" w:cs="宋体"/>
                <w:bCs/>
                <w:szCs w:val="21"/>
              </w:rPr>
            </w:pPr>
            <w:r>
              <w:rPr>
                <w:rFonts w:hint="eastAsia" w:ascii="宋体" w:hAnsi="宋体" w:cs="宋体"/>
                <w:bCs/>
                <w:szCs w:val="21"/>
              </w:rPr>
              <w:t>具有有效的营业执照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2.资质证书</w:t>
            </w:r>
          </w:p>
        </w:tc>
        <w:tc>
          <w:tcPr>
            <w:tcW w:w="5259" w:type="dxa"/>
            <w:vAlign w:val="center"/>
          </w:tcPr>
          <w:p>
            <w:pPr>
              <w:spacing w:line="280" w:lineRule="exact"/>
              <w:rPr>
                <w:rFonts w:ascii="宋体" w:hAnsi="宋体" w:cs="宋体"/>
                <w:bCs/>
                <w:szCs w:val="21"/>
              </w:rPr>
            </w:pPr>
            <w:r>
              <w:rPr>
                <w:rFonts w:hint="eastAsia" w:ascii="宋体" w:hAnsi="宋体" w:cs="宋体"/>
                <w:bCs/>
                <w:szCs w:val="21"/>
              </w:rPr>
              <w:t>符合 “投标人须知”规定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3.安全生产许可证</w:t>
            </w:r>
          </w:p>
        </w:tc>
        <w:tc>
          <w:tcPr>
            <w:tcW w:w="5259" w:type="dxa"/>
            <w:vAlign w:val="center"/>
          </w:tcPr>
          <w:p>
            <w:pPr>
              <w:spacing w:line="280" w:lineRule="exact"/>
              <w:rPr>
                <w:rFonts w:ascii="宋体" w:hAnsi="宋体" w:cs="宋体"/>
                <w:bCs/>
                <w:szCs w:val="21"/>
              </w:rPr>
            </w:pPr>
            <w:r>
              <w:rPr>
                <w:rFonts w:hint="eastAsia" w:ascii="宋体" w:hAnsi="宋体" w:cs="宋体"/>
                <w:bCs/>
                <w:szCs w:val="21"/>
              </w:rPr>
              <w:t>具有有效的安全生产许可证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4.建造师任职资格</w:t>
            </w:r>
          </w:p>
        </w:tc>
        <w:tc>
          <w:tcPr>
            <w:tcW w:w="5259" w:type="dxa"/>
            <w:vAlign w:val="center"/>
          </w:tcPr>
          <w:p>
            <w:pPr>
              <w:spacing w:line="280" w:lineRule="exact"/>
              <w:rPr>
                <w:rFonts w:ascii="宋体" w:hAnsi="宋体" w:cs="宋体"/>
                <w:bCs/>
                <w:szCs w:val="21"/>
              </w:rPr>
            </w:pPr>
            <w:r>
              <w:rPr>
                <w:rFonts w:hint="eastAsia" w:ascii="宋体" w:hAnsi="宋体" w:cs="宋体"/>
                <w:bCs/>
                <w:szCs w:val="21"/>
              </w:rPr>
              <w:t>建造师资格证书、安全生产考核合格证（B类证）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735" w:type="dxa"/>
            <w:vMerge w:val="continue"/>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5.技术负责人任职资格</w:t>
            </w:r>
          </w:p>
        </w:tc>
        <w:tc>
          <w:tcPr>
            <w:tcW w:w="5259" w:type="dxa"/>
            <w:vAlign w:val="center"/>
          </w:tcPr>
          <w:p>
            <w:pPr>
              <w:spacing w:line="280" w:lineRule="exact"/>
              <w:rPr>
                <w:rFonts w:ascii="宋体" w:hAnsi="宋体" w:cs="宋体"/>
                <w:bCs/>
                <w:szCs w:val="21"/>
              </w:rPr>
            </w:pPr>
            <w:r>
              <w:rPr>
                <w:rFonts w:hint="eastAsia" w:ascii="宋体" w:hAnsi="宋体" w:cs="宋体"/>
                <w:bCs/>
                <w:szCs w:val="21"/>
              </w:rPr>
              <w:t>中级工程师及以上职称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735" w:type="dxa"/>
            <w:vMerge w:val="continue"/>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6、工程概况</w:t>
            </w:r>
          </w:p>
        </w:tc>
        <w:tc>
          <w:tcPr>
            <w:tcW w:w="5259" w:type="dxa"/>
            <w:vAlign w:val="center"/>
          </w:tcPr>
          <w:p>
            <w:pPr>
              <w:spacing w:line="280" w:lineRule="exact"/>
              <w:rPr>
                <w:rFonts w:ascii="宋体" w:hAnsi="宋体" w:cs="宋体"/>
                <w:bCs/>
                <w:szCs w:val="21"/>
              </w:rPr>
            </w:pPr>
            <w:r>
              <w:rPr>
                <w:rFonts w:hint="eastAsia" w:ascii="宋体" w:hAnsi="宋体" w:cs="宋体"/>
                <w:bCs/>
                <w:szCs w:val="21"/>
              </w:rPr>
              <w:t>描述是否准确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35" w:type="dxa"/>
            <w:vMerge w:val="continue"/>
          </w:tcPr>
          <w:p>
            <w:pPr>
              <w:spacing w:line="280" w:lineRule="exact"/>
              <w:jc w:val="center"/>
              <w:rPr>
                <w:rFonts w:ascii="宋体" w:hAnsi="宋体"/>
                <w:bCs/>
                <w:szCs w:val="21"/>
              </w:rPr>
            </w:pPr>
          </w:p>
        </w:tc>
        <w:tc>
          <w:tcPr>
            <w:tcW w:w="3669" w:type="dxa"/>
            <w:vAlign w:val="center"/>
          </w:tcPr>
          <w:p>
            <w:pPr>
              <w:spacing w:line="280" w:lineRule="exact"/>
              <w:rPr>
                <w:rFonts w:ascii="宋体" w:hAnsi="宋体" w:cs="宋体"/>
                <w:bCs/>
                <w:szCs w:val="21"/>
              </w:rPr>
            </w:pPr>
            <w:r>
              <w:rPr>
                <w:rFonts w:hint="eastAsia" w:ascii="宋体" w:hAnsi="宋体" w:cs="宋体"/>
                <w:bCs/>
                <w:szCs w:val="21"/>
              </w:rPr>
              <w:t>7、主要施工方法</w:t>
            </w:r>
          </w:p>
        </w:tc>
        <w:tc>
          <w:tcPr>
            <w:tcW w:w="5259" w:type="dxa"/>
            <w:vAlign w:val="center"/>
          </w:tcPr>
          <w:p>
            <w:pPr>
              <w:spacing w:line="280" w:lineRule="exact"/>
              <w:rPr>
                <w:rFonts w:ascii="宋体" w:hAnsi="宋体" w:cs="宋体"/>
                <w:bCs/>
                <w:szCs w:val="21"/>
              </w:rPr>
            </w:pPr>
            <w:r>
              <w:rPr>
                <w:rFonts w:hint="eastAsia" w:ascii="宋体" w:hAnsi="宋体" w:cs="宋体"/>
                <w:bCs/>
                <w:szCs w:val="21"/>
              </w:rPr>
              <w:t xml:space="preserve">各主要施工方法符合项目实际，可行。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735" w:type="dxa"/>
            <w:vMerge w:val="continue"/>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8、拟投入的主要施工机械、设备计划</w:t>
            </w:r>
          </w:p>
        </w:tc>
        <w:tc>
          <w:tcPr>
            <w:tcW w:w="5259" w:type="dxa"/>
            <w:vAlign w:val="center"/>
          </w:tcPr>
          <w:p>
            <w:pPr>
              <w:spacing w:line="300" w:lineRule="exact"/>
              <w:rPr>
                <w:rFonts w:ascii="宋体" w:hAnsi="宋体" w:cs="宋体"/>
                <w:bCs/>
                <w:szCs w:val="21"/>
              </w:rPr>
            </w:pPr>
            <w:r>
              <w:rPr>
                <w:rFonts w:hint="eastAsia" w:ascii="宋体" w:hAnsi="宋体" w:cs="宋体"/>
                <w:bCs/>
                <w:szCs w:val="21"/>
              </w:rPr>
              <w:t>投入的施工机械、设备、机具、设备数量、选型配置、进场数量，满足施工需要。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Align w:val="center"/>
          </w:tcPr>
          <w:p>
            <w:pPr>
              <w:spacing w:line="500" w:lineRule="exact"/>
              <w:jc w:val="center"/>
              <w:rPr>
                <w:rFonts w:ascii="宋体" w:hAnsi="宋体"/>
                <w:bCs/>
                <w:sz w:val="24"/>
              </w:rPr>
            </w:pPr>
            <w:r>
              <w:rPr>
                <w:rFonts w:hint="eastAsia" w:ascii="宋体" w:hAnsi="宋体"/>
                <w:bCs/>
                <w:sz w:val="24"/>
              </w:rPr>
              <w:t>项目</w:t>
            </w:r>
          </w:p>
        </w:tc>
        <w:tc>
          <w:tcPr>
            <w:tcW w:w="3669" w:type="dxa"/>
            <w:vAlign w:val="center"/>
          </w:tcPr>
          <w:p>
            <w:pPr>
              <w:spacing w:line="500" w:lineRule="exact"/>
              <w:jc w:val="center"/>
              <w:rPr>
                <w:rFonts w:ascii="宋体" w:hAnsi="宋体" w:cs="宋体"/>
                <w:bCs/>
                <w:sz w:val="24"/>
              </w:rPr>
            </w:pPr>
            <w:r>
              <w:rPr>
                <w:rFonts w:hint="eastAsia" w:ascii="宋体" w:hAnsi="宋体" w:cs="宋体"/>
                <w:bCs/>
                <w:sz w:val="24"/>
              </w:rPr>
              <w:t>评审因素</w:t>
            </w:r>
          </w:p>
        </w:tc>
        <w:tc>
          <w:tcPr>
            <w:tcW w:w="5259" w:type="dxa"/>
            <w:vAlign w:val="center"/>
          </w:tcPr>
          <w:p>
            <w:pPr>
              <w:spacing w:line="500" w:lineRule="exact"/>
              <w:jc w:val="center"/>
              <w:rPr>
                <w:rFonts w:ascii="宋体" w:hAnsi="宋体" w:cs="宋体"/>
                <w:bCs/>
                <w:sz w:val="24"/>
              </w:rPr>
            </w:pPr>
            <w:r>
              <w:rPr>
                <w:rFonts w:hint="eastAsia" w:ascii="宋体" w:hAnsi="宋体" w:cs="宋体"/>
                <w:bCs/>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restart"/>
            <w:vAlign w:val="center"/>
          </w:tcPr>
          <w:p>
            <w:pPr>
              <w:spacing w:line="280" w:lineRule="exact"/>
              <w:jc w:val="center"/>
              <w:rPr>
                <w:rFonts w:ascii="宋体" w:hAnsi="宋体"/>
                <w:bCs/>
                <w:szCs w:val="21"/>
              </w:rPr>
            </w:pPr>
            <w:r>
              <w:rPr>
                <w:rFonts w:hint="eastAsia" w:ascii="宋体" w:hAnsi="宋体"/>
                <w:bCs/>
                <w:szCs w:val="21"/>
              </w:rPr>
              <w:t>技</w:t>
            </w:r>
          </w:p>
          <w:p>
            <w:pPr>
              <w:spacing w:line="280" w:lineRule="exact"/>
              <w:jc w:val="center"/>
              <w:rPr>
                <w:rFonts w:ascii="宋体" w:hAnsi="宋体"/>
                <w:bCs/>
                <w:szCs w:val="21"/>
              </w:rPr>
            </w:pPr>
            <w:r>
              <w:rPr>
                <w:rFonts w:hint="eastAsia" w:ascii="宋体" w:hAnsi="宋体"/>
                <w:bCs/>
                <w:szCs w:val="21"/>
              </w:rPr>
              <w:t>术</w:t>
            </w:r>
          </w:p>
          <w:p>
            <w:pPr>
              <w:spacing w:line="280" w:lineRule="exact"/>
              <w:jc w:val="center"/>
              <w:rPr>
                <w:rFonts w:ascii="宋体" w:hAnsi="宋体"/>
                <w:bCs/>
                <w:szCs w:val="21"/>
              </w:rPr>
            </w:pPr>
            <w:r>
              <w:rPr>
                <w:rFonts w:hint="eastAsia" w:ascii="宋体" w:hAnsi="宋体"/>
                <w:bCs/>
                <w:szCs w:val="21"/>
              </w:rPr>
              <w:t>标</w:t>
            </w:r>
          </w:p>
          <w:p>
            <w:pPr>
              <w:spacing w:line="280" w:lineRule="exact"/>
              <w:jc w:val="center"/>
              <w:rPr>
                <w:rFonts w:ascii="宋体" w:hAnsi="宋体"/>
                <w:bCs/>
                <w:szCs w:val="21"/>
              </w:rPr>
            </w:pPr>
            <w:r>
              <w:rPr>
                <w:rFonts w:hint="eastAsia" w:ascii="宋体" w:hAnsi="宋体"/>
                <w:bCs/>
                <w:szCs w:val="21"/>
              </w:rPr>
              <w:t>详</w:t>
            </w:r>
          </w:p>
          <w:p>
            <w:pPr>
              <w:spacing w:line="280" w:lineRule="exact"/>
              <w:jc w:val="center"/>
              <w:rPr>
                <w:rFonts w:ascii="宋体" w:hAnsi="宋体"/>
                <w:bCs/>
                <w:szCs w:val="21"/>
              </w:rPr>
            </w:pPr>
            <w:r>
              <w:rPr>
                <w:rFonts w:hint="eastAsia" w:ascii="宋体" w:hAnsi="宋体"/>
                <w:bCs/>
                <w:szCs w:val="21"/>
              </w:rPr>
              <w:t>评</w:t>
            </w:r>
          </w:p>
          <w:p>
            <w:pPr>
              <w:spacing w:line="280" w:lineRule="exact"/>
              <w:jc w:val="center"/>
              <w:rPr>
                <w:rFonts w:ascii="宋体" w:hAnsi="宋体"/>
                <w:bCs/>
                <w:szCs w:val="21"/>
              </w:rPr>
            </w:pPr>
            <w:r>
              <w:rPr>
                <w:rFonts w:hint="eastAsia" w:ascii="宋体" w:hAnsi="宋体"/>
                <w:bCs/>
                <w:szCs w:val="21"/>
              </w:rPr>
              <w:t>标</w:t>
            </w:r>
          </w:p>
          <w:p>
            <w:pPr>
              <w:spacing w:line="280" w:lineRule="exact"/>
              <w:jc w:val="center"/>
              <w:rPr>
                <w:rFonts w:ascii="宋体" w:hAnsi="宋体"/>
                <w:bCs/>
                <w:szCs w:val="21"/>
              </w:rPr>
            </w:pPr>
            <w:r>
              <w:rPr>
                <w:rFonts w:hint="eastAsia" w:ascii="宋体" w:hAnsi="宋体"/>
                <w:bCs/>
                <w:szCs w:val="21"/>
              </w:rPr>
              <w:t>准</w:t>
            </w:r>
          </w:p>
        </w:tc>
        <w:tc>
          <w:tcPr>
            <w:tcW w:w="3669" w:type="dxa"/>
            <w:vAlign w:val="center"/>
          </w:tcPr>
          <w:p>
            <w:pPr>
              <w:spacing w:line="300" w:lineRule="exact"/>
              <w:rPr>
                <w:rFonts w:ascii="宋体" w:hAnsi="宋体" w:cs="宋体"/>
                <w:bCs/>
                <w:szCs w:val="21"/>
              </w:rPr>
            </w:pPr>
            <w:r>
              <w:rPr>
                <w:rFonts w:hint="eastAsia" w:ascii="宋体" w:hAnsi="宋体" w:cs="宋体"/>
                <w:bCs/>
                <w:szCs w:val="21"/>
              </w:rPr>
              <w:t>9、劳动力安排计划</w:t>
            </w:r>
          </w:p>
        </w:tc>
        <w:tc>
          <w:tcPr>
            <w:tcW w:w="5259" w:type="dxa"/>
            <w:vAlign w:val="center"/>
          </w:tcPr>
          <w:p>
            <w:pPr>
              <w:spacing w:line="300" w:lineRule="exact"/>
              <w:rPr>
                <w:rFonts w:ascii="宋体" w:hAnsi="宋体" w:cs="宋体"/>
                <w:bCs/>
                <w:szCs w:val="21"/>
              </w:rPr>
            </w:pPr>
            <w:r>
              <w:rPr>
                <w:rFonts w:hint="eastAsia" w:ascii="宋体" w:hAnsi="宋体" w:cs="宋体"/>
                <w:bCs/>
                <w:szCs w:val="21"/>
              </w:rPr>
              <w:t>劳动力投入经济合理，满足施工需要。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10、确保工程质量的技术组织措施</w:t>
            </w:r>
          </w:p>
        </w:tc>
        <w:tc>
          <w:tcPr>
            <w:tcW w:w="5259" w:type="dxa"/>
            <w:vAlign w:val="center"/>
          </w:tcPr>
          <w:p>
            <w:pPr>
              <w:spacing w:line="300" w:lineRule="exact"/>
              <w:rPr>
                <w:rFonts w:ascii="宋体" w:hAnsi="宋体" w:cs="宋体"/>
                <w:bCs/>
                <w:szCs w:val="21"/>
              </w:rPr>
            </w:pPr>
            <w:r>
              <w:rPr>
                <w:rFonts w:hint="eastAsia" w:ascii="宋体" w:hAnsi="宋体" w:cs="宋体"/>
                <w:bCs/>
                <w:szCs w:val="21"/>
              </w:rPr>
              <w:t>施工项目应有专门的质量技术管理班子和制度，各道工序应有质量技术保证措施和手段，能有效保证技术质量，达到承诺的质量标准。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11、确保安全生产的技术组织措施</w:t>
            </w:r>
          </w:p>
        </w:tc>
        <w:tc>
          <w:tcPr>
            <w:tcW w:w="5259" w:type="dxa"/>
            <w:vAlign w:val="center"/>
          </w:tcPr>
          <w:p>
            <w:pPr>
              <w:spacing w:line="300" w:lineRule="exact"/>
              <w:rPr>
                <w:rFonts w:ascii="宋体" w:hAnsi="宋体" w:cs="宋体"/>
                <w:bCs/>
                <w:szCs w:val="21"/>
              </w:rPr>
            </w:pPr>
            <w:r>
              <w:rPr>
                <w:rFonts w:hint="eastAsia" w:ascii="宋体" w:hAnsi="宋体" w:cs="宋体"/>
                <w:bCs/>
                <w:szCs w:val="21"/>
              </w:rPr>
              <w:t>施工项目应有专门的质量技术管理班子和制度，且人员配备合理，制度健全。各道工序安全技术措施针对性强，符合实际且满足有关安全技术标准要求。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12、确保工期的技术组织措施</w:t>
            </w:r>
          </w:p>
        </w:tc>
        <w:tc>
          <w:tcPr>
            <w:tcW w:w="5259" w:type="dxa"/>
            <w:vAlign w:val="center"/>
          </w:tcPr>
          <w:p>
            <w:pPr>
              <w:spacing w:line="300" w:lineRule="exact"/>
              <w:rPr>
                <w:rFonts w:ascii="宋体" w:hAnsi="宋体" w:cs="宋体"/>
                <w:bCs/>
                <w:szCs w:val="21"/>
              </w:rPr>
            </w:pPr>
            <w:r>
              <w:rPr>
                <w:rFonts w:hint="eastAsia" w:ascii="宋体" w:hAnsi="宋体" w:cs="宋体"/>
                <w:bCs/>
                <w:szCs w:val="21"/>
              </w:rPr>
              <w:t>有保证工期的具体措施且措施得当。有控制工期的施工进度计划，应有施工总进度表或施工网络图，符合本项目施工实际要求。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13、确保文明施工的技术组织措施</w:t>
            </w:r>
          </w:p>
        </w:tc>
        <w:tc>
          <w:tcPr>
            <w:tcW w:w="5259" w:type="dxa"/>
            <w:vAlign w:val="center"/>
          </w:tcPr>
          <w:p>
            <w:pPr>
              <w:spacing w:line="300" w:lineRule="exact"/>
              <w:rPr>
                <w:rFonts w:ascii="宋体" w:hAnsi="宋体" w:cs="宋体"/>
                <w:bCs/>
                <w:szCs w:val="21"/>
              </w:rPr>
            </w:pPr>
            <w:r>
              <w:rPr>
                <w:rFonts w:hint="eastAsia" w:ascii="宋体" w:hAnsi="宋体" w:cs="宋体"/>
                <w:bCs/>
                <w:szCs w:val="21"/>
              </w:rPr>
              <w:t xml:space="preserve">针对本工程项目特点，应有现场文明施工计划，环境保护措施。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14、施工总平面布置图</w:t>
            </w:r>
          </w:p>
        </w:tc>
        <w:tc>
          <w:tcPr>
            <w:tcW w:w="5259" w:type="dxa"/>
            <w:vAlign w:val="center"/>
          </w:tcPr>
          <w:p>
            <w:pPr>
              <w:spacing w:line="300" w:lineRule="exact"/>
              <w:rPr>
                <w:rFonts w:ascii="宋体" w:hAnsi="宋体" w:cs="宋体"/>
                <w:bCs/>
                <w:szCs w:val="21"/>
              </w:rPr>
            </w:pPr>
            <w:r>
              <w:rPr>
                <w:rFonts w:hint="eastAsia" w:ascii="宋体" w:hAnsi="宋体" w:cs="宋体"/>
                <w:bCs/>
                <w:szCs w:val="21"/>
              </w:rPr>
              <w:t>应有施工总平面布置图，安排科学合理，符合本项目施工实际要求。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15、</w:t>
            </w:r>
            <w:r>
              <w:rPr>
                <w:rFonts w:hint="eastAsia" w:ascii="宋体" w:hAnsi="宋体" w:cs="宋体"/>
                <w:bCs/>
                <w:spacing w:val="-6"/>
                <w:szCs w:val="21"/>
              </w:rPr>
              <w:t>工期</w:t>
            </w:r>
          </w:p>
        </w:tc>
        <w:tc>
          <w:tcPr>
            <w:tcW w:w="5259" w:type="dxa"/>
            <w:vAlign w:val="center"/>
          </w:tcPr>
          <w:p>
            <w:pPr>
              <w:spacing w:line="300" w:lineRule="exact"/>
              <w:rPr>
                <w:rFonts w:ascii="宋体" w:hAnsi="宋体" w:cs="宋体"/>
                <w:bCs/>
                <w:szCs w:val="21"/>
              </w:rPr>
            </w:pPr>
            <w:r>
              <w:rPr>
                <w:rFonts w:hint="eastAsia" w:ascii="宋体" w:hAnsi="宋体" w:cs="宋体"/>
                <w:bCs/>
                <w:spacing w:val="-6"/>
                <w:szCs w:val="21"/>
              </w:rPr>
              <w:t>不超过招标文件要求的</w:t>
            </w:r>
            <w:r>
              <w:rPr>
                <w:rFonts w:hint="eastAsia" w:ascii="宋体" w:hAnsi="宋体" w:cs="宋体"/>
                <w:bCs/>
                <w:spacing w:val="-6"/>
                <w:szCs w:val="21"/>
                <w:u w:val="single"/>
              </w:rPr>
              <w:t xml:space="preserve"> </w:t>
            </w:r>
            <w:r>
              <w:rPr>
                <w:rFonts w:hint="eastAsia" w:ascii="宋体" w:hAnsi="宋体" w:cs="宋体"/>
                <w:bCs/>
                <w:spacing w:val="-6"/>
                <w:szCs w:val="21"/>
                <w:highlight w:val="yellow"/>
                <w:u w:val="single"/>
              </w:rPr>
              <w:t>30天（日历天）</w:t>
            </w:r>
            <w:r>
              <w:rPr>
                <w:rFonts w:hint="eastAsia" w:ascii="宋体" w:hAnsi="宋体" w:cs="宋体"/>
                <w:bCs/>
                <w:spacing w:val="-6"/>
                <w:szCs w:val="21"/>
              </w:rPr>
              <w:t>，投标文件中填报的投标工期前后不一致时，以投标函为准，但最终确定的自报工期不符合的招标文件要求的，投标文件作废标处理。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735" w:type="dxa"/>
            <w:vMerge w:val="continue"/>
            <w:vAlign w:val="center"/>
          </w:tcPr>
          <w:p>
            <w:pPr>
              <w:spacing w:line="280" w:lineRule="exact"/>
              <w:jc w:val="center"/>
              <w:rPr>
                <w:rFonts w:ascii="宋体" w:hAnsi="宋体"/>
                <w:bCs/>
                <w:szCs w:val="21"/>
              </w:rPr>
            </w:pPr>
          </w:p>
        </w:tc>
        <w:tc>
          <w:tcPr>
            <w:tcW w:w="3669" w:type="dxa"/>
            <w:vAlign w:val="center"/>
          </w:tcPr>
          <w:p>
            <w:pPr>
              <w:spacing w:line="300" w:lineRule="exact"/>
              <w:rPr>
                <w:rFonts w:ascii="宋体" w:hAnsi="宋体" w:cs="宋体"/>
                <w:bCs/>
                <w:szCs w:val="21"/>
              </w:rPr>
            </w:pPr>
            <w:r>
              <w:rPr>
                <w:rFonts w:hint="eastAsia" w:ascii="宋体" w:hAnsi="宋体" w:cs="宋体"/>
                <w:bCs/>
                <w:szCs w:val="21"/>
              </w:rPr>
              <w:t>16、</w:t>
            </w:r>
            <w:r>
              <w:rPr>
                <w:rFonts w:hint="eastAsia" w:ascii="宋体" w:hAnsi="宋体" w:cs="宋体"/>
                <w:bCs/>
                <w:spacing w:val="-6"/>
                <w:szCs w:val="21"/>
              </w:rPr>
              <w:t>工程质量</w:t>
            </w:r>
          </w:p>
        </w:tc>
        <w:tc>
          <w:tcPr>
            <w:tcW w:w="5259" w:type="dxa"/>
            <w:vAlign w:val="center"/>
          </w:tcPr>
          <w:p>
            <w:pPr>
              <w:spacing w:line="300" w:lineRule="exact"/>
              <w:rPr>
                <w:rFonts w:ascii="宋体" w:hAnsi="宋体" w:cs="宋体"/>
                <w:bCs/>
                <w:szCs w:val="21"/>
              </w:rPr>
            </w:pPr>
            <w:r>
              <w:rPr>
                <w:rFonts w:hint="eastAsia" w:ascii="宋体" w:hAnsi="宋体" w:cs="宋体"/>
                <w:bCs/>
                <w:spacing w:val="-6"/>
                <w:szCs w:val="21"/>
              </w:rPr>
              <w:t>必须符合招标文件要求的</w:t>
            </w:r>
            <w:r>
              <w:rPr>
                <w:rFonts w:hint="eastAsia" w:ascii="宋体" w:hAnsi="宋体" w:cs="宋体"/>
                <w:bCs/>
                <w:spacing w:val="-6"/>
                <w:szCs w:val="21"/>
                <w:u w:val="single"/>
              </w:rPr>
              <w:t>合格</w:t>
            </w:r>
            <w:r>
              <w:rPr>
                <w:rFonts w:hint="eastAsia" w:ascii="宋体" w:hAnsi="宋体" w:cs="宋体"/>
                <w:bCs/>
                <w:spacing w:val="-6"/>
                <w:szCs w:val="21"/>
              </w:rPr>
              <w:t>标准，投标文件中填报的工程质量标准前后不一致时，以投标函为准，但最终确定的自报质量不符合招标文件要求的，投标文件作废标处理。</w:t>
            </w:r>
          </w:p>
        </w:tc>
      </w:tr>
    </w:tbl>
    <w:p>
      <w:pPr>
        <w:spacing w:line="500" w:lineRule="exact"/>
        <w:rPr>
          <w:rFonts w:ascii="宋体" w:hAnsi="宋体"/>
          <w:bCs/>
          <w:sz w:val="24"/>
        </w:rPr>
      </w:pPr>
      <w:r>
        <w:rPr>
          <w:rFonts w:hint="eastAsia" w:ascii="宋体" w:hAnsi="宋体"/>
          <w:bCs/>
          <w:sz w:val="24"/>
        </w:rPr>
        <w:t>说明：1.技术标评审采用定性方法。项目管理机构已在资格后审时评审，技术标评审只评审施工组织设计部分。</w:t>
      </w:r>
    </w:p>
    <w:p>
      <w:pPr>
        <w:spacing w:line="500" w:lineRule="exact"/>
        <w:ind w:firstLine="705" w:firstLineChars="294"/>
        <w:rPr>
          <w:rFonts w:ascii="宋体" w:hAnsi="宋体"/>
          <w:bCs/>
          <w:sz w:val="24"/>
        </w:rPr>
      </w:pPr>
      <w:r>
        <w:rPr>
          <w:rFonts w:hint="eastAsia" w:ascii="宋体" w:hAnsi="宋体"/>
          <w:bCs/>
          <w:sz w:val="24"/>
        </w:rPr>
        <w:t>2.评标专家根据评审要求判断每项评审内容是否合格，并在投标人评审空格内用“√”、“×”表示。</w:t>
      </w:r>
    </w:p>
    <w:p>
      <w:pPr>
        <w:spacing w:line="500" w:lineRule="exact"/>
        <w:ind w:firstLine="705" w:firstLineChars="294"/>
        <w:rPr>
          <w:rFonts w:ascii="宋体" w:hAnsi="宋体"/>
          <w:bCs/>
          <w:sz w:val="24"/>
        </w:rPr>
      </w:pPr>
      <w:r>
        <w:rPr>
          <w:rFonts w:hint="eastAsia" w:ascii="宋体" w:hAnsi="宋体"/>
          <w:bCs/>
          <w:sz w:val="24"/>
        </w:rPr>
        <w:t>3.合格标准：技术标必须同时满足以下两条要求，否则为不合格：</w:t>
      </w:r>
    </w:p>
    <w:p>
      <w:pPr>
        <w:spacing w:line="500" w:lineRule="exact"/>
        <w:ind w:firstLine="705" w:firstLineChars="294"/>
        <w:rPr>
          <w:rFonts w:ascii="宋体" w:hAnsi="宋体"/>
          <w:bCs/>
          <w:sz w:val="24"/>
        </w:rPr>
      </w:pPr>
      <w:r>
        <w:rPr>
          <w:rFonts w:hint="eastAsia" w:ascii="宋体" w:hAnsi="宋体"/>
          <w:bCs/>
          <w:sz w:val="24"/>
        </w:rPr>
        <w:t>（1）上述各项标准中必须有 12项以上（含 12 项）通过。</w:t>
      </w:r>
    </w:p>
    <w:p>
      <w:pPr>
        <w:spacing w:line="500" w:lineRule="exact"/>
        <w:ind w:firstLine="705" w:firstLineChars="294"/>
        <w:rPr>
          <w:rFonts w:ascii="宋体" w:hAnsi="宋体"/>
          <w:bCs/>
          <w:sz w:val="24"/>
        </w:rPr>
      </w:pPr>
      <w:r>
        <w:rPr>
          <w:rFonts w:hint="eastAsia" w:ascii="宋体" w:hAnsi="宋体"/>
          <w:bCs/>
          <w:sz w:val="24"/>
        </w:rPr>
        <w:t>（2）第1、2、3、4、5、10、12、15、16项必须通过。</w:t>
      </w:r>
    </w:p>
    <w:p>
      <w:pPr>
        <w:spacing w:line="500" w:lineRule="exact"/>
        <w:ind w:firstLine="705" w:firstLineChars="294"/>
        <w:rPr>
          <w:rFonts w:ascii="宋体" w:hAnsi="宋体"/>
          <w:bCs/>
          <w:sz w:val="24"/>
        </w:rPr>
      </w:pPr>
      <w:r>
        <w:rPr>
          <w:rFonts w:hint="eastAsia" w:ascii="宋体" w:hAnsi="宋体"/>
          <w:bCs/>
          <w:sz w:val="24"/>
        </w:rPr>
        <w:t>4.评委对上述内容进行符合性评审时，如发现投标文件内容与招标文件规定内容存在偏差，应要求投标人现场澄清、说明或者补正。投标人必须现场在评标委员会规定时间内将澄清、说明或者补正内容以书面形式（必须法人授权委托人签字）提交评标委员会，但不得超过20分钟。评委会将对澄清、说明或补正内容评审后决定是否符合要求。</w:t>
      </w:r>
    </w:p>
    <w:p>
      <w:pPr>
        <w:spacing w:line="500" w:lineRule="exact"/>
        <w:rPr>
          <w:rFonts w:ascii="宋体" w:hAnsi="宋体"/>
          <w:sz w:val="24"/>
        </w:rPr>
      </w:pPr>
      <w:r>
        <w:rPr>
          <w:rFonts w:hint="eastAsia" w:ascii="宋体" w:hAnsi="宋体"/>
          <w:sz w:val="24"/>
        </w:rPr>
        <w:t>（二）商务标评审</w:t>
      </w:r>
    </w:p>
    <w:p>
      <w:pPr>
        <w:spacing w:line="500" w:lineRule="exact"/>
        <w:ind w:firstLine="480" w:firstLineChars="200"/>
        <w:rPr>
          <w:rFonts w:ascii="宋体" w:hAnsi="宋体"/>
          <w:sz w:val="24"/>
        </w:rPr>
      </w:pPr>
      <w:r>
        <w:rPr>
          <w:rFonts w:hint="eastAsia" w:ascii="宋体" w:hAnsi="宋体"/>
          <w:sz w:val="24"/>
        </w:rPr>
        <w:t>1、投标报价的有效范围</w:t>
      </w:r>
    </w:p>
    <w:p>
      <w:pPr>
        <w:spacing w:line="500" w:lineRule="exact"/>
        <w:ind w:firstLine="480" w:firstLineChars="200"/>
        <w:rPr>
          <w:rFonts w:ascii="宋体" w:hAnsi="宋体"/>
          <w:sz w:val="24"/>
        </w:rPr>
      </w:pPr>
      <w:r>
        <w:rPr>
          <w:rFonts w:hint="eastAsia" w:ascii="宋体" w:hAnsi="宋体"/>
          <w:sz w:val="24"/>
        </w:rPr>
        <w:t>投标人的投标报价以工程总报价计算，在工程预算控制价以下为有效投标报价，否则其做无效标处理。</w:t>
      </w:r>
    </w:p>
    <w:p>
      <w:pPr>
        <w:spacing w:line="500" w:lineRule="exact"/>
        <w:ind w:firstLine="480" w:firstLineChars="200"/>
        <w:rPr>
          <w:rFonts w:ascii="宋体" w:hAnsi="宋体"/>
          <w:sz w:val="24"/>
        </w:rPr>
      </w:pPr>
      <w:r>
        <w:rPr>
          <w:rFonts w:hint="eastAsia" w:ascii="宋体" w:hAnsi="宋体"/>
          <w:sz w:val="24"/>
        </w:rPr>
        <w:t>评标委员会将对有效投标报价的商务标书进行详细评审。</w:t>
      </w:r>
    </w:p>
    <w:p>
      <w:pPr>
        <w:spacing w:line="500" w:lineRule="exact"/>
        <w:ind w:firstLine="480" w:firstLineChars="200"/>
        <w:rPr>
          <w:rFonts w:ascii="宋体" w:hAnsi="宋体"/>
          <w:sz w:val="24"/>
        </w:rPr>
      </w:pPr>
      <w:r>
        <w:rPr>
          <w:rFonts w:hint="eastAsia" w:ascii="宋体" w:hAnsi="宋体"/>
          <w:sz w:val="24"/>
        </w:rPr>
        <w:t>2、商务标排名的确定</w:t>
      </w:r>
    </w:p>
    <w:p>
      <w:pPr>
        <w:spacing w:line="500" w:lineRule="exact"/>
        <w:ind w:firstLine="480" w:firstLineChars="200"/>
        <w:rPr>
          <w:rFonts w:ascii="宋体" w:hAnsi="宋体"/>
          <w:sz w:val="24"/>
        </w:rPr>
      </w:pPr>
      <w:r>
        <w:rPr>
          <w:rFonts w:hint="eastAsia" w:ascii="宋体" w:hAnsi="宋体"/>
          <w:sz w:val="24"/>
        </w:rPr>
        <w:t>在所有</w:t>
      </w:r>
      <w:r>
        <w:rPr>
          <w:rFonts w:hint="eastAsia" w:ascii="仿宋" w:hAnsi="仿宋" w:eastAsia="仿宋" w:cs="仿宋"/>
          <w:sz w:val="24"/>
          <w:szCs w:val="24"/>
        </w:rPr>
        <w:t>（第二次）</w:t>
      </w:r>
      <w:r>
        <w:rPr>
          <w:rFonts w:hint="eastAsia" w:ascii="宋体" w:hAnsi="宋体"/>
          <w:sz w:val="24"/>
        </w:rPr>
        <w:t>有效投标报价中投标人报价最低者为商务标排名第一名，次低者为商务标排名第二名，以此类推。</w:t>
      </w:r>
    </w:p>
    <w:p>
      <w:pPr>
        <w:spacing w:line="500" w:lineRule="exact"/>
        <w:ind w:firstLine="480" w:firstLineChars="200"/>
        <w:rPr>
          <w:rFonts w:ascii="宋体" w:hAnsi="宋体"/>
          <w:sz w:val="24"/>
        </w:rPr>
      </w:pPr>
      <w:r>
        <w:rPr>
          <w:rFonts w:hint="eastAsia" w:ascii="宋体" w:hAnsi="宋体"/>
          <w:sz w:val="24"/>
        </w:rPr>
        <w:t>（三）中标单位的确定</w:t>
      </w:r>
    </w:p>
    <w:p>
      <w:pPr>
        <w:spacing w:line="500" w:lineRule="exact"/>
        <w:ind w:firstLine="480" w:firstLineChars="200"/>
        <w:rPr>
          <w:rFonts w:ascii="宋体" w:hAnsi="宋体"/>
          <w:sz w:val="24"/>
        </w:rPr>
      </w:pPr>
      <w:r>
        <w:rPr>
          <w:rFonts w:hint="eastAsia" w:ascii="宋体" w:hAnsi="宋体"/>
          <w:sz w:val="24"/>
        </w:rPr>
        <w:t>商务标排名第一名且技术标评审合格者为第一中标候选人，商务标排名第二名且技术标评审合格者为第二中标候选人。若第一中标候选人并列时，由并列各家在开标现场抽签确定中标候选单位。</w:t>
      </w:r>
    </w:p>
    <w:p>
      <w:pPr>
        <w:spacing w:line="500" w:lineRule="exact"/>
        <w:ind w:firstLine="480" w:firstLineChars="200"/>
        <w:rPr>
          <w:rFonts w:ascii="宋体" w:hAnsi="宋体"/>
          <w:sz w:val="24"/>
        </w:rPr>
      </w:pPr>
      <w:r>
        <w:rPr>
          <w:rFonts w:hint="eastAsia" w:ascii="宋体" w:hAnsi="宋体"/>
          <w:sz w:val="24"/>
        </w:rPr>
        <w:t>（四）合同价确定：</w:t>
      </w:r>
    </w:p>
    <w:p>
      <w:pPr>
        <w:spacing w:line="500" w:lineRule="exact"/>
        <w:ind w:firstLine="480" w:firstLineChars="200"/>
      </w:pPr>
      <w:r>
        <w:rPr>
          <w:rFonts w:hint="eastAsia" w:ascii="宋体" w:hAnsi="宋体"/>
          <w:sz w:val="24"/>
        </w:rPr>
        <w:t>中标单位的投标报价即为合同价。如第一中标候选人主动放弃中标资格，合同价为第二中标候选人的投标报价。</w:t>
      </w:r>
    </w:p>
    <w:p>
      <w:pPr>
        <w:pStyle w:val="20"/>
        <w:ind w:firstLine="0" w:firstLineChars="0"/>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994"/>
        <w:rPr>
          <w:rFonts w:ascii="宋体" w:hAnsi="宋体"/>
          <w:b/>
          <w:bCs/>
          <w:sz w:val="44"/>
          <w:szCs w:val="44"/>
        </w:rPr>
      </w:pPr>
    </w:p>
    <w:p>
      <w:pPr>
        <w:pStyle w:val="19"/>
        <w:ind w:right="-21" w:firstLine="0" w:firstLineChars="0"/>
        <w:rPr>
          <w:rFonts w:ascii="宋体" w:hAnsi="宋体"/>
          <w:b/>
          <w:bCs/>
          <w:sz w:val="44"/>
          <w:szCs w:val="44"/>
        </w:rPr>
      </w:pPr>
    </w:p>
    <w:p>
      <w:pPr>
        <w:pStyle w:val="19"/>
        <w:ind w:right="-21" w:firstLine="0" w:firstLineChars="0"/>
        <w:rPr>
          <w:rFonts w:ascii="宋体" w:hAnsi="宋体"/>
          <w:b/>
          <w:bCs/>
          <w:sz w:val="44"/>
          <w:szCs w:val="44"/>
        </w:rPr>
      </w:pPr>
    </w:p>
    <w:p>
      <w:pPr>
        <w:spacing w:line="240" w:lineRule="auto"/>
        <w:jc w:val="center"/>
        <w:rPr>
          <w:rFonts w:ascii="宋体" w:hAnsi="宋体"/>
          <w:b/>
          <w:bCs/>
          <w:sz w:val="36"/>
          <w:szCs w:val="36"/>
        </w:rPr>
      </w:pPr>
      <w:r>
        <w:rPr>
          <w:rFonts w:hint="eastAsia" w:ascii="宋体" w:hAnsi="宋体"/>
          <w:b/>
          <w:bCs/>
          <w:sz w:val="36"/>
          <w:szCs w:val="36"/>
        </w:rPr>
        <w:t>第五章 工程量清单</w:t>
      </w:r>
    </w:p>
    <w:p>
      <w:pPr>
        <w:spacing w:line="240" w:lineRule="auto"/>
        <w:jc w:val="center"/>
        <w:rPr>
          <w:rFonts w:ascii="宋体" w:hAnsi="宋体"/>
          <w:b/>
          <w:bCs/>
          <w:sz w:val="36"/>
          <w:szCs w:val="36"/>
        </w:rPr>
      </w:pPr>
      <w:r>
        <w:rPr>
          <w:rFonts w:hint="eastAsia" w:ascii="宋体" w:hAnsi="宋体"/>
          <w:b/>
          <w:bCs/>
          <w:sz w:val="36"/>
          <w:szCs w:val="36"/>
        </w:rPr>
        <w:t>（另行提供）</w:t>
      </w:r>
    </w:p>
    <w:p>
      <w:pPr>
        <w:spacing w:line="240" w:lineRule="auto"/>
        <w:ind w:firstLine="3253" w:firstLineChars="900"/>
        <w:jc w:val="both"/>
        <w:rPr>
          <w:rFonts w:ascii="宋体" w:hAnsi="宋体"/>
          <w:b/>
          <w:bCs/>
          <w:sz w:val="36"/>
          <w:szCs w:val="36"/>
        </w:rPr>
      </w:pPr>
      <w:r>
        <w:rPr>
          <w:rFonts w:hint="eastAsia" w:ascii="宋体" w:hAnsi="宋体"/>
          <w:b/>
          <w:bCs/>
          <w:sz w:val="36"/>
          <w:szCs w:val="36"/>
        </w:rPr>
        <w:t>第六章 图纸</w:t>
      </w:r>
    </w:p>
    <w:p>
      <w:pPr>
        <w:spacing w:line="240" w:lineRule="auto"/>
        <w:rPr>
          <w:rFonts w:ascii="宋体" w:hAnsi="宋体"/>
          <w:b/>
          <w:bCs/>
          <w:sz w:val="28"/>
          <w:szCs w:val="28"/>
          <w:u w:val="single"/>
        </w:rPr>
      </w:pPr>
      <w:r>
        <w:rPr>
          <w:rFonts w:hint="eastAsia" w:ascii="宋体" w:hAnsi="宋体"/>
          <w:b/>
          <w:bCs/>
          <w:sz w:val="36"/>
          <w:szCs w:val="36"/>
          <w:u w:val="single"/>
        </w:rPr>
        <w:t xml:space="preserve">                 另行提供   </w:t>
      </w:r>
      <w:r>
        <w:rPr>
          <w:rFonts w:hint="eastAsia" w:ascii="宋体" w:hAnsi="宋体"/>
          <w:b/>
          <w:bCs/>
          <w:sz w:val="28"/>
          <w:szCs w:val="28"/>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r>
        <w:rPr>
          <w:rFonts w:hint="eastAsia" w:ascii="宋体" w:hAnsi="宋体"/>
          <w:b/>
          <w:bCs/>
          <w:sz w:val="44"/>
          <w:szCs w:val="44"/>
          <w:u w:val="single"/>
        </w:rPr>
        <w:t xml:space="preserve">                                         </w:t>
      </w:r>
    </w:p>
    <w:p>
      <w:pPr>
        <w:spacing w:line="360" w:lineRule="auto"/>
        <w:rPr>
          <w:rFonts w:ascii="宋体" w:hAnsi="宋体"/>
          <w:b/>
          <w:bCs/>
          <w:sz w:val="44"/>
          <w:szCs w:val="44"/>
          <w:u w:val="single"/>
        </w:rPr>
      </w:pPr>
    </w:p>
    <w:p>
      <w:pPr>
        <w:spacing w:line="360" w:lineRule="auto"/>
        <w:jc w:val="center"/>
        <w:rPr>
          <w:rFonts w:ascii="宋体" w:hAnsi="宋体"/>
          <w:b/>
          <w:bCs/>
          <w:sz w:val="44"/>
          <w:szCs w:val="44"/>
        </w:rPr>
      </w:pPr>
      <w:r>
        <w:rPr>
          <w:rFonts w:ascii="宋体" w:hAnsi="宋体"/>
          <w:b/>
          <w:bCs/>
          <w:sz w:val="44"/>
          <w:szCs w:val="44"/>
        </w:rPr>
        <w:br w:type="page"/>
      </w:r>
    </w:p>
    <w:p>
      <w:pPr>
        <w:spacing w:line="360" w:lineRule="auto"/>
        <w:jc w:val="center"/>
        <w:rPr>
          <w:rFonts w:ascii="宋体" w:hAnsi="宋体"/>
          <w:b/>
          <w:bCs/>
          <w:sz w:val="44"/>
          <w:szCs w:val="44"/>
        </w:rPr>
      </w:pPr>
      <w:r>
        <w:rPr>
          <w:rFonts w:hint="eastAsia" w:ascii="宋体" w:hAnsi="宋体"/>
          <w:b/>
          <w:bCs/>
          <w:sz w:val="44"/>
          <w:szCs w:val="44"/>
        </w:rPr>
        <w:t>第七章 技术标准和要求</w:t>
      </w:r>
    </w:p>
    <w:p>
      <w:pPr>
        <w:spacing w:line="360" w:lineRule="auto"/>
        <w:jc w:val="center"/>
        <w:rPr>
          <w:rFonts w:ascii="宋体" w:hAnsi="宋体"/>
          <w:b/>
          <w:bCs/>
          <w:sz w:val="44"/>
          <w:szCs w:val="44"/>
        </w:rPr>
      </w:pPr>
    </w:p>
    <w:p>
      <w:pPr>
        <w:spacing w:line="700" w:lineRule="exact"/>
        <w:rPr>
          <w:rFonts w:ascii="宋体" w:hAnsi="宋体"/>
          <w:b/>
          <w:bCs/>
          <w:szCs w:val="21"/>
        </w:rPr>
      </w:pPr>
      <w:r>
        <w:rPr>
          <w:rFonts w:hint="eastAsia" w:ascii="宋体" w:hAnsi="宋体"/>
          <w:b/>
          <w:bCs/>
          <w:szCs w:val="21"/>
        </w:rPr>
        <w:t>一、本工程采用的技术规范</w:t>
      </w:r>
    </w:p>
    <w:p>
      <w:pPr>
        <w:spacing w:line="700" w:lineRule="exact"/>
        <w:rPr>
          <w:rFonts w:ascii="宋体" w:hAnsi="宋体"/>
          <w:szCs w:val="21"/>
          <w:u w:val="single"/>
        </w:rPr>
      </w:pPr>
      <w:r>
        <w:rPr>
          <w:rFonts w:hint="eastAsia" w:ascii="宋体" w:hAnsi="宋体"/>
          <w:szCs w:val="21"/>
          <w:u w:val="single"/>
        </w:rPr>
        <w:t xml:space="preserve">         </w:t>
      </w:r>
      <w:r>
        <w:rPr>
          <w:rFonts w:hint="eastAsia" w:ascii="宋体" w:hAnsi="宋体"/>
          <w:u w:val="single"/>
        </w:rPr>
        <w:t>《中华人民共和国建筑法》、《建设工程质量管理条例》、《建设工程安全生产管理条例》以及国家、地方相关法律、法规及规定。</w:t>
      </w:r>
      <w:r>
        <w:rPr>
          <w:rFonts w:hint="eastAsia" w:ascii="宋体" w:hAnsi="宋体"/>
          <w:szCs w:val="21"/>
          <w:u w:val="single"/>
        </w:rPr>
        <w:t xml:space="preserve">                                                         </w:t>
      </w:r>
    </w:p>
    <w:p>
      <w:pPr>
        <w:spacing w:line="700" w:lineRule="exact"/>
        <w:rPr>
          <w:rFonts w:ascii="宋体" w:hAnsi="宋体"/>
          <w:szCs w:val="21"/>
          <w:u w:val="single"/>
        </w:rPr>
      </w:pPr>
      <w:r>
        <w:rPr>
          <w:rFonts w:hint="eastAsia" w:ascii="宋体" w:hAnsi="宋体"/>
          <w:szCs w:val="21"/>
          <w:u w:val="single"/>
        </w:rPr>
        <w:t xml:space="preserve">         </w:t>
      </w:r>
      <w:r>
        <w:rPr>
          <w:rFonts w:hint="eastAsia" w:ascii="宋体" w:hAnsi="宋体"/>
          <w:u w:val="single"/>
        </w:rPr>
        <w:t xml:space="preserve"> </w:t>
      </w:r>
      <w:r>
        <w:rPr>
          <w:rFonts w:hint="eastAsia" w:ascii="宋体" w:hAnsi="宋体"/>
          <w:color w:val="000000"/>
          <w:u w:val="single"/>
        </w:rPr>
        <w:t>国家及工程所在地有关工程建设的现行规范、规程及标准。</w:t>
      </w:r>
      <w:r>
        <w:rPr>
          <w:rFonts w:hint="eastAsia" w:ascii="宋体" w:hAnsi="宋体"/>
          <w:szCs w:val="21"/>
          <w:u w:val="single"/>
        </w:rPr>
        <w:t xml:space="preserve">                                                                </w:t>
      </w:r>
    </w:p>
    <w:p>
      <w:pPr>
        <w:spacing w:line="700" w:lineRule="exact"/>
        <w:rPr>
          <w:rFonts w:ascii="宋体" w:hAnsi="宋体"/>
          <w:szCs w:val="21"/>
          <w:u w:val="single"/>
        </w:rPr>
      </w:pPr>
      <w:r>
        <w:rPr>
          <w:rFonts w:hint="eastAsia" w:ascii="宋体" w:hAnsi="宋体"/>
          <w:szCs w:val="21"/>
          <w:u w:val="single"/>
        </w:rPr>
        <w:t xml:space="preserve">                                                                                         </w:t>
      </w:r>
    </w:p>
    <w:p>
      <w:pPr>
        <w:spacing w:line="700" w:lineRule="exact"/>
        <w:rPr>
          <w:rFonts w:ascii="宋体" w:hAnsi="宋体"/>
          <w:szCs w:val="21"/>
          <w:u w:val="single"/>
        </w:rPr>
      </w:pPr>
      <w:r>
        <w:rPr>
          <w:rFonts w:hint="eastAsia" w:ascii="宋体" w:hAnsi="宋体"/>
          <w:szCs w:val="21"/>
          <w:u w:val="single"/>
        </w:rPr>
        <w:t xml:space="preserve">                                                                                         </w:t>
      </w:r>
    </w:p>
    <w:p>
      <w:pPr>
        <w:spacing w:line="700" w:lineRule="exact"/>
        <w:rPr>
          <w:rFonts w:ascii="宋体" w:hAnsi="宋体"/>
          <w:szCs w:val="21"/>
          <w:u w:val="single"/>
        </w:rPr>
      </w:pPr>
      <w:r>
        <w:rPr>
          <w:rFonts w:hint="eastAsia" w:ascii="宋体" w:hAnsi="宋体"/>
          <w:szCs w:val="21"/>
          <w:u w:val="single"/>
        </w:rPr>
        <w:t xml:space="preserve">                                                                                         </w:t>
      </w:r>
    </w:p>
    <w:p>
      <w:pPr>
        <w:spacing w:line="700" w:lineRule="exact"/>
        <w:rPr>
          <w:rFonts w:ascii="宋体" w:hAnsi="宋体"/>
          <w:b/>
          <w:bCs/>
          <w:szCs w:val="21"/>
        </w:rPr>
      </w:pPr>
      <w:r>
        <w:rPr>
          <w:rFonts w:hint="eastAsia" w:ascii="宋体" w:hAnsi="宋体"/>
          <w:b/>
          <w:bCs/>
          <w:szCs w:val="21"/>
        </w:rPr>
        <w:t>二、对施工工艺的特殊要求</w:t>
      </w:r>
    </w:p>
    <w:p>
      <w:pPr>
        <w:spacing w:line="700" w:lineRule="exact"/>
        <w:rPr>
          <w:rFonts w:ascii="宋体" w:hAnsi="宋体"/>
          <w:szCs w:val="21"/>
          <w:u w:val="single"/>
        </w:rPr>
      </w:pPr>
      <w:r>
        <w:rPr>
          <w:rFonts w:hint="eastAsia" w:ascii="宋体" w:hAnsi="宋体"/>
          <w:szCs w:val="21"/>
          <w:u w:val="single"/>
        </w:rPr>
        <w:t xml:space="preserve">                         无                                                              </w:t>
      </w:r>
    </w:p>
    <w:p>
      <w:pPr>
        <w:spacing w:line="700" w:lineRule="exact"/>
        <w:rPr>
          <w:rFonts w:ascii="宋体" w:hAnsi="宋体"/>
          <w:szCs w:val="21"/>
          <w:u w:val="single"/>
        </w:rPr>
      </w:pPr>
      <w:r>
        <w:rPr>
          <w:rFonts w:hint="eastAsia" w:ascii="宋体" w:hAnsi="宋体"/>
          <w:szCs w:val="21"/>
          <w:u w:val="single"/>
        </w:rPr>
        <w:t xml:space="preserve">                                                                                         </w:t>
      </w:r>
    </w:p>
    <w:p>
      <w:pPr>
        <w:spacing w:line="360" w:lineRule="auto"/>
        <w:ind w:firstLine="470" w:firstLineChars="196"/>
        <w:rPr>
          <w:rFonts w:ascii="宋体"/>
          <w:color w:val="000000"/>
          <w:sz w:val="24"/>
        </w:rPr>
      </w:pPr>
    </w:p>
    <w:p>
      <w:pPr>
        <w:spacing w:line="360" w:lineRule="auto"/>
        <w:ind w:firstLine="470" w:firstLineChars="196"/>
        <w:rPr>
          <w:rFonts w:ascii="宋体"/>
          <w:color w:val="000000"/>
          <w:sz w:val="24"/>
        </w:rPr>
      </w:pPr>
    </w:p>
    <w:p>
      <w:pPr>
        <w:pStyle w:val="20"/>
        <w:ind w:firstLine="464"/>
        <w:rPr>
          <w:rFonts w:ascii="宋体"/>
          <w:color w:val="000000"/>
          <w:sz w:val="24"/>
        </w:rPr>
      </w:pPr>
    </w:p>
    <w:p>
      <w:pPr>
        <w:pStyle w:val="20"/>
        <w:ind w:firstLine="464"/>
        <w:rPr>
          <w:rFonts w:ascii="宋体"/>
          <w:color w:val="000000"/>
          <w:sz w:val="24"/>
        </w:rPr>
      </w:pPr>
    </w:p>
    <w:p>
      <w:pPr>
        <w:spacing w:line="360" w:lineRule="auto"/>
        <w:ind w:firstLine="470" w:firstLineChars="196"/>
        <w:rPr>
          <w:rFonts w:ascii="宋体"/>
          <w:color w:val="000000"/>
          <w:sz w:val="24"/>
        </w:rPr>
      </w:pPr>
    </w:p>
    <w:p>
      <w:pPr>
        <w:pStyle w:val="4"/>
        <w:spacing w:line="1000" w:lineRule="exact"/>
        <w:ind w:firstLine="1807" w:firstLineChars="500"/>
        <w:jc w:val="both"/>
        <w:rPr>
          <w:rFonts w:ascii="仿宋" w:hAnsi="仿宋" w:eastAsia="仿宋" w:cs="仿宋"/>
          <w:sz w:val="30"/>
          <w:szCs w:val="30"/>
        </w:rPr>
      </w:pPr>
      <w:r>
        <w:rPr>
          <w:rFonts w:hint="eastAsia" w:ascii="宋体" w:hAnsi="宋体"/>
          <w:szCs w:val="36"/>
        </w:rPr>
        <w:t>第八章</w:t>
      </w:r>
      <w:r>
        <w:rPr>
          <w:rFonts w:ascii="宋体" w:hAnsi="宋体"/>
          <w:szCs w:val="36"/>
        </w:rPr>
        <w:t xml:space="preserve">  </w:t>
      </w:r>
      <w:r>
        <w:rPr>
          <w:rFonts w:hint="eastAsia" w:ascii="宋体" w:hAnsi="宋体"/>
          <w:szCs w:val="36"/>
        </w:rPr>
        <w:t>投标文件格式</w:t>
      </w:r>
      <w:bookmarkStart w:id="36" w:name="_Toc19321"/>
      <w:bookmarkStart w:id="37" w:name="_Toc243946214"/>
      <w:bookmarkStart w:id="38" w:name="_Toc245740663"/>
      <w:bookmarkStart w:id="39" w:name="_Toc243680621"/>
      <w:bookmarkStart w:id="40" w:name="_Toc5434"/>
    </w:p>
    <w:p>
      <w:pPr>
        <w:ind w:right="85"/>
        <w:rPr>
          <w:rFonts w:ascii="仿宋" w:hAnsi="仿宋" w:eastAsia="仿宋" w:cs="仿宋"/>
          <w:sz w:val="48"/>
          <w:szCs w:val="48"/>
        </w:rPr>
      </w:pPr>
      <w:r>
        <w:rPr>
          <w:rFonts w:hint="eastAsia" w:ascii="仿宋" w:hAnsi="仿宋" w:eastAsia="仿宋" w:cs="仿宋"/>
          <w:sz w:val="30"/>
          <w:szCs w:val="30"/>
        </w:rPr>
        <w:t xml:space="preserve">       项目编号：</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正（副）本</w:t>
      </w:r>
    </w:p>
    <w:p>
      <w:pPr>
        <w:spacing w:line="360" w:lineRule="auto"/>
        <w:ind w:firstLine="900" w:firstLineChars="300"/>
        <w:rPr>
          <w:rFonts w:ascii="仿宋" w:hAnsi="仿宋" w:eastAsia="仿宋" w:cs="仿宋"/>
          <w:sz w:val="30"/>
          <w:szCs w:val="30"/>
          <w:u w:val="single"/>
        </w:rPr>
      </w:pPr>
    </w:p>
    <w:p>
      <w:pPr>
        <w:spacing w:line="360" w:lineRule="auto"/>
        <w:ind w:firstLine="1200" w:firstLineChars="400"/>
        <w:rPr>
          <w:rFonts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（项目名称）</w:t>
      </w:r>
      <w:r>
        <w:rPr>
          <w:rFonts w:hint="eastAsia" w:ascii="仿宋_GB2312" w:hAnsi="仿宋_GB2312" w:eastAsia="仿宋_GB2312" w:cs="仿宋_GB2312"/>
          <w:sz w:val="30"/>
          <w:szCs w:val="30"/>
        </w:rPr>
        <w:t>施工招标</w:t>
      </w:r>
    </w:p>
    <w:p>
      <w:pPr>
        <w:spacing w:line="360" w:lineRule="auto"/>
        <w:ind w:firstLine="720" w:firstLineChars="300"/>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jc w:val="center"/>
        <w:rPr>
          <w:rFonts w:ascii="仿宋" w:hAnsi="仿宋" w:eastAsia="仿宋" w:cs="仿宋"/>
          <w:spacing w:val="160"/>
          <w:sz w:val="72"/>
          <w:szCs w:val="72"/>
        </w:rPr>
      </w:pPr>
      <w:r>
        <w:rPr>
          <w:rFonts w:hint="eastAsia" w:ascii="仿宋" w:hAnsi="仿宋" w:eastAsia="仿宋" w:cs="仿宋"/>
          <w:spacing w:val="160"/>
          <w:sz w:val="72"/>
          <w:szCs w:val="72"/>
        </w:rPr>
        <w:t>投标文件</w:t>
      </w:r>
    </w:p>
    <w:p>
      <w:pPr>
        <w:spacing w:line="360" w:lineRule="auto"/>
        <w:rPr>
          <w:rFonts w:ascii="仿宋" w:hAnsi="仿宋" w:eastAsia="仿宋" w:cs="仿宋"/>
          <w:spacing w:val="160"/>
          <w:sz w:val="24"/>
        </w:rPr>
      </w:pPr>
    </w:p>
    <w:p>
      <w:pPr>
        <w:spacing w:line="360" w:lineRule="auto"/>
        <w:rPr>
          <w:rFonts w:ascii="仿宋" w:hAnsi="仿宋" w:eastAsia="仿宋" w:cs="仿宋"/>
          <w:spacing w:val="160"/>
          <w:sz w:val="24"/>
        </w:rPr>
      </w:pPr>
    </w:p>
    <w:p>
      <w:pPr>
        <w:spacing w:line="360" w:lineRule="auto"/>
        <w:ind w:firstLine="1080" w:firstLineChars="450"/>
        <w:rPr>
          <w:rFonts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ind w:firstLine="1080" w:firstLineChars="450"/>
        <w:rPr>
          <w:rFonts w:ascii="仿宋" w:hAnsi="仿宋" w:eastAsia="仿宋" w:cs="仿宋"/>
          <w:sz w:val="24"/>
        </w:rPr>
      </w:pPr>
      <w:r>
        <w:rPr>
          <w:rFonts w:hint="eastAsia" w:ascii="仿宋" w:hAnsi="仿宋" w:eastAsia="仿宋" w:cs="仿宋"/>
          <w:sz w:val="24"/>
        </w:rPr>
        <w:t>法定代表人或其委托代理人：</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zCs w:val="21"/>
        </w:rPr>
        <w:t>签字或盖章</w:t>
      </w:r>
      <w:r>
        <w:rPr>
          <w:rFonts w:hint="eastAsia" w:ascii="仿宋" w:hAnsi="仿宋" w:eastAsia="仿宋" w:cs="仿宋"/>
          <w:sz w:val="24"/>
        </w:rPr>
        <w:t>）</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ind w:firstLine="1995" w:firstLineChars="950"/>
        <w:rPr>
          <w:rFonts w:ascii="仿宋" w:hAnsi="仿宋" w:eastAsia="仿宋" w:cs="仿宋"/>
        </w:rPr>
      </w:pPr>
      <w:r>
        <w:rPr>
          <w:rFonts w:hint="eastAsia" w:ascii="仿宋" w:hAnsi="仿宋" w:eastAsia="仿宋" w:cs="仿宋"/>
        </w:rPr>
        <w:t xml:space="preserve">           年            月          日</w:t>
      </w:r>
    </w:p>
    <w:p>
      <w:pPr>
        <w:rPr>
          <w:rFonts w:ascii="仿宋" w:hAnsi="仿宋" w:eastAsia="仿宋" w:cs="仿宋"/>
          <w:b/>
          <w:sz w:val="30"/>
          <w:szCs w:val="30"/>
        </w:rPr>
      </w:pPr>
      <w:bookmarkStart w:id="41" w:name="_Toc427846861"/>
      <w:bookmarkStart w:id="42" w:name="_Toc387238165"/>
      <w:bookmarkStart w:id="43" w:name="_Toc427847210"/>
    </w:p>
    <w:p>
      <w:pPr>
        <w:pStyle w:val="20"/>
        <w:ind w:firstLine="344"/>
      </w:pPr>
    </w:p>
    <w:p>
      <w:pPr>
        <w:rPr>
          <w:rFonts w:ascii="仿宋" w:hAnsi="仿宋" w:eastAsia="仿宋" w:cs="仿宋"/>
          <w:b/>
          <w:sz w:val="30"/>
          <w:szCs w:val="30"/>
        </w:rPr>
      </w:pPr>
      <w:r>
        <w:rPr>
          <w:rFonts w:hint="eastAsia" w:ascii="仿宋" w:hAnsi="仿宋" w:eastAsia="仿宋" w:cs="仿宋"/>
          <w:b/>
          <w:sz w:val="30"/>
          <w:szCs w:val="30"/>
        </w:rPr>
        <w:t>1.投标函</w:t>
      </w:r>
      <w:bookmarkEnd w:id="41"/>
      <w:bookmarkEnd w:id="42"/>
      <w:bookmarkEnd w:id="43"/>
    </w:p>
    <w:p>
      <w:pPr>
        <w:spacing w:line="360" w:lineRule="auto"/>
        <w:ind w:left="840" w:leftChars="400" w:firstLine="2715" w:firstLineChars="845"/>
        <w:rPr>
          <w:rFonts w:ascii="仿宋" w:hAnsi="仿宋" w:eastAsia="仿宋" w:cs="仿宋"/>
          <w:b/>
          <w:sz w:val="32"/>
          <w:szCs w:val="32"/>
        </w:rPr>
      </w:pPr>
      <w:r>
        <w:rPr>
          <w:rFonts w:hint="eastAsia" w:ascii="仿宋" w:hAnsi="仿宋" w:eastAsia="仿宋" w:cs="仿宋"/>
          <w:b/>
          <w:sz w:val="32"/>
          <w:szCs w:val="32"/>
        </w:rPr>
        <w:t>投  标  函</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致：</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（招标人名称）</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1.我方已仔细研究了</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项目编号）</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（项目名称）施工谈判文件的全部内容，经考察项目现场和研究上述工程谈判文件要求及其他招标资料后，愿意以人民币（大写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）的投标总报价，工期</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日历天，按合同约定实施和完成承包工期，修补工程中的任何缺陷，工程质量达到</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标准。</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2.我方承诺在投标有效期60日历天内不修改、撤销投标文件。</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3.如我方中标，我方拟派</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 xml:space="preserve">为本工程项目经理，其项目经理资质为 </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（专业）</w:t>
      </w:r>
      <w:r>
        <w:rPr>
          <w:rFonts w:hint="eastAsia" w:asciiTheme="majorEastAsia" w:hAnsiTheme="majorEastAsia" w:eastAsiaTheme="majorEastAsia" w:cstheme="majorEastAsia"/>
          <w:szCs w:val="21"/>
          <w:u w:val="single"/>
        </w:rPr>
        <w:t xml:space="preserve">       </w:t>
      </w:r>
    </w:p>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级建造师。</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4.随同本投标函提交投标保证金一份，金额为人民币（大写）</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元（￥</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 w:val="18"/>
          <w:szCs w:val="18"/>
        </w:rPr>
        <w:t>。</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5.如我方中标：</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（1）我方承诺在收到中标通知书后，在中标通知书规定的期限内与你方签订合同。</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（2）随同本投标函递交的投标函附录属于合同文件的组成部分。</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（3）我方承诺按照谈判文件规定向你方递交履约担保。</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（4）我方承诺在合同约定的期限内完成并移交全部合同工程。</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（5）我方承诺按照谈判文件规定向代理机构支付招标代理服务费。</w:t>
      </w:r>
    </w:p>
    <w:p>
      <w:pPr>
        <w:spacing w:line="360" w:lineRule="auto"/>
        <w:ind w:firstLine="315" w:firstLineChars="1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（6）我方承诺本投标函在谈判文件规定的提交投标文件截止时间后，在谈判文件规定的投标有效期期满前对我方具有约束力，且随时准备接受你方发出的中标通知书。</w:t>
      </w:r>
    </w:p>
    <w:p>
      <w:pPr>
        <w:spacing w:line="360" w:lineRule="auto"/>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Cs w:val="21"/>
        </w:rPr>
        <w:t>我方在此声明，所递交的投标文件及有关资料内容完整、真实和准确，不存在围标、串标等行为。</w:t>
      </w:r>
    </w:p>
    <w:p>
      <w:pPr>
        <w:spacing w:line="360" w:lineRule="auto"/>
        <w:ind w:firstLine="525" w:firstLineChars="250"/>
        <w:rPr>
          <w:rFonts w:asciiTheme="majorEastAsia" w:hAnsiTheme="majorEastAsia" w:eastAsiaTheme="majorEastAsia" w:cstheme="majorEastAsia"/>
          <w:szCs w:val="21"/>
        </w:rPr>
      </w:pPr>
    </w:p>
    <w:p>
      <w:pPr>
        <w:spacing w:line="360" w:lineRule="auto"/>
        <w:ind w:firstLine="525" w:firstLineChars="250"/>
        <w:rPr>
          <w:rFonts w:asciiTheme="majorEastAsia" w:hAnsiTheme="majorEastAsia" w:eastAsiaTheme="majorEastAsia" w:cstheme="majorEastAsia"/>
          <w:szCs w:val="21"/>
        </w:rPr>
      </w:pPr>
    </w:p>
    <w:p>
      <w:pPr>
        <w:spacing w:line="360" w:lineRule="auto"/>
        <w:ind w:firstLine="525" w:firstLineChars="2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（盖单位章）</w:t>
      </w:r>
    </w:p>
    <w:p>
      <w:pPr>
        <w:spacing w:line="360" w:lineRule="auto"/>
        <w:ind w:firstLine="525" w:firstLineChars="25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法定代表人或其委托代理人：</w:t>
      </w:r>
      <w:r>
        <w:rPr>
          <w:rFonts w:hint="eastAsia" w:asciiTheme="majorEastAsia" w:hAnsiTheme="majorEastAsia" w:eastAsiaTheme="majorEastAsia" w:cstheme="majorEastAsia"/>
          <w:szCs w:val="21"/>
          <w:u w:val="single"/>
        </w:rPr>
        <w:t xml:space="preserve">                  </w:t>
      </w:r>
      <w:r>
        <w:rPr>
          <w:rFonts w:hint="eastAsia" w:asciiTheme="majorEastAsia" w:hAnsiTheme="majorEastAsia" w:eastAsiaTheme="majorEastAsia" w:cstheme="majorEastAsia"/>
          <w:szCs w:val="21"/>
        </w:rPr>
        <w:t>（签字或盖章）</w:t>
      </w:r>
    </w:p>
    <w:p>
      <w:pPr>
        <w:spacing w:line="360" w:lineRule="auto"/>
        <w:ind w:firstLine="525" w:firstLineChars="25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地    址：</w:t>
      </w:r>
      <w:r>
        <w:rPr>
          <w:rFonts w:hint="eastAsia" w:asciiTheme="majorEastAsia" w:hAnsiTheme="majorEastAsia" w:eastAsiaTheme="majorEastAsia" w:cstheme="majorEastAsia"/>
          <w:szCs w:val="21"/>
          <w:u w:val="single"/>
        </w:rPr>
        <w:t xml:space="preserve">                                           </w:t>
      </w:r>
    </w:p>
    <w:p>
      <w:pPr>
        <w:spacing w:line="360" w:lineRule="auto"/>
        <w:ind w:firstLine="525" w:firstLineChars="25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电    话：</w:t>
      </w:r>
      <w:r>
        <w:rPr>
          <w:rFonts w:hint="eastAsia" w:asciiTheme="majorEastAsia" w:hAnsiTheme="majorEastAsia" w:eastAsiaTheme="majorEastAsia" w:cstheme="majorEastAsia"/>
          <w:szCs w:val="21"/>
          <w:u w:val="single"/>
        </w:rPr>
        <w:t xml:space="preserve">                                           </w:t>
      </w:r>
    </w:p>
    <w:p>
      <w:pPr>
        <w:spacing w:line="360" w:lineRule="auto"/>
        <w:ind w:firstLine="525" w:firstLineChars="25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传    真：</w:t>
      </w:r>
      <w:r>
        <w:rPr>
          <w:rFonts w:hint="eastAsia" w:asciiTheme="majorEastAsia" w:hAnsiTheme="majorEastAsia" w:eastAsiaTheme="majorEastAsia" w:cstheme="majorEastAsia"/>
          <w:szCs w:val="21"/>
          <w:u w:val="single"/>
        </w:rPr>
        <w:t xml:space="preserve">                                           </w:t>
      </w:r>
    </w:p>
    <w:p>
      <w:pPr>
        <w:spacing w:line="360" w:lineRule="auto"/>
        <w:ind w:firstLine="525" w:firstLineChars="250"/>
        <w:rPr>
          <w:rFonts w:asciiTheme="majorEastAsia" w:hAnsiTheme="majorEastAsia" w:eastAsiaTheme="majorEastAsia" w:cstheme="majorEastAsia"/>
          <w:szCs w:val="21"/>
          <w:u w:val="single"/>
        </w:rPr>
      </w:pPr>
      <w:r>
        <w:rPr>
          <w:rFonts w:hint="eastAsia" w:asciiTheme="majorEastAsia" w:hAnsiTheme="majorEastAsia" w:eastAsiaTheme="majorEastAsia" w:cstheme="majorEastAsia"/>
          <w:szCs w:val="21"/>
        </w:rPr>
        <w:t>邮政编码：</w:t>
      </w:r>
      <w:r>
        <w:rPr>
          <w:rFonts w:hint="eastAsia" w:asciiTheme="majorEastAsia" w:hAnsiTheme="majorEastAsia" w:eastAsiaTheme="majorEastAsia" w:cstheme="majorEastAsia"/>
          <w:szCs w:val="21"/>
          <w:u w:val="single"/>
        </w:rPr>
        <w:t xml:space="preserve">                                           </w:t>
      </w:r>
    </w:p>
    <w:p>
      <w:pPr>
        <w:spacing w:line="360" w:lineRule="auto"/>
        <w:ind w:left="1096" w:leftChars="522" w:firstLine="105" w:firstLineChars="50"/>
        <w:jc w:val="right"/>
        <w:rPr>
          <w:rFonts w:ascii="仿宋" w:hAnsi="仿宋" w:eastAsia="仿宋" w:cs="仿宋"/>
          <w:szCs w:val="21"/>
          <w:u w:val="single"/>
        </w:rPr>
      </w:pPr>
      <w:r>
        <w:rPr>
          <w:rFonts w:hint="eastAsia" w:ascii="仿宋" w:hAnsi="仿宋" w:eastAsia="仿宋" w:cs="仿宋"/>
          <w:szCs w:val="21"/>
        </w:rPr>
        <w:t xml:space="preserve">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rPr>
          <w:rFonts w:ascii="仿宋" w:hAnsi="仿宋" w:eastAsia="仿宋" w:cs="仿宋"/>
          <w:b/>
          <w:sz w:val="30"/>
          <w:szCs w:val="30"/>
        </w:rPr>
      </w:pPr>
      <w:bookmarkStart w:id="44" w:name="_Toc427846862"/>
      <w:bookmarkStart w:id="45" w:name="_Toc387238166"/>
      <w:bookmarkStart w:id="46" w:name="_Toc427847211"/>
    </w:p>
    <w:p>
      <w:pPr>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spacing w:line="360" w:lineRule="auto"/>
        <w:jc w:val="center"/>
        <w:rPr>
          <w:rFonts w:ascii="宋体"/>
          <w:sz w:val="32"/>
          <w:szCs w:val="32"/>
        </w:rPr>
      </w:pPr>
      <w:r>
        <w:rPr>
          <w:rFonts w:hint="eastAsia" w:ascii="宋体" w:hAnsi="宋体"/>
          <w:b/>
          <w:sz w:val="32"/>
          <w:szCs w:val="32"/>
        </w:rPr>
        <w:t>最终报价或第二次报价</w:t>
      </w:r>
      <w:r>
        <w:rPr>
          <w:rFonts w:hint="eastAsia" w:ascii="宋体" w:hAnsi="宋体"/>
          <w:b/>
          <w:bCs/>
          <w:sz w:val="32"/>
          <w:szCs w:val="32"/>
        </w:rPr>
        <w:t>表</w:t>
      </w:r>
    </w:p>
    <w:p>
      <w:pPr>
        <w:spacing w:line="360" w:lineRule="auto"/>
        <w:ind w:firstLine="210" w:firstLineChars="100"/>
        <w:rPr>
          <w:rFonts w:ascii="宋体"/>
          <w:bCs/>
          <w:szCs w:val="21"/>
        </w:rPr>
      </w:pPr>
      <w:r>
        <w:rPr>
          <w:rFonts w:hint="eastAsia" w:ascii="宋体" w:hAnsi="宋体"/>
          <w:szCs w:val="21"/>
        </w:rPr>
        <w:t xml:space="preserve">项目名称： </w:t>
      </w:r>
    </w:p>
    <w:tbl>
      <w:tblPr>
        <w:tblStyle w:val="21"/>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633" w:type="dxa"/>
            <w:vAlign w:val="center"/>
          </w:tcPr>
          <w:p>
            <w:pPr>
              <w:spacing w:line="360" w:lineRule="auto"/>
              <w:jc w:val="center"/>
              <w:rPr>
                <w:rFonts w:ascii="宋体"/>
                <w:b/>
                <w:sz w:val="24"/>
              </w:rPr>
            </w:pPr>
            <w:r>
              <w:rPr>
                <w:rFonts w:hint="eastAsia" w:ascii="宋体" w:hAnsi="宋体"/>
                <w:b/>
                <w:sz w:val="24"/>
              </w:rPr>
              <w:t>供应商名称</w:t>
            </w:r>
          </w:p>
        </w:tc>
        <w:tc>
          <w:tcPr>
            <w:tcW w:w="6492" w:type="dxa"/>
          </w:tcPr>
          <w:p>
            <w:pPr>
              <w:spacing w:line="360" w:lineRule="auto"/>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633" w:type="dxa"/>
            <w:vAlign w:val="center"/>
          </w:tcPr>
          <w:p>
            <w:pPr>
              <w:spacing w:line="360" w:lineRule="auto"/>
              <w:jc w:val="center"/>
              <w:rPr>
                <w:rFonts w:ascii="宋体"/>
                <w:b/>
                <w:sz w:val="24"/>
              </w:rPr>
            </w:pPr>
            <w:r>
              <w:rPr>
                <w:rFonts w:hint="eastAsia" w:ascii="宋体" w:hAnsi="宋体"/>
                <w:b/>
                <w:sz w:val="24"/>
              </w:rPr>
              <w:t>最终投标总价</w:t>
            </w:r>
          </w:p>
          <w:p>
            <w:pPr>
              <w:spacing w:line="360" w:lineRule="auto"/>
              <w:jc w:val="center"/>
              <w:rPr>
                <w:rFonts w:ascii="宋体"/>
                <w:b/>
                <w:sz w:val="24"/>
              </w:rPr>
            </w:pPr>
            <w:r>
              <w:rPr>
                <w:rFonts w:hint="eastAsia" w:ascii="宋体" w:hAnsi="宋体"/>
                <w:b/>
                <w:sz w:val="24"/>
              </w:rPr>
              <w:t>（详见备注说明）</w:t>
            </w:r>
          </w:p>
        </w:tc>
        <w:tc>
          <w:tcPr>
            <w:tcW w:w="6492" w:type="dxa"/>
            <w:vAlign w:val="center"/>
          </w:tcPr>
          <w:p>
            <w:pPr>
              <w:spacing w:line="360" w:lineRule="auto"/>
              <w:rPr>
                <w:rFonts w:ascii="宋体"/>
                <w:bCs/>
                <w:sz w:val="24"/>
                <w:u w:val="single"/>
              </w:rPr>
            </w:pPr>
            <w:r>
              <w:rPr>
                <w:rFonts w:hint="eastAsia" w:ascii="宋体" w:hAnsi="宋体"/>
                <w:bCs/>
                <w:sz w:val="24"/>
              </w:rPr>
              <w:t>人民币小写：</w:t>
            </w:r>
          </w:p>
          <w:p>
            <w:pPr>
              <w:spacing w:line="360" w:lineRule="auto"/>
              <w:rPr>
                <w:rFonts w:ascii="宋体"/>
                <w:b/>
                <w:sz w:val="24"/>
              </w:rPr>
            </w:pPr>
            <w:r>
              <w:rPr>
                <w:rFonts w:hint="eastAsia" w:ascii="宋体" w:hAnsi="宋体"/>
                <w:bCs/>
                <w:sz w:val="24"/>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3" w:type="dxa"/>
            <w:vAlign w:val="center"/>
          </w:tcPr>
          <w:p>
            <w:pPr>
              <w:spacing w:line="360" w:lineRule="auto"/>
              <w:jc w:val="center"/>
              <w:rPr>
                <w:rFonts w:ascii="宋体"/>
                <w:b/>
                <w:bCs/>
                <w:sz w:val="24"/>
              </w:rPr>
            </w:pPr>
            <w:r>
              <w:rPr>
                <w:rFonts w:hint="eastAsia" w:ascii="宋体" w:hAnsi="宋体"/>
                <w:b/>
                <w:bCs/>
                <w:sz w:val="24"/>
              </w:rPr>
              <w:t>是否响应</w:t>
            </w:r>
          </w:p>
          <w:p>
            <w:pPr>
              <w:spacing w:line="360" w:lineRule="auto"/>
              <w:jc w:val="center"/>
              <w:rPr>
                <w:rFonts w:ascii="宋体"/>
                <w:b/>
                <w:bCs/>
                <w:sz w:val="24"/>
              </w:rPr>
            </w:pPr>
            <w:r>
              <w:rPr>
                <w:rFonts w:hint="eastAsia" w:ascii="宋体" w:hAnsi="宋体"/>
                <w:b/>
                <w:bCs/>
                <w:sz w:val="24"/>
              </w:rPr>
              <w:t>付款方式</w:t>
            </w:r>
          </w:p>
        </w:tc>
        <w:tc>
          <w:tcPr>
            <w:tcW w:w="6492" w:type="dxa"/>
            <w:vAlign w:val="center"/>
          </w:tcPr>
          <w:p>
            <w:pPr>
              <w:spacing w:line="360" w:lineRule="auto"/>
              <w:rPr>
                <w:rFonts w:ascii="宋体"/>
                <w:bCs/>
                <w:sz w:val="24"/>
              </w:rPr>
            </w:pPr>
            <w:r>
              <w:rPr>
                <w:rFonts w:hint="eastAsia" w:ascii="宋体" w:hAnsi="宋体"/>
                <w:sz w:val="24"/>
              </w:rPr>
              <w:t>是□</w:t>
            </w:r>
            <w:r>
              <w:rPr>
                <w:rFonts w:ascii="宋体" w:hAnsi="宋体"/>
                <w:sz w:val="24"/>
              </w:rPr>
              <w:t xml:space="preserve">    </w:t>
            </w:r>
            <w:r>
              <w:rPr>
                <w:rFonts w:hint="eastAsia" w:ascii="宋体" w:hAnsi="宋体"/>
                <w:sz w:val="24"/>
              </w:rPr>
              <w:t>否□</w:t>
            </w:r>
            <w:r>
              <w:rPr>
                <w:rFonts w:ascii="宋体" w:hAnsi="宋体"/>
                <w:sz w:val="24"/>
              </w:rPr>
              <w:t xml:space="preserve">   </w:t>
            </w:r>
            <w:r>
              <w:rPr>
                <w:rFonts w:hint="eastAsia" w:ascii="宋体" w:hAnsi="宋体"/>
                <w:sz w:val="24"/>
              </w:rPr>
              <w:t>（划√）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2633" w:type="dxa"/>
            <w:vAlign w:val="center"/>
          </w:tcPr>
          <w:p>
            <w:pPr>
              <w:spacing w:line="360" w:lineRule="auto"/>
              <w:jc w:val="center"/>
              <w:rPr>
                <w:rFonts w:ascii="宋体"/>
                <w:b/>
                <w:sz w:val="24"/>
              </w:rPr>
            </w:pPr>
            <w:r>
              <w:rPr>
                <w:rFonts w:hint="eastAsia" w:ascii="宋体" w:hAnsi="宋体"/>
                <w:b/>
                <w:bCs/>
                <w:sz w:val="24"/>
              </w:rPr>
              <w:t>工期</w:t>
            </w:r>
          </w:p>
        </w:tc>
        <w:tc>
          <w:tcPr>
            <w:tcW w:w="6492" w:type="dxa"/>
            <w:vAlign w:val="center"/>
          </w:tcPr>
          <w:p>
            <w:pPr>
              <w:spacing w:line="360" w:lineRule="auto"/>
              <w:ind w:firstLine="1566" w:firstLineChars="650"/>
              <w:rPr>
                <w:rFonts w:ascii="宋体"/>
                <w:b/>
                <w:bCs/>
                <w:sz w:val="24"/>
              </w:rPr>
            </w:pPr>
            <w:r>
              <w:rPr>
                <w:rFonts w:hint="eastAsia" w:ascii="宋体"/>
                <w:b/>
                <w:bCs/>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2633" w:type="dxa"/>
            <w:vAlign w:val="center"/>
          </w:tcPr>
          <w:p>
            <w:pPr>
              <w:spacing w:line="360" w:lineRule="auto"/>
              <w:jc w:val="center"/>
              <w:rPr>
                <w:rFonts w:ascii="宋体"/>
                <w:b/>
                <w:sz w:val="24"/>
              </w:rPr>
            </w:pPr>
            <w:r>
              <w:rPr>
                <w:rFonts w:hint="eastAsia" w:ascii="宋体" w:hAnsi="宋体"/>
                <w:b/>
                <w:sz w:val="24"/>
              </w:rPr>
              <w:t>其他说明</w:t>
            </w:r>
          </w:p>
        </w:tc>
        <w:tc>
          <w:tcPr>
            <w:tcW w:w="6492" w:type="dxa"/>
          </w:tcPr>
          <w:p>
            <w:pPr>
              <w:spacing w:line="360" w:lineRule="auto"/>
              <w:rPr>
                <w:rFonts w:ascii="宋体"/>
                <w:b/>
                <w:sz w:val="24"/>
              </w:rPr>
            </w:pPr>
          </w:p>
        </w:tc>
      </w:tr>
    </w:tbl>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 xml:space="preserve">供应商公章：                              </w:t>
      </w:r>
      <w:r>
        <w:rPr>
          <w:rFonts w:ascii="宋体" w:hAnsi="宋体"/>
          <w:szCs w:val="21"/>
        </w:rPr>
        <w:t xml:space="preserve">          </w:t>
      </w:r>
      <w:r>
        <w:rPr>
          <w:rFonts w:hint="eastAsia" w:ascii="宋体" w:hAnsi="宋体"/>
          <w:szCs w:val="21"/>
        </w:rPr>
        <w:t>代理人签字：</w:t>
      </w:r>
    </w:p>
    <w:p>
      <w:pPr>
        <w:spacing w:line="360" w:lineRule="auto"/>
        <w:ind w:firstLine="420" w:firstLineChars="20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pStyle w:val="11"/>
        <w:spacing w:line="240" w:lineRule="auto"/>
        <w:rPr>
          <w:rFonts w:ascii="仿宋" w:hAnsi="仿宋" w:eastAsia="仿宋" w:cs="仿宋"/>
          <w:color w:val="000000"/>
          <w:spacing w:val="11"/>
          <w:sz w:val="21"/>
          <w:szCs w:val="21"/>
        </w:rPr>
      </w:pPr>
      <w:r>
        <w:rPr>
          <w:rFonts w:hint="eastAsia" w:hAnsi="宋体"/>
          <w:spacing w:val="11"/>
          <w:sz w:val="21"/>
          <w:szCs w:val="21"/>
        </w:rPr>
        <w:t>注：本页</w:t>
      </w:r>
      <w:r>
        <w:rPr>
          <w:rFonts w:hAnsi="宋体"/>
          <w:spacing w:val="11"/>
          <w:sz w:val="21"/>
          <w:szCs w:val="21"/>
        </w:rPr>
        <w:t>&lt;</w:t>
      </w:r>
      <w:r>
        <w:rPr>
          <w:rFonts w:hint="eastAsia" w:hAnsi="宋体"/>
          <w:spacing w:val="11"/>
          <w:sz w:val="21"/>
          <w:szCs w:val="21"/>
        </w:rPr>
        <w:t>最终报价书</w:t>
      </w:r>
      <w:r>
        <w:rPr>
          <w:rFonts w:hAnsi="宋体"/>
          <w:spacing w:val="11"/>
          <w:sz w:val="21"/>
          <w:szCs w:val="21"/>
        </w:rPr>
        <w:t>&gt;</w:t>
      </w:r>
      <w:r>
        <w:rPr>
          <w:rFonts w:hint="eastAsia" w:hAnsi="宋体"/>
          <w:spacing w:val="11"/>
          <w:sz w:val="21"/>
          <w:szCs w:val="21"/>
        </w:rPr>
        <w:t>由供应商在谈判现场依谈判情况填写，请加盖公章后带至谈判现场备填（不需装订在谈判响应文件内，请准备不少于3张），</w:t>
      </w:r>
      <w:r>
        <w:rPr>
          <w:rFonts w:hint="eastAsia" w:hAnsi="宋体"/>
          <w:spacing w:val="11"/>
          <w:sz w:val="21"/>
          <w:szCs w:val="21"/>
          <w:u w:val="single"/>
        </w:rPr>
        <w:t>该表供谈判现场报价使用，打印该空表用于现场最终报价</w:t>
      </w:r>
      <w:r>
        <w:rPr>
          <w:rFonts w:hint="eastAsia" w:hAnsi="宋体"/>
          <w:spacing w:val="11"/>
          <w:sz w:val="21"/>
          <w:szCs w:val="21"/>
        </w:rPr>
        <w:t>。考虑投标报价的方便，供应商在填写的最终承诺报价为合同总价，项目所需费用均包含在合同总价内。</w:t>
      </w:r>
    </w:p>
    <w:p>
      <w:pPr>
        <w:rPr>
          <w:rFonts w:ascii="仿宋" w:hAnsi="仿宋" w:eastAsia="仿宋" w:cs="仿宋"/>
          <w:b/>
          <w:sz w:val="30"/>
          <w:szCs w:val="30"/>
        </w:rPr>
      </w:pPr>
    </w:p>
    <w:p>
      <w:pPr>
        <w:pStyle w:val="20"/>
        <w:ind w:firstLine="586"/>
        <w:rPr>
          <w:rFonts w:ascii="仿宋" w:hAnsi="仿宋" w:eastAsia="仿宋" w:cs="仿宋"/>
          <w:b/>
          <w:sz w:val="30"/>
          <w:szCs w:val="30"/>
        </w:rPr>
      </w:pPr>
    </w:p>
    <w:p>
      <w:pPr>
        <w:pStyle w:val="19"/>
        <w:ind w:right="-21" w:firstLine="678"/>
        <w:rPr>
          <w:rFonts w:ascii="仿宋" w:hAnsi="仿宋" w:eastAsia="仿宋" w:cs="仿宋"/>
          <w:b/>
          <w:sz w:val="30"/>
          <w:szCs w:val="30"/>
        </w:rPr>
      </w:pPr>
    </w:p>
    <w:p>
      <w:pPr>
        <w:pStyle w:val="19"/>
        <w:ind w:right="-21" w:firstLine="678"/>
        <w:rPr>
          <w:rFonts w:ascii="仿宋" w:hAnsi="仿宋" w:eastAsia="仿宋" w:cs="仿宋"/>
          <w:b/>
          <w:sz w:val="30"/>
          <w:szCs w:val="30"/>
        </w:rPr>
      </w:pPr>
    </w:p>
    <w:p>
      <w:pPr>
        <w:rPr>
          <w:rFonts w:ascii="仿宋" w:hAnsi="仿宋" w:eastAsia="仿宋" w:cs="仿宋"/>
          <w:b/>
          <w:sz w:val="30"/>
          <w:szCs w:val="30"/>
        </w:rPr>
      </w:pPr>
      <w:r>
        <w:rPr>
          <w:rFonts w:hint="eastAsia" w:ascii="仿宋" w:hAnsi="仿宋" w:eastAsia="仿宋" w:cs="仿宋"/>
          <w:b/>
          <w:sz w:val="30"/>
          <w:szCs w:val="30"/>
        </w:rPr>
        <w:t>2.法定代表人身份证明</w:t>
      </w:r>
      <w:bookmarkEnd w:id="44"/>
      <w:bookmarkEnd w:id="45"/>
      <w:bookmarkEnd w:id="46"/>
    </w:p>
    <w:p>
      <w:pPr>
        <w:spacing w:line="360" w:lineRule="auto"/>
        <w:ind w:left="840"/>
        <w:rPr>
          <w:rFonts w:ascii="仿宋" w:hAnsi="仿宋" w:eastAsia="仿宋" w:cs="仿宋"/>
          <w:b/>
          <w:szCs w:val="21"/>
        </w:rPr>
      </w:pPr>
      <w:r>
        <w:rPr>
          <w:rFonts w:hint="eastAsia" w:ascii="仿宋" w:hAnsi="仿宋" w:eastAsia="仿宋" w:cs="仿宋"/>
          <w:b/>
          <w:szCs w:val="21"/>
        </w:rPr>
        <w:t xml:space="preserve">                 </w:t>
      </w:r>
    </w:p>
    <w:p>
      <w:pPr>
        <w:spacing w:line="360" w:lineRule="auto"/>
        <w:ind w:left="840" w:leftChars="400" w:firstLine="2250" w:firstLineChars="747"/>
        <w:rPr>
          <w:rFonts w:ascii="仿宋" w:hAnsi="仿宋" w:eastAsia="仿宋" w:cs="仿宋"/>
          <w:b/>
          <w:sz w:val="30"/>
          <w:szCs w:val="30"/>
        </w:rPr>
      </w:pPr>
      <w:r>
        <w:rPr>
          <w:rFonts w:hint="eastAsia" w:ascii="仿宋" w:hAnsi="仿宋" w:eastAsia="仿宋" w:cs="仿宋"/>
          <w:b/>
          <w:sz w:val="30"/>
          <w:szCs w:val="30"/>
        </w:rPr>
        <w:t>法定代表人身份证明</w:t>
      </w:r>
    </w:p>
    <w:p>
      <w:pPr>
        <w:spacing w:line="360" w:lineRule="auto"/>
        <w:ind w:firstLine="205" w:firstLineChars="98"/>
        <w:rPr>
          <w:rFonts w:ascii="仿宋" w:hAnsi="仿宋" w:eastAsia="仿宋" w:cs="仿宋"/>
          <w:szCs w:val="21"/>
        </w:rPr>
      </w:pPr>
    </w:p>
    <w:p>
      <w:pPr>
        <w:spacing w:line="360" w:lineRule="auto"/>
        <w:ind w:firstLine="235" w:firstLineChars="98"/>
        <w:rPr>
          <w:rFonts w:ascii="仿宋" w:hAnsi="仿宋" w:eastAsia="仿宋" w:cs="仿宋"/>
          <w:b/>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单位性质：</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rPr>
          <w:rFonts w:ascii="仿宋" w:hAnsi="仿宋" w:eastAsia="仿宋" w:cs="仿宋"/>
          <w:sz w:val="24"/>
          <w:szCs w:val="24"/>
        </w:rPr>
      </w:pPr>
      <w:r>
        <w:rPr>
          <w:rFonts w:hint="eastAsia" w:ascii="仿宋" w:hAnsi="仿宋" w:eastAsia="仿宋" w:cs="仿宋"/>
          <w:sz w:val="24"/>
          <w:szCs w:val="24"/>
        </w:rPr>
        <w:t xml:space="preserve">  经营期限：</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 xml:space="preserve">  系 </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w:t>
      </w:r>
    </w:p>
    <w:p>
      <w:pPr>
        <w:spacing w:line="240" w:lineRule="auto"/>
        <w:rPr>
          <w:rFonts w:ascii="仿宋" w:hAnsi="仿宋" w:eastAsia="仿宋" w:cs="仿宋"/>
          <w:sz w:val="24"/>
          <w:szCs w:val="24"/>
        </w:rPr>
      </w:pPr>
      <w:r>
        <w:rPr>
          <w:rFonts w:hint="eastAsia" w:ascii="仿宋" w:hAnsi="仿宋" w:eastAsia="仿宋" w:cs="仿宋"/>
          <w:sz w:val="24"/>
          <w:szCs w:val="24"/>
        </w:rPr>
        <w:t xml:space="preserve">       特此证明。</w:t>
      </w:r>
    </w:p>
    <w:p>
      <w:pPr>
        <w:pStyle w:val="20"/>
        <w:spacing w:line="240" w:lineRule="auto"/>
        <w:ind w:firstLine="464"/>
        <w:rPr>
          <w:rFonts w:eastAsia="仿宋"/>
        </w:rPr>
      </w:pPr>
      <w:r>
        <w:rPr>
          <w:rFonts w:hint="eastAsia" w:ascii="仿宋" w:hAnsi="仿宋" w:eastAsia="仿宋" w:cs="仿宋"/>
          <w:sz w:val="24"/>
          <w:szCs w:val="24"/>
        </w:rPr>
        <w:t>附：法人身份证正反面</w:t>
      </w:r>
    </w:p>
    <w:p>
      <w:pPr>
        <w:spacing w:line="24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rPr>
          <w:rFonts w:ascii="仿宋" w:hAnsi="仿宋" w:eastAsia="仿宋" w:cs="仿宋"/>
          <w:szCs w:val="21"/>
        </w:rPr>
      </w:pPr>
    </w:p>
    <w:p>
      <w:pPr>
        <w:rPr>
          <w:rFonts w:ascii="仿宋" w:hAnsi="仿宋" w:eastAsia="仿宋" w:cs="仿宋"/>
          <w:b/>
          <w:sz w:val="30"/>
          <w:szCs w:val="30"/>
        </w:rPr>
      </w:pPr>
      <w:bookmarkStart w:id="47" w:name="_Toc427846863"/>
      <w:bookmarkStart w:id="48" w:name="_Toc427847212"/>
      <w:bookmarkStart w:id="49" w:name="_Toc387238167"/>
    </w:p>
    <w:p>
      <w:pPr>
        <w:rPr>
          <w:rFonts w:ascii="仿宋" w:hAnsi="仿宋" w:eastAsia="仿宋" w:cs="仿宋"/>
          <w:b/>
          <w:sz w:val="30"/>
          <w:szCs w:val="30"/>
        </w:rPr>
      </w:pPr>
    </w:p>
    <w:p>
      <w:pPr>
        <w:pStyle w:val="20"/>
        <w:ind w:firstLine="586"/>
        <w:rPr>
          <w:rFonts w:ascii="仿宋" w:hAnsi="仿宋" w:eastAsia="仿宋" w:cs="仿宋"/>
          <w:b/>
          <w:sz w:val="30"/>
          <w:szCs w:val="30"/>
        </w:rPr>
      </w:pPr>
    </w:p>
    <w:p>
      <w:pPr>
        <w:pStyle w:val="20"/>
        <w:ind w:firstLine="586"/>
        <w:rPr>
          <w:rFonts w:ascii="仿宋" w:hAnsi="仿宋" w:eastAsia="仿宋" w:cs="仿宋"/>
          <w:b/>
          <w:sz w:val="30"/>
          <w:szCs w:val="30"/>
        </w:rPr>
      </w:pPr>
    </w:p>
    <w:p>
      <w:pPr>
        <w:rPr>
          <w:rFonts w:ascii="仿宋" w:hAnsi="仿宋" w:eastAsia="仿宋" w:cs="仿宋"/>
          <w:b/>
          <w:sz w:val="28"/>
          <w:szCs w:val="28"/>
        </w:rPr>
      </w:pPr>
      <w:r>
        <w:rPr>
          <w:rFonts w:hint="eastAsia" w:ascii="仿宋" w:hAnsi="仿宋" w:eastAsia="仿宋" w:cs="仿宋"/>
          <w:b/>
          <w:sz w:val="30"/>
          <w:szCs w:val="30"/>
        </w:rPr>
        <w:t>3.授权委托书</w:t>
      </w:r>
      <w:bookmarkEnd w:id="47"/>
      <w:bookmarkEnd w:id="48"/>
      <w:bookmarkEnd w:id="49"/>
    </w:p>
    <w:p>
      <w:pPr>
        <w:spacing w:line="360" w:lineRule="auto"/>
        <w:ind w:firstLine="3626" w:firstLineChars="1290"/>
        <w:rPr>
          <w:rFonts w:ascii="仿宋" w:hAnsi="仿宋" w:eastAsia="仿宋" w:cs="仿宋"/>
          <w:b/>
          <w:sz w:val="28"/>
          <w:szCs w:val="28"/>
        </w:rPr>
      </w:pPr>
      <w:r>
        <w:rPr>
          <w:rFonts w:hint="eastAsia" w:ascii="仿宋" w:hAnsi="仿宋" w:eastAsia="仿宋" w:cs="仿宋"/>
          <w:b/>
          <w:sz w:val="28"/>
          <w:szCs w:val="28"/>
        </w:rPr>
        <w:t>授权委托书</w:t>
      </w:r>
    </w:p>
    <w:p>
      <w:pPr>
        <w:spacing w:line="520" w:lineRule="exact"/>
        <w:ind w:firstLine="480" w:firstLineChars="200"/>
        <w:rPr>
          <w:rFonts w:ascii="仿宋" w:hAnsi="仿宋" w:eastAsia="仿宋" w:cs="仿宋"/>
          <w:sz w:val="24"/>
          <w:szCs w:val="24"/>
        </w:rPr>
      </w:pPr>
      <w:bookmarkStart w:id="50" w:name="_Toc387238168"/>
      <w:bookmarkStart w:id="51" w:name="_Toc427846864"/>
      <w:bookmarkStart w:id="52" w:name="_Toc427847213"/>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（投标单位名称）的法定代表人，现授权委托</w:t>
      </w:r>
      <w:r>
        <w:rPr>
          <w:rFonts w:hint="eastAsia" w:ascii="仿宋" w:hAnsi="仿宋" w:eastAsia="仿宋" w:cs="仿宋"/>
          <w:sz w:val="24"/>
          <w:szCs w:val="24"/>
          <w:u w:val="single"/>
        </w:rPr>
        <w:t xml:space="preserve">                </w:t>
      </w:r>
      <w:r>
        <w:rPr>
          <w:rFonts w:hint="eastAsia" w:ascii="仿宋" w:hAnsi="仿宋" w:eastAsia="仿宋" w:cs="仿宋"/>
          <w:sz w:val="24"/>
          <w:szCs w:val="24"/>
        </w:rPr>
        <w:t>（单位名称）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（姓名）为我单位的合法代理人，以本公司的名义参加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（招标单位名称）的 </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（项目名称）施工谈判文件工程的投标。代理人所签署的一切文件和处理与之有关的一切事务，我均予以承认。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代理人无再委托权，特此委托。</w:t>
      </w:r>
    </w:p>
    <w:p>
      <w:pPr>
        <w:pStyle w:val="20"/>
        <w:spacing w:line="360" w:lineRule="auto"/>
        <w:ind w:firstLine="464"/>
        <w:rPr>
          <w:rFonts w:eastAsia="仿宋"/>
        </w:rPr>
      </w:pPr>
      <w:r>
        <w:rPr>
          <w:rFonts w:hint="eastAsia" w:ascii="仿宋" w:hAnsi="仿宋" w:eastAsia="仿宋" w:cs="仿宋"/>
          <w:sz w:val="24"/>
          <w:szCs w:val="24"/>
        </w:rPr>
        <w:t>附：法人身份证和委托人身份证正反面</w:t>
      </w:r>
    </w:p>
    <w:p>
      <w:pPr>
        <w:spacing w:line="520" w:lineRule="exact"/>
        <w:ind w:firstLine="480" w:firstLineChars="200"/>
        <w:rPr>
          <w:rFonts w:ascii="仿宋" w:hAnsi="仿宋" w:eastAsia="仿宋" w:cs="仿宋"/>
          <w:sz w:val="24"/>
          <w:szCs w:val="24"/>
        </w:rPr>
      </w:pP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代理人（签字）：</w:t>
      </w:r>
      <w:r>
        <w:rPr>
          <w:rFonts w:hint="eastAsia" w:ascii="仿宋" w:hAnsi="仿宋" w:eastAsia="仿宋" w:cs="仿宋"/>
          <w:sz w:val="24"/>
          <w:szCs w:val="24"/>
          <w:u w:val="single"/>
        </w:rPr>
        <w:t xml:space="preserve">          </w:t>
      </w:r>
    </w:p>
    <w:p>
      <w:pPr>
        <w:spacing w:line="520" w:lineRule="exact"/>
        <w:ind w:firstLine="403" w:firstLineChars="168"/>
        <w:rPr>
          <w:rFonts w:ascii="仿宋" w:hAnsi="仿宋" w:eastAsia="仿宋" w:cs="仿宋"/>
          <w:sz w:val="24"/>
          <w:szCs w:val="24"/>
        </w:rPr>
      </w:pPr>
      <w:r>
        <w:rPr>
          <w:rFonts w:hint="eastAsia" w:ascii="仿宋" w:hAnsi="仿宋" w:eastAsia="仿宋" w:cs="仿宋"/>
          <w:sz w:val="24"/>
          <w:szCs w:val="24"/>
        </w:rPr>
        <w:t xml:space="preserve">投标单位（盖章）： </w:t>
      </w:r>
      <w:r>
        <w:rPr>
          <w:rFonts w:hint="eastAsia" w:ascii="仿宋" w:hAnsi="仿宋" w:eastAsia="仿宋" w:cs="仿宋"/>
          <w:sz w:val="24"/>
          <w:szCs w:val="24"/>
          <w:u w:val="single"/>
        </w:rPr>
        <w:t xml:space="preserve">          </w:t>
      </w:r>
    </w:p>
    <w:p>
      <w:pPr>
        <w:spacing w:line="520" w:lineRule="exact"/>
        <w:ind w:firstLine="460" w:firstLineChars="192"/>
        <w:rPr>
          <w:rFonts w:ascii="仿宋" w:hAnsi="仿宋" w:eastAsia="仿宋" w:cs="仿宋"/>
          <w:sz w:val="24"/>
          <w:szCs w:val="24"/>
        </w:rPr>
      </w:pPr>
      <w:r>
        <w:rPr>
          <w:rFonts w:hint="eastAsia" w:ascii="仿宋" w:hAnsi="仿宋" w:eastAsia="仿宋" w:cs="仿宋"/>
          <w:sz w:val="24"/>
          <w:szCs w:val="24"/>
        </w:rPr>
        <w:t xml:space="preserve">法定代表人（签字或盖章）： </w:t>
      </w:r>
      <w:r>
        <w:rPr>
          <w:rFonts w:hint="eastAsia" w:ascii="仿宋" w:hAnsi="仿宋" w:eastAsia="仿宋" w:cs="仿宋"/>
          <w:sz w:val="24"/>
          <w:szCs w:val="24"/>
          <w:u w:val="single"/>
        </w:rPr>
        <w:t xml:space="preserve">              </w:t>
      </w:r>
    </w:p>
    <w:p>
      <w:pPr>
        <w:spacing w:line="520" w:lineRule="exact"/>
        <w:jc w:val="center"/>
        <w:rPr>
          <w:rFonts w:ascii="仿宋" w:hAnsi="仿宋" w:eastAsia="仿宋" w:cs="仿宋"/>
          <w:sz w:val="24"/>
          <w:szCs w:val="24"/>
        </w:rPr>
      </w:pPr>
    </w:p>
    <w:p>
      <w:pPr>
        <w:spacing w:line="520" w:lineRule="exact"/>
        <w:jc w:val="center"/>
        <w:rPr>
          <w:rFonts w:ascii="仿宋" w:hAnsi="仿宋" w:eastAsia="仿宋" w:cs="仿宋"/>
          <w:szCs w:val="21"/>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rPr>
          <w:rFonts w:ascii="仿宋" w:hAnsi="仿宋" w:eastAsia="仿宋" w:cs="仿宋"/>
          <w:szCs w:val="21"/>
        </w:rPr>
      </w:pPr>
    </w:p>
    <w:p>
      <w:pPr>
        <w:pStyle w:val="20"/>
        <w:ind w:firstLine="344"/>
        <w:rPr>
          <w:rFonts w:ascii="仿宋" w:hAnsi="仿宋" w:eastAsia="仿宋" w:cs="仿宋"/>
          <w:szCs w:val="21"/>
        </w:rPr>
      </w:pPr>
    </w:p>
    <w:p>
      <w:pPr>
        <w:pStyle w:val="20"/>
        <w:ind w:firstLine="344"/>
        <w:rPr>
          <w:rFonts w:ascii="仿宋" w:hAnsi="仿宋" w:eastAsia="仿宋" w:cs="仿宋"/>
          <w:szCs w:val="21"/>
        </w:rPr>
      </w:pPr>
    </w:p>
    <w:p>
      <w:pPr>
        <w:pStyle w:val="20"/>
        <w:ind w:firstLine="344"/>
        <w:rPr>
          <w:rFonts w:ascii="仿宋" w:hAnsi="仿宋" w:eastAsia="仿宋" w:cs="仿宋"/>
          <w:szCs w:val="21"/>
        </w:rPr>
      </w:pPr>
    </w:p>
    <w:p>
      <w:pPr>
        <w:pStyle w:val="19"/>
        <w:ind w:right="-21" w:firstLine="540"/>
        <w:rPr>
          <w:rFonts w:ascii="仿宋" w:hAnsi="仿宋" w:eastAsia="仿宋" w:cs="仿宋"/>
          <w:szCs w:val="21"/>
        </w:rPr>
      </w:pPr>
    </w:p>
    <w:p>
      <w:pPr>
        <w:pStyle w:val="19"/>
        <w:ind w:right="-21" w:firstLine="540"/>
        <w:rPr>
          <w:rFonts w:ascii="仿宋" w:hAnsi="仿宋" w:eastAsia="仿宋" w:cs="仿宋"/>
          <w:szCs w:val="21"/>
        </w:rPr>
      </w:pPr>
    </w:p>
    <w:p>
      <w:pPr>
        <w:rPr>
          <w:rFonts w:ascii="仿宋" w:hAnsi="仿宋" w:eastAsia="仿宋" w:cs="仿宋"/>
          <w:b/>
          <w:sz w:val="30"/>
          <w:szCs w:val="30"/>
        </w:rPr>
      </w:pPr>
    </w:p>
    <w:p>
      <w:pPr>
        <w:rPr>
          <w:rFonts w:ascii="仿宋" w:hAnsi="仿宋" w:eastAsia="仿宋" w:cs="仿宋"/>
          <w:b/>
          <w:sz w:val="30"/>
          <w:szCs w:val="30"/>
        </w:rPr>
      </w:pPr>
      <w:r>
        <w:rPr>
          <w:rFonts w:hint="eastAsia" w:ascii="仿宋" w:hAnsi="仿宋" w:eastAsia="仿宋" w:cs="仿宋"/>
          <w:b/>
          <w:sz w:val="30"/>
          <w:szCs w:val="30"/>
        </w:rPr>
        <w:t>4.工程量清单投标报价书</w:t>
      </w:r>
      <w:bookmarkEnd w:id="50"/>
      <w:bookmarkEnd w:id="51"/>
      <w:bookmarkEnd w:id="52"/>
    </w:p>
    <w:p>
      <w:pPr>
        <w:adjustRightInd w:val="0"/>
        <w:snapToGrid w:val="0"/>
        <w:spacing w:beforeLines="20" w:afterLines="20" w:line="540" w:lineRule="exact"/>
        <w:ind w:firstLine="286" w:firstLineChars="89"/>
        <w:jc w:val="center"/>
        <w:rPr>
          <w:rFonts w:ascii="宋体" w:hAnsi="宋体"/>
          <w:b/>
          <w:bCs/>
          <w:kern w:val="0"/>
          <w:sz w:val="32"/>
          <w:szCs w:val="32"/>
        </w:rPr>
      </w:pPr>
      <w:bookmarkStart w:id="53" w:name="_Toc387238169"/>
      <w:bookmarkStart w:id="54" w:name="_Toc427846865"/>
      <w:bookmarkStart w:id="55" w:name="_Toc427847214"/>
      <w:r>
        <w:rPr>
          <w:rFonts w:hint="eastAsia" w:ascii="宋体" w:hAnsi="宋体"/>
          <w:b/>
          <w:bCs/>
          <w:kern w:val="0"/>
          <w:sz w:val="32"/>
          <w:szCs w:val="32"/>
          <w:u w:val="single"/>
        </w:rPr>
        <w:t xml:space="preserve">                                   </w:t>
      </w:r>
      <w:r>
        <w:rPr>
          <w:rFonts w:hint="eastAsia" w:ascii="宋体" w:hAnsi="宋体"/>
          <w:b/>
          <w:bCs/>
          <w:kern w:val="0"/>
          <w:sz w:val="32"/>
          <w:szCs w:val="32"/>
        </w:rPr>
        <w:t>工程</w:t>
      </w:r>
    </w:p>
    <w:p>
      <w:pPr>
        <w:adjustRightInd w:val="0"/>
        <w:snapToGrid w:val="0"/>
        <w:spacing w:beforeLines="20" w:afterLines="20" w:line="540" w:lineRule="exact"/>
        <w:jc w:val="center"/>
        <w:rPr>
          <w:rFonts w:ascii="宋体" w:hAnsi="宋体"/>
          <w:b/>
          <w:bCs/>
          <w:kern w:val="0"/>
          <w:sz w:val="40"/>
          <w:szCs w:val="40"/>
        </w:rPr>
      </w:pPr>
    </w:p>
    <w:p>
      <w:pPr>
        <w:adjustRightInd w:val="0"/>
        <w:snapToGrid w:val="0"/>
        <w:spacing w:beforeLines="20" w:afterLines="20" w:line="540" w:lineRule="exact"/>
        <w:jc w:val="center"/>
        <w:rPr>
          <w:rFonts w:ascii="宋体" w:hAnsi="宋体"/>
          <w:b/>
          <w:bCs/>
          <w:kern w:val="0"/>
          <w:sz w:val="40"/>
          <w:szCs w:val="40"/>
        </w:rPr>
      </w:pPr>
    </w:p>
    <w:p>
      <w:pPr>
        <w:adjustRightInd w:val="0"/>
        <w:snapToGrid w:val="0"/>
        <w:jc w:val="center"/>
        <w:rPr>
          <w:rFonts w:ascii="宋体" w:hAnsi="宋体"/>
          <w:b/>
          <w:bCs/>
          <w:kern w:val="0"/>
          <w:sz w:val="44"/>
          <w:szCs w:val="44"/>
        </w:rPr>
      </w:pPr>
      <w:r>
        <w:rPr>
          <w:rFonts w:hint="eastAsia" w:ascii="宋体" w:hAnsi="宋体"/>
          <w:b/>
          <w:bCs/>
          <w:kern w:val="0"/>
          <w:sz w:val="44"/>
          <w:szCs w:val="44"/>
        </w:rPr>
        <w:t>工程预算报价表</w:t>
      </w:r>
    </w:p>
    <w:p>
      <w:pPr>
        <w:adjustRightInd w:val="0"/>
        <w:snapToGrid w:val="0"/>
        <w:spacing w:beforeLines="20" w:afterLines="20" w:line="360" w:lineRule="auto"/>
        <w:jc w:val="center"/>
        <w:rPr>
          <w:rFonts w:ascii="宋体" w:hAnsi="宋体"/>
          <w:b/>
          <w:bCs/>
          <w:kern w:val="0"/>
          <w:sz w:val="28"/>
          <w:szCs w:val="28"/>
        </w:rPr>
      </w:pPr>
    </w:p>
    <w:p>
      <w:pPr>
        <w:adjustRightInd w:val="0"/>
        <w:snapToGrid w:val="0"/>
        <w:spacing w:beforeLines="20" w:afterLines="20" w:line="360" w:lineRule="auto"/>
        <w:jc w:val="center"/>
        <w:rPr>
          <w:rFonts w:ascii="宋体" w:hAnsi="宋体"/>
          <w:b/>
          <w:bCs/>
          <w:kern w:val="0"/>
          <w:sz w:val="28"/>
          <w:szCs w:val="28"/>
        </w:rPr>
      </w:pPr>
    </w:p>
    <w:p>
      <w:pPr>
        <w:adjustRightInd w:val="0"/>
        <w:snapToGrid w:val="0"/>
        <w:spacing w:beforeLines="20" w:afterLines="20" w:line="360" w:lineRule="auto"/>
        <w:jc w:val="center"/>
        <w:rPr>
          <w:rFonts w:ascii="宋体" w:hAnsi="宋体"/>
          <w:b/>
          <w:bCs/>
          <w:kern w:val="0"/>
          <w:sz w:val="28"/>
          <w:szCs w:val="28"/>
        </w:rPr>
      </w:pPr>
    </w:p>
    <w:p>
      <w:pPr>
        <w:adjustRightInd w:val="0"/>
        <w:snapToGrid w:val="0"/>
        <w:spacing w:beforeLines="20" w:afterLines="20" w:line="360" w:lineRule="auto"/>
        <w:jc w:val="center"/>
        <w:rPr>
          <w:rFonts w:ascii="宋体" w:hAnsi="宋体"/>
          <w:b/>
          <w:bCs/>
          <w:kern w:val="0"/>
          <w:sz w:val="28"/>
          <w:szCs w:val="28"/>
        </w:rPr>
      </w:pPr>
    </w:p>
    <w:p>
      <w:pPr>
        <w:adjustRightInd w:val="0"/>
        <w:snapToGrid w:val="0"/>
        <w:spacing w:beforeLines="20" w:afterLines="20" w:line="360" w:lineRule="auto"/>
        <w:ind w:firstLine="551" w:firstLineChars="196"/>
        <w:rPr>
          <w:rFonts w:ascii="宋体" w:hAnsi="宋体"/>
          <w:b/>
          <w:bCs/>
          <w:kern w:val="0"/>
          <w:sz w:val="28"/>
          <w:szCs w:val="28"/>
        </w:rPr>
      </w:pPr>
      <w:r>
        <w:rPr>
          <w:rFonts w:hint="eastAsia" w:ascii="宋体" w:hAnsi="宋体"/>
          <w:b/>
          <w:bCs/>
          <w:kern w:val="0"/>
          <w:sz w:val="28"/>
          <w:szCs w:val="28"/>
        </w:rPr>
        <w:t xml:space="preserve">投  标  人:  </w:t>
      </w:r>
      <w:r>
        <w:rPr>
          <w:rFonts w:hint="eastAsia" w:ascii="宋体" w:hAnsi="宋体"/>
          <w:b/>
          <w:bCs/>
          <w:kern w:val="0"/>
          <w:sz w:val="28"/>
          <w:szCs w:val="28"/>
          <w:u w:val="single"/>
        </w:rPr>
        <w:t xml:space="preserve">                            </w:t>
      </w:r>
      <w:r>
        <w:rPr>
          <w:rFonts w:hint="eastAsia" w:ascii="宋体" w:hAnsi="宋体"/>
          <w:b/>
          <w:bCs/>
          <w:kern w:val="0"/>
          <w:sz w:val="28"/>
          <w:szCs w:val="28"/>
        </w:rPr>
        <w:t>(单位盖章)</w:t>
      </w:r>
    </w:p>
    <w:p>
      <w:pPr>
        <w:adjustRightInd w:val="0"/>
        <w:snapToGrid w:val="0"/>
        <w:spacing w:beforeLines="20" w:afterLines="20" w:line="360" w:lineRule="auto"/>
        <w:rPr>
          <w:rFonts w:ascii="宋体" w:hAnsi="宋体"/>
          <w:b/>
          <w:bCs/>
          <w:kern w:val="0"/>
          <w:sz w:val="28"/>
          <w:szCs w:val="28"/>
        </w:rPr>
      </w:pPr>
    </w:p>
    <w:p>
      <w:pPr>
        <w:adjustRightInd w:val="0"/>
        <w:snapToGrid w:val="0"/>
        <w:spacing w:beforeLines="20" w:afterLines="20" w:line="360" w:lineRule="auto"/>
        <w:ind w:firstLine="551" w:firstLineChars="196"/>
        <w:rPr>
          <w:rFonts w:ascii="宋体" w:hAnsi="宋体"/>
          <w:b/>
          <w:bCs/>
          <w:kern w:val="0"/>
          <w:sz w:val="28"/>
          <w:szCs w:val="28"/>
        </w:rPr>
      </w:pPr>
      <w:r>
        <w:rPr>
          <w:rFonts w:hint="eastAsia" w:ascii="宋体" w:hAnsi="宋体"/>
          <w:b/>
          <w:bCs/>
          <w:kern w:val="0"/>
          <w:sz w:val="28"/>
          <w:szCs w:val="28"/>
        </w:rPr>
        <w:t xml:space="preserve">法定代表人: </w:t>
      </w:r>
      <w:r>
        <w:rPr>
          <w:rFonts w:hint="eastAsia" w:ascii="宋体" w:hAnsi="宋体"/>
          <w:b/>
          <w:bCs/>
          <w:kern w:val="0"/>
          <w:sz w:val="28"/>
          <w:szCs w:val="28"/>
          <w:u w:val="single"/>
        </w:rPr>
        <w:t xml:space="preserve">                           </w:t>
      </w:r>
      <w:r>
        <w:rPr>
          <w:rFonts w:hint="eastAsia" w:ascii="宋体" w:hAnsi="宋体"/>
          <w:b/>
          <w:bCs/>
          <w:kern w:val="0"/>
          <w:sz w:val="28"/>
          <w:szCs w:val="28"/>
        </w:rPr>
        <w:t>(签字或盖章)</w:t>
      </w:r>
    </w:p>
    <w:p>
      <w:pPr>
        <w:adjustRightInd w:val="0"/>
        <w:snapToGrid w:val="0"/>
        <w:spacing w:beforeLines="20" w:afterLines="20" w:line="360" w:lineRule="auto"/>
        <w:rPr>
          <w:rFonts w:ascii="宋体" w:hAnsi="宋体"/>
          <w:b/>
          <w:bCs/>
          <w:kern w:val="0"/>
          <w:sz w:val="28"/>
          <w:szCs w:val="28"/>
        </w:rPr>
      </w:pPr>
    </w:p>
    <w:p>
      <w:pPr>
        <w:adjustRightInd w:val="0"/>
        <w:snapToGrid w:val="0"/>
        <w:spacing w:beforeLines="20" w:afterLines="20" w:line="360" w:lineRule="auto"/>
        <w:ind w:firstLine="551" w:firstLineChars="196"/>
        <w:rPr>
          <w:rFonts w:ascii="宋体" w:hAnsi="宋体"/>
          <w:b/>
          <w:bCs/>
          <w:kern w:val="0"/>
          <w:sz w:val="28"/>
          <w:szCs w:val="28"/>
        </w:rPr>
      </w:pPr>
      <w:r>
        <w:rPr>
          <w:rFonts w:hint="eastAsia" w:ascii="宋体" w:hAnsi="宋体"/>
          <w:b/>
          <w:bCs/>
          <w:kern w:val="0"/>
          <w:sz w:val="28"/>
          <w:szCs w:val="28"/>
        </w:rPr>
        <w:t>审核人：</w:t>
      </w:r>
      <w:r>
        <w:rPr>
          <w:rFonts w:hint="eastAsia" w:ascii="宋体" w:hAnsi="宋体"/>
          <w:b/>
          <w:bCs/>
          <w:kern w:val="0"/>
          <w:sz w:val="28"/>
          <w:szCs w:val="28"/>
          <w:u w:val="single"/>
        </w:rPr>
        <w:t xml:space="preserve">                               </w:t>
      </w:r>
      <w:r>
        <w:rPr>
          <w:rFonts w:hint="eastAsia" w:ascii="宋体" w:hAnsi="宋体"/>
          <w:b/>
          <w:bCs/>
          <w:kern w:val="0"/>
          <w:sz w:val="28"/>
          <w:szCs w:val="28"/>
        </w:rPr>
        <w:t>(签字或盖章)</w:t>
      </w:r>
    </w:p>
    <w:p>
      <w:pPr>
        <w:adjustRightInd w:val="0"/>
        <w:snapToGrid w:val="0"/>
        <w:spacing w:beforeLines="20" w:afterLines="20" w:line="360" w:lineRule="auto"/>
        <w:rPr>
          <w:rFonts w:ascii="宋体" w:hAnsi="宋体"/>
          <w:b/>
          <w:bCs/>
          <w:kern w:val="0"/>
          <w:sz w:val="28"/>
          <w:szCs w:val="28"/>
        </w:rPr>
      </w:pPr>
    </w:p>
    <w:p>
      <w:pPr>
        <w:adjustRightInd w:val="0"/>
        <w:snapToGrid w:val="0"/>
        <w:spacing w:beforeLines="20" w:afterLines="20" w:line="360" w:lineRule="auto"/>
        <w:ind w:firstLine="551" w:firstLineChars="196"/>
        <w:rPr>
          <w:rFonts w:ascii="宋体" w:hAnsi="宋体"/>
          <w:b/>
          <w:bCs/>
          <w:kern w:val="0"/>
          <w:sz w:val="28"/>
          <w:szCs w:val="28"/>
        </w:rPr>
      </w:pPr>
      <w:r>
        <w:rPr>
          <w:rFonts w:hint="eastAsia" w:ascii="宋体" w:hAnsi="宋体"/>
          <w:b/>
          <w:bCs/>
          <w:kern w:val="0"/>
          <w:sz w:val="28"/>
          <w:szCs w:val="28"/>
        </w:rPr>
        <w:t>编制人：</w:t>
      </w:r>
      <w:r>
        <w:rPr>
          <w:rFonts w:hint="eastAsia" w:ascii="宋体" w:hAnsi="宋体"/>
          <w:b/>
          <w:bCs/>
          <w:kern w:val="0"/>
          <w:sz w:val="28"/>
          <w:szCs w:val="28"/>
          <w:u w:val="single"/>
        </w:rPr>
        <w:t xml:space="preserve">               </w:t>
      </w:r>
      <w:r>
        <w:rPr>
          <w:rFonts w:hint="eastAsia" w:ascii="宋体" w:hAnsi="宋体"/>
          <w:b/>
          <w:bCs/>
          <w:kern w:val="0"/>
          <w:sz w:val="28"/>
          <w:szCs w:val="28"/>
        </w:rPr>
        <w:t>(盖造价专业人员专用章)</w:t>
      </w:r>
    </w:p>
    <w:p>
      <w:pPr>
        <w:adjustRightInd w:val="0"/>
        <w:snapToGrid w:val="0"/>
        <w:spacing w:beforeLines="20" w:afterLines="20" w:line="360" w:lineRule="auto"/>
        <w:rPr>
          <w:rFonts w:ascii="宋体" w:hAnsi="宋体"/>
          <w:b/>
          <w:bCs/>
          <w:kern w:val="0"/>
          <w:sz w:val="28"/>
          <w:szCs w:val="28"/>
        </w:rPr>
      </w:pPr>
    </w:p>
    <w:p>
      <w:pPr>
        <w:adjustRightInd w:val="0"/>
        <w:snapToGrid w:val="0"/>
        <w:spacing w:beforeLines="20" w:afterLines="20" w:line="360" w:lineRule="auto"/>
        <w:ind w:firstLine="551" w:firstLineChars="196"/>
        <w:rPr>
          <w:rFonts w:ascii="宋体" w:hAnsi="宋体"/>
          <w:b/>
          <w:bCs/>
          <w:kern w:val="0"/>
          <w:sz w:val="28"/>
          <w:szCs w:val="28"/>
        </w:rPr>
      </w:pPr>
      <w:r>
        <w:rPr>
          <w:rFonts w:hint="eastAsia" w:ascii="宋体" w:hAnsi="宋体"/>
          <w:b/>
          <w:bCs/>
          <w:kern w:val="0"/>
          <w:sz w:val="28"/>
          <w:szCs w:val="28"/>
        </w:rPr>
        <w:t>编制时间：</w:t>
      </w:r>
      <w:r>
        <w:rPr>
          <w:rFonts w:hint="eastAsia" w:ascii="宋体" w:hAnsi="宋体"/>
          <w:b/>
          <w:bCs/>
          <w:kern w:val="0"/>
          <w:sz w:val="28"/>
          <w:szCs w:val="28"/>
          <w:u w:val="single"/>
        </w:rPr>
        <w:t xml:space="preserve">                                        </w:t>
      </w:r>
    </w:p>
    <w:p>
      <w:pPr>
        <w:adjustRightInd w:val="0"/>
        <w:snapToGrid w:val="0"/>
        <w:jc w:val="center"/>
        <w:rPr>
          <w:rFonts w:ascii="宋体" w:hAnsi="宋体"/>
          <w:b/>
          <w:bCs/>
          <w:kern w:val="0"/>
          <w:sz w:val="44"/>
          <w:szCs w:val="44"/>
        </w:rPr>
      </w:pPr>
    </w:p>
    <w:p>
      <w:pPr>
        <w:adjustRightInd w:val="0"/>
        <w:snapToGrid w:val="0"/>
        <w:jc w:val="center"/>
        <w:rPr>
          <w:rFonts w:ascii="宋体" w:hAnsi="宋体"/>
          <w:b/>
          <w:bCs/>
          <w:kern w:val="0"/>
          <w:sz w:val="44"/>
          <w:szCs w:val="44"/>
        </w:rPr>
      </w:pPr>
    </w:p>
    <w:p>
      <w:pPr>
        <w:adjustRightInd w:val="0"/>
        <w:snapToGrid w:val="0"/>
        <w:jc w:val="center"/>
        <w:rPr>
          <w:rFonts w:ascii="宋体" w:hAnsi="宋体"/>
          <w:b/>
          <w:bCs/>
          <w:kern w:val="0"/>
          <w:sz w:val="44"/>
          <w:szCs w:val="44"/>
        </w:rPr>
      </w:pPr>
    </w:p>
    <w:p>
      <w:pPr>
        <w:adjustRightInd w:val="0"/>
        <w:snapToGrid w:val="0"/>
        <w:jc w:val="center"/>
        <w:rPr>
          <w:rFonts w:ascii="宋体" w:hAnsi="宋体"/>
          <w:b/>
          <w:bCs/>
          <w:kern w:val="0"/>
          <w:sz w:val="44"/>
          <w:szCs w:val="44"/>
        </w:rPr>
      </w:pPr>
    </w:p>
    <w:p>
      <w:pPr>
        <w:adjustRightInd w:val="0"/>
        <w:snapToGrid w:val="0"/>
        <w:jc w:val="both"/>
        <w:rPr>
          <w:rFonts w:ascii="宋体" w:hAnsi="宋体"/>
          <w:b/>
          <w:bCs/>
          <w:kern w:val="0"/>
          <w:sz w:val="44"/>
          <w:szCs w:val="44"/>
        </w:rPr>
      </w:pPr>
    </w:p>
    <w:p>
      <w:pPr>
        <w:adjustRightInd w:val="0"/>
        <w:snapToGrid w:val="0"/>
        <w:jc w:val="center"/>
        <w:rPr>
          <w:rFonts w:ascii="宋体" w:hAnsi="宋体"/>
          <w:b/>
          <w:bCs/>
          <w:kern w:val="0"/>
          <w:sz w:val="44"/>
          <w:szCs w:val="44"/>
        </w:rPr>
      </w:pPr>
      <w:r>
        <w:rPr>
          <w:rFonts w:hint="eastAsia" w:ascii="宋体" w:hAnsi="宋体"/>
          <w:b/>
          <w:bCs/>
          <w:kern w:val="0"/>
          <w:sz w:val="44"/>
          <w:szCs w:val="44"/>
        </w:rPr>
        <w:t>总  说  明</w:t>
      </w:r>
    </w:p>
    <w:p>
      <w:pPr>
        <w:adjustRightInd w:val="0"/>
        <w:snapToGrid w:val="0"/>
        <w:jc w:val="center"/>
        <w:rPr>
          <w:rFonts w:ascii="宋体" w:hAnsi="宋体"/>
        </w:rPr>
      </w:pPr>
    </w:p>
    <w:p>
      <w:pPr>
        <w:adjustRightInd w:val="0"/>
        <w:snapToGrid w:val="0"/>
        <w:rPr>
          <w:rFonts w:ascii="宋体" w:hAnsi="宋体"/>
          <w:szCs w:val="21"/>
        </w:rPr>
      </w:pPr>
      <w:r>
        <w:rPr>
          <w:rFonts w:hint="eastAsia" w:ascii="宋体" w:hAnsi="宋体"/>
          <w:szCs w:val="21"/>
        </w:rPr>
        <w:t>工程名称：                                                   第  页    共  页</w:t>
      </w:r>
    </w:p>
    <w:tbl>
      <w:tblPr>
        <w:tblStyle w:val="2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trPr>
        <w:tc>
          <w:tcPr>
            <w:tcW w:w="9570" w:type="dxa"/>
          </w:tcPr>
          <w:p>
            <w:pPr>
              <w:adjustRightInd w:val="0"/>
              <w:snapToGrid w:val="0"/>
              <w:spacing w:line="480" w:lineRule="exact"/>
              <w:ind w:firstLine="465"/>
              <w:rPr>
                <w:rFonts w:ascii="宋体" w:hAnsi="宋体"/>
                <w:szCs w:val="21"/>
              </w:rPr>
            </w:pPr>
          </w:p>
        </w:tc>
      </w:tr>
    </w:tbl>
    <w:p>
      <w:pPr>
        <w:adjustRightInd w:val="0"/>
        <w:snapToGrid w:val="0"/>
        <w:jc w:val="center"/>
        <w:rPr>
          <w:rFonts w:ascii="宋体" w:hAnsi="宋体"/>
          <w:szCs w:val="21"/>
        </w:rPr>
      </w:pPr>
    </w:p>
    <w:p>
      <w:pPr>
        <w:pStyle w:val="20"/>
        <w:ind w:firstLine="0" w:firstLineChars="0"/>
      </w:pPr>
    </w:p>
    <w:p>
      <w:pPr>
        <w:adjustRightInd w:val="0"/>
        <w:snapToGrid w:val="0"/>
        <w:spacing w:beforeLines="20" w:afterLines="20" w:line="540" w:lineRule="exact"/>
        <w:jc w:val="center"/>
        <w:rPr>
          <w:rFonts w:ascii="宋体" w:hAnsi="宋体"/>
          <w:b/>
          <w:bCs/>
          <w:kern w:val="0"/>
          <w:sz w:val="44"/>
          <w:szCs w:val="44"/>
        </w:rPr>
      </w:pPr>
    </w:p>
    <w:p>
      <w:pPr>
        <w:adjustRightInd w:val="0"/>
        <w:snapToGrid w:val="0"/>
        <w:spacing w:beforeLines="20" w:afterLines="20" w:line="540" w:lineRule="exact"/>
        <w:jc w:val="center"/>
        <w:rPr>
          <w:rFonts w:ascii="宋体" w:hAnsi="宋体"/>
        </w:rPr>
      </w:pPr>
      <w:r>
        <w:rPr>
          <w:rFonts w:hint="eastAsia" w:ascii="宋体" w:hAnsi="宋体"/>
          <w:b/>
          <w:bCs/>
          <w:kern w:val="0"/>
          <w:sz w:val="44"/>
          <w:szCs w:val="44"/>
        </w:rPr>
        <w:t>投  标  总  价</w:t>
      </w:r>
    </w:p>
    <w:p>
      <w:pPr>
        <w:adjustRightInd w:val="0"/>
        <w:snapToGrid w:val="0"/>
        <w:spacing w:line="360" w:lineRule="auto"/>
        <w:jc w:val="center"/>
        <w:rPr>
          <w:rFonts w:ascii="宋体" w:hAnsi="宋体"/>
          <w:sz w:val="28"/>
          <w:szCs w:val="28"/>
        </w:rPr>
      </w:pPr>
    </w:p>
    <w:p>
      <w:pPr>
        <w:adjustRightInd w:val="0"/>
        <w:snapToGrid w:val="0"/>
        <w:spacing w:line="360" w:lineRule="auto"/>
        <w:jc w:val="both"/>
        <w:rPr>
          <w:rFonts w:ascii="宋体" w:hAnsi="宋体"/>
          <w:sz w:val="28"/>
          <w:szCs w:val="28"/>
        </w:rPr>
      </w:pP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建设单位：</w:t>
      </w:r>
      <w:r>
        <w:rPr>
          <w:rFonts w:hint="eastAsia" w:ascii="宋体" w:hAnsi="宋体"/>
          <w:b/>
          <w:sz w:val="28"/>
          <w:szCs w:val="28"/>
          <w:u w:val="single"/>
        </w:rPr>
        <w:t xml:space="preserve">                                         </w:t>
      </w:r>
    </w:p>
    <w:p>
      <w:pPr>
        <w:adjustRightInd w:val="0"/>
        <w:snapToGrid w:val="0"/>
        <w:spacing w:line="360" w:lineRule="auto"/>
        <w:ind w:firstLine="562" w:firstLineChars="200"/>
        <w:rPr>
          <w:rFonts w:ascii="宋体" w:hAnsi="宋体"/>
          <w:b/>
          <w:bCs/>
          <w:kern w:val="0"/>
          <w:sz w:val="28"/>
          <w:szCs w:val="28"/>
        </w:rPr>
      </w:pPr>
    </w:p>
    <w:p>
      <w:pPr>
        <w:adjustRightInd w:val="0"/>
        <w:snapToGrid w:val="0"/>
        <w:spacing w:line="360" w:lineRule="auto"/>
        <w:ind w:firstLine="562" w:firstLineChars="200"/>
        <w:rPr>
          <w:rFonts w:ascii="宋体" w:hAnsi="宋体"/>
          <w:sz w:val="28"/>
          <w:szCs w:val="28"/>
        </w:rPr>
      </w:pPr>
      <w:r>
        <w:rPr>
          <w:rFonts w:hint="eastAsia" w:ascii="宋体" w:hAnsi="宋体"/>
          <w:b/>
          <w:bCs/>
          <w:kern w:val="0"/>
          <w:sz w:val="28"/>
          <w:szCs w:val="28"/>
        </w:rPr>
        <w:t xml:space="preserve">工程名称: </w:t>
      </w:r>
      <w:r>
        <w:rPr>
          <w:rFonts w:hint="eastAsia" w:ascii="宋体" w:hAnsi="宋体"/>
          <w:b/>
          <w:sz w:val="28"/>
          <w:szCs w:val="28"/>
          <w:u w:val="single"/>
        </w:rPr>
        <w:t xml:space="preserve">                                         </w:t>
      </w:r>
    </w:p>
    <w:p>
      <w:pPr>
        <w:adjustRightInd w:val="0"/>
        <w:snapToGrid w:val="0"/>
        <w:spacing w:line="360" w:lineRule="auto"/>
        <w:ind w:firstLine="562" w:firstLineChars="200"/>
        <w:rPr>
          <w:rFonts w:ascii="宋体" w:hAnsi="宋体"/>
          <w:b/>
          <w:bCs/>
          <w:kern w:val="0"/>
          <w:sz w:val="28"/>
          <w:szCs w:val="28"/>
        </w:rPr>
      </w:pPr>
    </w:p>
    <w:p>
      <w:pPr>
        <w:adjustRightInd w:val="0"/>
        <w:snapToGrid w:val="0"/>
        <w:spacing w:line="360" w:lineRule="auto"/>
        <w:ind w:firstLine="562" w:firstLineChars="200"/>
        <w:rPr>
          <w:rFonts w:ascii="宋体" w:hAnsi="宋体"/>
          <w:sz w:val="28"/>
          <w:szCs w:val="28"/>
        </w:rPr>
      </w:pPr>
      <w:r>
        <w:rPr>
          <w:rFonts w:hint="eastAsia" w:ascii="宋体" w:hAnsi="宋体"/>
          <w:b/>
          <w:bCs/>
          <w:kern w:val="0"/>
          <w:sz w:val="28"/>
          <w:szCs w:val="28"/>
        </w:rPr>
        <w:t xml:space="preserve">投标总价（大写）: </w:t>
      </w:r>
      <w:r>
        <w:rPr>
          <w:rFonts w:hint="eastAsia" w:ascii="宋体" w:hAnsi="宋体"/>
          <w:b/>
          <w:sz w:val="28"/>
          <w:szCs w:val="28"/>
          <w:u w:val="single"/>
        </w:rPr>
        <w:t xml:space="preserve">                                 </w:t>
      </w:r>
    </w:p>
    <w:p>
      <w:pPr>
        <w:adjustRightInd w:val="0"/>
        <w:snapToGrid w:val="0"/>
        <w:spacing w:line="360" w:lineRule="auto"/>
        <w:ind w:firstLine="562" w:firstLineChars="200"/>
        <w:rPr>
          <w:rFonts w:ascii="宋体" w:hAnsi="宋体"/>
          <w:b/>
          <w:bCs/>
          <w:kern w:val="0"/>
          <w:sz w:val="28"/>
          <w:szCs w:val="28"/>
        </w:rPr>
      </w:pPr>
    </w:p>
    <w:p>
      <w:pPr>
        <w:adjustRightInd w:val="0"/>
        <w:snapToGrid w:val="0"/>
        <w:spacing w:line="360" w:lineRule="auto"/>
        <w:ind w:firstLine="1673" w:firstLineChars="595"/>
        <w:rPr>
          <w:rFonts w:ascii="宋体" w:hAnsi="宋体"/>
          <w:sz w:val="28"/>
          <w:szCs w:val="28"/>
        </w:rPr>
      </w:pPr>
      <w:r>
        <w:rPr>
          <w:rFonts w:hint="eastAsia" w:ascii="宋体" w:hAnsi="宋体"/>
          <w:b/>
          <w:bCs/>
          <w:kern w:val="0"/>
          <w:sz w:val="28"/>
          <w:szCs w:val="28"/>
        </w:rPr>
        <w:t xml:space="preserve">（小写）: </w:t>
      </w:r>
      <w:r>
        <w:rPr>
          <w:rFonts w:hint="eastAsia" w:ascii="宋体" w:hAnsi="宋体"/>
          <w:b/>
          <w:sz w:val="28"/>
          <w:szCs w:val="28"/>
          <w:u w:val="single"/>
        </w:rPr>
        <w:t xml:space="preserve">                                 </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投标人：</w:t>
      </w:r>
      <w:r>
        <w:rPr>
          <w:rFonts w:hint="eastAsia" w:ascii="宋体" w:hAnsi="宋体"/>
          <w:b/>
          <w:bCs/>
          <w:kern w:val="0"/>
          <w:sz w:val="28"/>
          <w:szCs w:val="28"/>
        </w:rPr>
        <w:t xml:space="preserve"> </w:t>
      </w:r>
      <w:r>
        <w:rPr>
          <w:rFonts w:hint="eastAsia" w:ascii="宋体" w:hAnsi="宋体"/>
          <w:b/>
          <w:sz w:val="28"/>
          <w:szCs w:val="28"/>
          <w:u w:val="single"/>
        </w:rPr>
        <w:t xml:space="preserve">                            </w:t>
      </w:r>
      <w:r>
        <w:rPr>
          <w:rFonts w:hint="eastAsia" w:ascii="宋体" w:hAnsi="宋体"/>
          <w:b/>
          <w:sz w:val="28"/>
          <w:szCs w:val="28"/>
        </w:rPr>
        <w:t>（盖章）</w:t>
      </w:r>
    </w:p>
    <w:p>
      <w:pPr>
        <w:adjustRightInd w:val="0"/>
        <w:snapToGrid w:val="0"/>
        <w:spacing w:line="360" w:lineRule="auto"/>
        <w:ind w:firstLine="562" w:firstLineChars="200"/>
        <w:rPr>
          <w:rFonts w:ascii="宋体" w:hAnsi="宋体"/>
          <w:b/>
          <w:sz w:val="28"/>
          <w:szCs w:val="28"/>
        </w:rPr>
      </w:pP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法定代表人：</w:t>
      </w:r>
      <w:r>
        <w:rPr>
          <w:rFonts w:hint="eastAsia" w:ascii="宋体" w:hAnsi="宋体"/>
          <w:b/>
          <w:bCs/>
          <w:kern w:val="0"/>
          <w:sz w:val="28"/>
          <w:szCs w:val="28"/>
        </w:rPr>
        <w:t xml:space="preserve"> </w:t>
      </w:r>
      <w:r>
        <w:rPr>
          <w:rFonts w:hint="eastAsia" w:ascii="宋体" w:hAnsi="宋体"/>
          <w:b/>
          <w:sz w:val="28"/>
          <w:szCs w:val="28"/>
          <w:u w:val="single"/>
        </w:rPr>
        <w:t xml:space="preserve">                        </w:t>
      </w:r>
      <w:r>
        <w:rPr>
          <w:rFonts w:hint="eastAsia" w:ascii="宋体" w:hAnsi="宋体"/>
          <w:b/>
          <w:sz w:val="28"/>
          <w:szCs w:val="28"/>
        </w:rPr>
        <w:t>（盖章）</w:t>
      </w:r>
    </w:p>
    <w:p>
      <w:pPr>
        <w:adjustRightInd w:val="0"/>
        <w:snapToGrid w:val="0"/>
        <w:spacing w:line="360" w:lineRule="auto"/>
        <w:ind w:firstLine="560" w:firstLineChars="200"/>
        <w:rPr>
          <w:rFonts w:ascii="宋体" w:hAnsi="宋体"/>
          <w:sz w:val="28"/>
          <w:szCs w:val="28"/>
        </w:rPr>
      </w:pPr>
    </w:p>
    <w:p>
      <w:pPr>
        <w:adjustRightInd w:val="0"/>
        <w:snapToGrid w:val="0"/>
        <w:spacing w:line="360" w:lineRule="auto"/>
        <w:ind w:firstLine="562" w:firstLineChars="200"/>
        <w:rPr>
          <w:rFonts w:ascii="宋体" w:hAnsi="宋体"/>
          <w:sz w:val="28"/>
          <w:szCs w:val="28"/>
        </w:rPr>
      </w:pPr>
      <w:r>
        <w:rPr>
          <w:rFonts w:hint="eastAsia" w:ascii="宋体" w:hAnsi="宋体"/>
          <w:b/>
          <w:sz w:val="28"/>
          <w:szCs w:val="28"/>
        </w:rPr>
        <w:t>编制时间：</w:t>
      </w:r>
      <w:r>
        <w:rPr>
          <w:rFonts w:hint="eastAsia" w:ascii="宋体" w:hAnsi="宋体"/>
          <w:b/>
          <w:bCs/>
          <w:kern w:val="0"/>
          <w:sz w:val="28"/>
          <w:szCs w:val="28"/>
        </w:rPr>
        <w:t xml:space="preserve"> </w:t>
      </w:r>
      <w:r>
        <w:rPr>
          <w:rFonts w:hint="eastAsia" w:ascii="宋体" w:hAnsi="宋体"/>
          <w:b/>
          <w:sz w:val="28"/>
          <w:szCs w:val="28"/>
          <w:u w:val="single"/>
        </w:rPr>
        <w:t xml:space="preserve">                                        </w:t>
      </w:r>
    </w:p>
    <w:p>
      <w:pPr>
        <w:jc w:val="center"/>
        <w:rPr>
          <w:rFonts w:ascii="宋体" w:hAnsi="宋体"/>
          <w:b/>
          <w:bCs/>
          <w:sz w:val="44"/>
          <w:szCs w:val="44"/>
        </w:rPr>
        <w:sectPr>
          <w:footerReference r:id="rId5" w:type="first"/>
          <w:footerReference r:id="rId4" w:type="default"/>
          <w:pgSz w:w="11906" w:h="16838"/>
          <w:pgMar w:top="1134" w:right="1134" w:bottom="1134" w:left="1418" w:header="851" w:footer="567" w:gutter="0"/>
          <w:cols w:space="720" w:num="1"/>
          <w:titlePg/>
          <w:docGrid w:type="lines" w:linePitch="312" w:charSpace="0"/>
        </w:sectPr>
      </w:pPr>
    </w:p>
    <w:p>
      <w:pPr>
        <w:adjustRightInd w:val="0"/>
        <w:snapToGrid w:val="0"/>
        <w:spacing w:beforeLines="20" w:afterLines="20" w:line="540" w:lineRule="exact"/>
        <w:jc w:val="center"/>
        <w:rPr>
          <w:rFonts w:ascii="宋体" w:hAnsi="宋体"/>
          <w:b/>
          <w:bCs/>
          <w:kern w:val="0"/>
          <w:sz w:val="44"/>
          <w:szCs w:val="44"/>
        </w:rPr>
      </w:pPr>
      <w:r>
        <w:rPr>
          <w:rFonts w:hint="eastAsia" w:ascii="宋体" w:hAnsi="宋体"/>
          <w:b/>
          <w:bCs/>
          <w:kern w:val="0"/>
          <w:sz w:val="44"/>
          <w:szCs w:val="44"/>
        </w:rPr>
        <w:t>工程量清单报价</w:t>
      </w:r>
    </w:p>
    <w:p>
      <w:pPr>
        <w:adjustRightInd w:val="0"/>
        <w:snapToGrid w:val="0"/>
        <w:spacing w:beforeLines="20" w:afterLines="20" w:line="540" w:lineRule="exact"/>
        <w:jc w:val="center"/>
        <w:rPr>
          <w:rFonts w:ascii="宋体" w:hAnsi="宋体"/>
          <w:b/>
          <w:bCs/>
          <w:kern w:val="0"/>
          <w:sz w:val="44"/>
          <w:szCs w:val="44"/>
        </w:rPr>
      </w:pPr>
    </w:p>
    <w:p>
      <w:pPr>
        <w:adjustRightInd w:val="0"/>
        <w:snapToGrid w:val="0"/>
        <w:spacing w:beforeLines="20" w:afterLines="20" w:line="540" w:lineRule="exact"/>
        <w:jc w:val="center"/>
        <w:rPr>
          <w:rFonts w:ascii="宋体" w:hAnsi="宋体"/>
          <w:b/>
          <w:bCs/>
          <w:kern w:val="0"/>
          <w:sz w:val="44"/>
          <w:szCs w:val="44"/>
        </w:rPr>
      </w:pPr>
    </w:p>
    <w:p>
      <w:pPr>
        <w:adjustRightInd w:val="0"/>
        <w:snapToGrid w:val="0"/>
        <w:spacing w:beforeLines="20" w:afterLines="20" w:line="540" w:lineRule="exact"/>
        <w:jc w:val="both"/>
        <w:rPr>
          <w:rFonts w:ascii="宋体" w:hAnsi="宋体"/>
          <w:b/>
          <w:bCs/>
          <w:kern w:val="0"/>
          <w:sz w:val="44"/>
          <w:szCs w:val="44"/>
        </w:rPr>
      </w:pPr>
    </w:p>
    <w:p>
      <w:pPr>
        <w:adjustRightInd w:val="0"/>
        <w:snapToGrid w:val="0"/>
        <w:spacing w:beforeLines="20" w:afterLines="20" w:line="540" w:lineRule="exact"/>
        <w:jc w:val="center"/>
        <w:rPr>
          <w:rFonts w:ascii="宋体" w:hAnsi="宋体"/>
          <w:b/>
          <w:bCs/>
          <w:kern w:val="0"/>
          <w:sz w:val="44"/>
          <w:szCs w:val="44"/>
        </w:rPr>
      </w:pPr>
    </w:p>
    <w:p>
      <w:pPr>
        <w:adjustRightInd w:val="0"/>
        <w:snapToGrid w:val="0"/>
        <w:spacing w:beforeLines="20" w:afterLines="20" w:line="540" w:lineRule="exact"/>
        <w:jc w:val="center"/>
        <w:rPr>
          <w:rFonts w:ascii="宋体" w:hAnsi="宋体"/>
          <w:b/>
          <w:bCs/>
          <w:kern w:val="0"/>
          <w:sz w:val="44"/>
          <w:szCs w:val="44"/>
        </w:rPr>
      </w:pPr>
    </w:p>
    <w:p>
      <w:pPr>
        <w:adjustRightInd w:val="0"/>
        <w:snapToGrid w:val="0"/>
        <w:spacing w:beforeLines="20" w:afterLines="20" w:line="540" w:lineRule="exact"/>
        <w:rPr>
          <w:rFonts w:ascii="宋体" w:hAnsi="宋体"/>
          <w:b/>
          <w:bCs/>
          <w:kern w:val="0"/>
          <w:sz w:val="44"/>
          <w:szCs w:val="44"/>
        </w:rPr>
      </w:pPr>
    </w:p>
    <w:p>
      <w:pPr>
        <w:rPr>
          <w:rFonts w:ascii="宋体" w:hAnsi="宋体"/>
          <w:color w:val="000000"/>
          <w:sz w:val="18"/>
          <w:szCs w:val="18"/>
        </w:rPr>
      </w:pPr>
    </w:p>
    <w:p>
      <w:pPr>
        <w:tabs>
          <w:tab w:val="left" w:pos="0"/>
        </w:tabs>
        <w:spacing w:beforeLines="20" w:afterLines="20" w:line="540" w:lineRule="exact"/>
        <w:ind w:right="-212" w:firstLine="400"/>
        <w:jc w:val="center"/>
        <w:rPr>
          <w:rFonts w:ascii="宋体" w:hAnsi="宋体"/>
          <w:b/>
          <w:kern w:val="0"/>
          <w:sz w:val="30"/>
        </w:rPr>
      </w:pPr>
      <w:bookmarkStart w:id="56" w:name="_Toc17215716"/>
      <w:bookmarkStart w:id="57" w:name="_Toc171581557"/>
      <w:bookmarkStart w:id="58" w:name="_Toc171742000"/>
      <w:bookmarkStart w:id="59" w:name="_Toc44996378"/>
      <w:bookmarkStart w:id="60" w:name="_Toc171581377"/>
    </w:p>
    <w:p>
      <w:pPr>
        <w:rPr>
          <w:rFonts w:ascii="宋体" w:hAnsi="宋体"/>
          <w:b/>
          <w:color w:val="000000"/>
          <w:sz w:val="28"/>
          <w:szCs w:val="28"/>
        </w:rPr>
      </w:pPr>
      <w:r>
        <w:rPr>
          <w:rFonts w:hint="eastAsia" w:ascii="宋体" w:hAnsi="宋体"/>
          <w:b/>
          <w:color w:val="000000"/>
          <w:sz w:val="28"/>
          <w:szCs w:val="28"/>
        </w:rPr>
        <w:t>投标报价需要说明的其他资料</w:t>
      </w:r>
      <w:bookmarkEnd w:id="56"/>
      <w:bookmarkEnd w:id="57"/>
      <w:bookmarkEnd w:id="58"/>
      <w:bookmarkEnd w:id="59"/>
      <w:bookmarkEnd w:id="60"/>
    </w:p>
    <w:p>
      <w:pPr>
        <w:pStyle w:val="10"/>
        <w:rPr>
          <w:rFonts w:ascii="宋体" w:hAnsi="宋体"/>
        </w:rPr>
      </w:pPr>
      <w:r>
        <w:rPr>
          <w:rFonts w:hint="eastAsia" w:ascii="宋体" w:hAnsi="宋体"/>
        </w:rPr>
        <w:t>投标单位认为需对其投标报价进行其他补充说明及证明材料。</w:t>
      </w: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pStyle w:val="2"/>
        <w:rPr>
          <w:rFonts w:ascii="仿宋" w:hAnsi="仿宋" w:eastAsia="仿宋" w:cs="仿宋"/>
          <w:b/>
          <w:sz w:val="30"/>
          <w:szCs w:val="30"/>
        </w:rPr>
      </w:pPr>
    </w:p>
    <w:p>
      <w:pPr>
        <w:rPr>
          <w:rFonts w:ascii="仿宋" w:hAnsi="仿宋" w:eastAsia="仿宋" w:cs="仿宋"/>
          <w:b/>
          <w:sz w:val="30"/>
          <w:szCs w:val="30"/>
        </w:rPr>
      </w:pPr>
    </w:p>
    <w:p>
      <w:pPr>
        <w:pStyle w:val="10"/>
        <w:ind w:firstLine="482"/>
        <w:jc w:val="center"/>
        <w:rPr>
          <w:rFonts w:ascii="宋体" w:hAnsi="宋体"/>
          <w:b/>
          <w:sz w:val="32"/>
          <w:szCs w:val="32"/>
        </w:rPr>
      </w:pPr>
      <w:r>
        <w:rPr>
          <w:rFonts w:hint="eastAsia" w:ascii="宋体" w:hAnsi="宋体"/>
          <w:b/>
          <w:sz w:val="32"/>
          <w:szCs w:val="32"/>
        </w:rPr>
        <w:t>5、投标人基本情况表</w:t>
      </w:r>
    </w:p>
    <w:tbl>
      <w:tblPr>
        <w:tblStyle w:val="21"/>
        <w:tblpPr w:leftFromText="180" w:rightFromText="180" w:vertAnchor="text" w:horzAnchor="page" w:tblpX="1459" w:tblpY="390"/>
        <w:tblOverlap w:val="never"/>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228"/>
        <w:gridCol w:w="1228"/>
        <w:gridCol w:w="1228"/>
        <w:gridCol w:w="1228"/>
        <w:gridCol w:w="684"/>
        <w:gridCol w:w="54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投标人名称</w:t>
            </w:r>
          </w:p>
        </w:tc>
        <w:tc>
          <w:tcPr>
            <w:tcW w:w="795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注册地址</w:t>
            </w:r>
          </w:p>
        </w:tc>
        <w:tc>
          <w:tcPr>
            <w:tcW w:w="4912" w:type="dxa"/>
            <w:gridSpan w:val="4"/>
            <w:vAlign w:val="center"/>
          </w:tcPr>
          <w:p>
            <w:pPr>
              <w:jc w:val="center"/>
              <w:rPr>
                <w:rFonts w:ascii="宋体" w:hAnsi="宋体"/>
              </w:rPr>
            </w:pPr>
          </w:p>
        </w:tc>
        <w:tc>
          <w:tcPr>
            <w:tcW w:w="1229" w:type="dxa"/>
            <w:gridSpan w:val="2"/>
            <w:vAlign w:val="center"/>
          </w:tcPr>
          <w:p>
            <w:pPr>
              <w:jc w:val="center"/>
              <w:rPr>
                <w:rFonts w:ascii="宋体" w:hAnsi="宋体"/>
              </w:rPr>
            </w:pPr>
            <w:r>
              <w:rPr>
                <w:rFonts w:hint="eastAsia" w:ascii="宋体" w:hAnsi="宋体"/>
              </w:rPr>
              <w:t>邮政编码</w:t>
            </w:r>
          </w:p>
        </w:tc>
        <w:tc>
          <w:tcPr>
            <w:tcW w:w="18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联系方式</w:t>
            </w:r>
          </w:p>
        </w:tc>
        <w:tc>
          <w:tcPr>
            <w:tcW w:w="1228" w:type="dxa"/>
            <w:vAlign w:val="center"/>
          </w:tcPr>
          <w:p>
            <w:pPr>
              <w:jc w:val="center"/>
              <w:rPr>
                <w:rFonts w:ascii="宋体" w:hAnsi="宋体"/>
              </w:rPr>
            </w:pPr>
            <w:r>
              <w:rPr>
                <w:rFonts w:hint="eastAsia" w:ascii="宋体" w:hAnsi="宋体"/>
              </w:rPr>
              <w:t>联系人</w:t>
            </w:r>
          </w:p>
        </w:tc>
        <w:tc>
          <w:tcPr>
            <w:tcW w:w="3684" w:type="dxa"/>
            <w:gridSpan w:val="3"/>
            <w:vAlign w:val="center"/>
          </w:tcPr>
          <w:p>
            <w:pPr>
              <w:jc w:val="center"/>
              <w:rPr>
                <w:rFonts w:ascii="宋体" w:hAnsi="宋体"/>
              </w:rPr>
            </w:pPr>
          </w:p>
        </w:tc>
        <w:tc>
          <w:tcPr>
            <w:tcW w:w="1229" w:type="dxa"/>
            <w:gridSpan w:val="2"/>
            <w:vAlign w:val="center"/>
          </w:tcPr>
          <w:p>
            <w:pPr>
              <w:jc w:val="center"/>
              <w:rPr>
                <w:rFonts w:ascii="宋体" w:hAnsi="宋体"/>
              </w:rPr>
            </w:pPr>
            <w:r>
              <w:rPr>
                <w:rFonts w:hint="eastAsia" w:ascii="宋体" w:hAnsi="宋体"/>
              </w:rPr>
              <w:t>电   话</w:t>
            </w:r>
          </w:p>
        </w:tc>
        <w:tc>
          <w:tcPr>
            <w:tcW w:w="18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p>
        </w:tc>
        <w:tc>
          <w:tcPr>
            <w:tcW w:w="1228" w:type="dxa"/>
            <w:vAlign w:val="center"/>
          </w:tcPr>
          <w:p>
            <w:pPr>
              <w:jc w:val="center"/>
              <w:rPr>
                <w:rFonts w:ascii="宋体" w:hAnsi="宋体"/>
              </w:rPr>
            </w:pPr>
            <w:r>
              <w:rPr>
                <w:rFonts w:hint="eastAsia" w:ascii="宋体" w:hAnsi="宋体"/>
              </w:rPr>
              <w:t>传  真</w:t>
            </w:r>
          </w:p>
        </w:tc>
        <w:tc>
          <w:tcPr>
            <w:tcW w:w="3684" w:type="dxa"/>
            <w:gridSpan w:val="3"/>
            <w:vAlign w:val="center"/>
          </w:tcPr>
          <w:p>
            <w:pPr>
              <w:jc w:val="center"/>
              <w:rPr>
                <w:rFonts w:ascii="宋体" w:hAnsi="宋体"/>
              </w:rPr>
            </w:pPr>
          </w:p>
        </w:tc>
        <w:tc>
          <w:tcPr>
            <w:tcW w:w="1229" w:type="dxa"/>
            <w:gridSpan w:val="2"/>
            <w:vAlign w:val="center"/>
          </w:tcPr>
          <w:p>
            <w:pPr>
              <w:jc w:val="center"/>
              <w:rPr>
                <w:rFonts w:ascii="宋体" w:hAnsi="宋体"/>
              </w:rPr>
            </w:pPr>
            <w:r>
              <w:rPr>
                <w:rFonts w:hint="eastAsia" w:ascii="宋体" w:hAnsi="宋体"/>
              </w:rPr>
              <w:t>网   址</w:t>
            </w:r>
          </w:p>
        </w:tc>
        <w:tc>
          <w:tcPr>
            <w:tcW w:w="18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组织结构</w:t>
            </w:r>
          </w:p>
        </w:tc>
        <w:tc>
          <w:tcPr>
            <w:tcW w:w="795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法定代表人</w:t>
            </w:r>
          </w:p>
        </w:tc>
        <w:tc>
          <w:tcPr>
            <w:tcW w:w="1228" w:type="dxa"/>
            <w:vAlign w:val="center"/>
          </w:tcPr>
          <w:p>
            <w:pPr>
              <w:jc w:val="center"/>
              <w:rPr>
                <w:rFonts w:ascii="宋体" w:hAnsi="宋体"/>
              </w:rPr>
            </w:pPr>
            <w:r>
              <w:rPr>
                <w:rFonts w:hint="eastAsia" w:ascii="宋体" w:hAnsi="宋体"/>
              </w:rPr>
              <w:t>姓  名</w:t>
            </w:r>
          </w:p>
        </w:tc>
        <w:tc>
          <w:tcPr>
            <w:tcW w:w="1228" w:type="dxa"/>
            <w:vAlign w:val="center"/>
          </w:tcPr>
          <w:p>
            <w:pPr>
              <w:jc w:val="center"/>
              <w:rPr>
                <w:rFonts w:ascii="宋体" w:hAnsi="宋体"/>
              </w:rPr>
            </w:pPr>
          </w:p>
        </w:tc>
        <w:tc>
          <w:tcPr>
            <w:tcW w:w="1228" w:type="dxa"/>
            <w:vAlign w:val="center"/>
          </w:tcPr>
          <w:p>
            <w:pPr>
              <w:jc w:val="center"/>
              <w:rPr>
                <w:rFonts w:ascii="宋体" w:hAnsi="宋体"/>
              </w:rPr>
            </w:pPr>
            <w:r>
              <w:rPr>
                <w:rFonts w:hint="eastAsia" w:ascii="宋体" w:hAnsi="宋体"/>
              </w:rPr>
              <w:t>技术职称</w:t>
            </w:r>
          </w:p>
        </w:tc>
        <w:tc>
          <w:tcPr>
            <w:tcW w:w="1228" w:type="dxa"/>
            <w:vAlign w:val="center"/>
          </w:tcPr>
          <w:p>
            <w:pPr>
              <w:jc w:val="center"/>
              <w:rPr>
                <w:rFonts w:ascii="宋体" w:hAnsi="宋体"/>
              </w:rPr>
            </w:pPr>
          </w:p>
        </w:tc>
        <w:tc>
          <w:tcPr>
            <w:tcW w:w="1229" w:type="dxa"/>
            <w:gridSpan w:val="2"/>
            <w:vAlign w:val="center"/>
          </w:tcPr>
          <w:p>
            <w:pPr>
              <w:jc w:val="center"/>
              <w:rPr>
                <w:rFonts w:ascii="宋体" w:hAnsi="宋体"/>
              </w:rPr>
            </w:pPr>
            <w:r>
              <w:rPr>
                <w:rFonts w:hint="eastAsia" w:ascii="宋体" w:hAnsi="宋体"/>
              </w:rPr>
              <w:t>电  话</w:t>
            </w:r>
          </w:p>
        </w:tc>
        <w:tc>
          <w:tcPr>
            <w:tcW w:w="18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技术负责人</w:t>
            </w:r>
          </w:p>
        </w:tc>
        <w:tc>
          <w:tcPr>
            <w:tcW w:w="1228" w:type="dxa"/>
            <w:vAlign w:val="center"/>
          </w:tcPr>
          <w:p>
            <w:pPr>
              <w:jc w:val="center"/>
              <w:rPr>
                <w:rFonts w:ascii="宋体" w:hAnsi="宋体"/>
              </w:rPr>
            </w:pPr>
            <w:r>
              <w:rPr>
                <w:rFonts w:hint="eastAsia" w:ascii="宋体" w:hAnsi="宋体"/>
              </w:rPr>
              <w:t>姓  名</w:t>
            </w:r>
          </w:p>
        </w:tc>
        <w:tc>
          <w:tcPr>
            <w:tcW w:w="1228" w:type="dxa"/>
            <w:vAlign w:val="center"/>
          </w:tcPr>
          <w:p>
            <w:pPr>
              <w:jc w:val="center"/>
              <w:rPr>
                <w:rFonts w:ascii="宋体" w:hAnsi="宋体"/>
              </w:rPr>
            </w:pPr>
          </w:p>
        </w:tc>
        <w:tc>
          <w:tcPr>
            <w:tcW w:w="1228" w:type="dxa"/>
            <w:vAlign w:val="center"/>
          </w:tcPr>
          <w:p>
            <w:pPr>
              <w:jc w:val="center"/>
              <w:rPr>
                <w:rFonts w:ascii="宋体" w:hAnsi="宋体"/>
              </w:rPr>
            </w:pPr>
            <w:r>
              <w:rPr>
                <w:rFonts w:hint="eastAsia" w:ascii="宋体" w:hAnsi="宋体"/>
              </w:rPr>
              <w:t>技术职称</w:t>
            </w:r>
          </w:p>
        </w:tc>
        <w:tc>
          <w:tcPr>
            <w:tcW w:w="1228" w:type="dxa"/>
            <w:vAlign w:val="center"/>
          </w:tcPr>
          <w:p>
            <w:pPr>
              <w:jc w:val="center"/>
              <w:rPr>
                <w:rFonts w:ascii="宋体" w:hAnsi="宋体"/>
              </w:rPr>
            </w:pPr>
          </w:p>
        </w:tc>
        <w:tc>
          <w:tcPr>
            <w:tcW w:w="1229" w:type="dxa"/>
            <w:gridSpan w:val="2"/>
            <w:vAlign w:val="center"/>
          </w:tcPr>
          <w:p>
            <w:pPr>
              <w:jc w:val="center"/>
              <w:rPr>
                <w:rFonts w:ascii="宋体" w:hAnsi="宋体"/>
              </w:rPr>
            </w:pPr>
            <w:r>
              <w:rPr>
                <w:rFonts w:hint="eastAsia" w:ascii="宋体" w:hAnsi="宋体"/>
              </w:rPr>
              <w:t>电  话</w:t>
            </w:r>
          </w:p>
        </w:tc>
        <w:tc>
          <w:tcPr>
            <w:tcW w:w="18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成立时间</w:t>
            </w:r>
          </w:p>
        </w:tc>
        <w:tc>
          <w:tcPr>
            <w:tcW w:w="2456" w:type="dxa"/>
            <w:gridSpan w:val="2"/>
            <w:vAlign w:val="center"/>
          </w:tcPr>
          <w:p>
            <w:pPr>
              <w:jc w:val="center"/>
              <w:rPr>
                <w:rFonts w:ascii="宋体" w:hAnsi="宋体"/>
              </w:rPr>
            </w:pPr>
          </w:p>
        </w:tc>
        <w:tc>
          <w:tcPr>
            <w:tcW w:w="5499" w:type="dxa"/>
            <w:gridSpan w:val="5"/>
            <w:vAlign w:val="center"/>
          </w:tcPr>
          <w:p>
            <w:pPr>
              <w:rPr>
                <w:rFonts w:ascii="宋体" w:hAnsi="宋体"/>
              </w:rPr>
            </w:pPr>
            <w:r>
              <w:rPr>
                <w:rFonts w:hint="eastAsia" w:ascii="宋体" w:hAnsi="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企业资质等级</w:t>
            </w:r>
          </w:p>
        </w:tc>
        <w:tc>
          <w:tcPr>
            <w:tcW w:w="2456" w:type="dxa"/>
            <w:gridSpan w:val="2"/>
            <w:vAlign w:val="center"/>
          </w:tcPr>
          <w:p>
            <w:pPr>
              <w:jc w:val="center"/>
              <w:rPr>
                <w:rFonts w:ascii="宋体" w:hAnsi="宋体"/>
              </w:rPr>
            </w:pPr>
          </w:p>
        </w:tc>
        <w:tc>
          <w:tcPr>
            <w:tcW w:w="1228" w:type="dxa"/>
            <w:vMerge w:val="restart"/>
            <w:vAlign w:val="center"/>
          </w:tcPr>
          <w:p>
            <w:pPr>
              <w:jc w:val="center"/>
              <w:rPr>
                <w:rFonts w:ascii="宋体" w:hAnsi="宋体"/>
              </w:rPr>
            </w:pPr>
            <w:r>
              <w:rPr>
                <w:rFonts w:hint="eastAsia" w:ascii="宋体" w:hAnsi="宋体"/>
              </w:rPr>
              <w:t>其中</w:t>
            </w:r>
          </w:p>
        </w:tc>
        <w:tc>
          <w:tcPr>
            <w:tcW w:w="1912" w:type="dxa"/>
            <w:gridSpan w:val="2"/>
            <w:vAlign w:val="center"/>
          </w:tcPr>
          <w:p>
            <w:pPr>
              <w:jc w:val="center"/>
              <w:rPr>
                <w:rFonts w:ascii="宋体" w:hAnsi="宋体"/>
              </w:rPr>
            </w:pPr>
            <w:r>
              <w:rPr>
                <w:rFonts w:hint="eastAsia" w:ascii="宋体" w:hAnsi="宋体"/>
              </w:rPr>
              <w:t>项目经理</w:t>
            </w:r>
          </w:p>
        </w:tc>
        <w:tc>
          <w:tcPr>
            <w:tcW w:w="235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营业执照号</w:t>
            </w:r>
          </w:p>
        </w:tc>
        <w:tc>
          <w:tcPr>
            <w:tcW w:w="2456" w:type="dxa"/>
            <w:gridSpan w:val="2"/>
            <w:vAlign w:val="center"/>
          </w:tcPr>
          <w:p>
            <w:pPr>
              <w:jc w:val="center"/>
              <w:rPr>
                <w:rFonts w:ascii="宋体" w:hAnsi="宋体"/>
              </w:rPr>
            </w:pPr>
          </w:p>
        </w:tc>
        <w:tc>
          <w:tcPr>
            <w:tcW w:w="1228" w:type="dxa"/>
            <w:vMerge w:val="continue"/>
            <w:vAlign w:val="center"/>
          </w:tcPr>
          <w:p>
            <w:pPr>
              <w:jc w:val="center"/>
              <w:rPr>
                <w:rFonts w:ascii="宋体" w:hAnsi="宋体"/>
              </w:rPr>
            </w:pPr>
          </w:p>
        </w:tc>
        <w:tc>
          <w:tcPr>
            <w:tcW w:w="1912" w:type="dxa"/>
            <w:gridSpan w:val="2"/>
            <w:vAlign w:val="center"/>
          </w:tcPr>
          <w:p>
            <w:pPr>
              <w:jc w:val="center"/>
              <w:rPr>
                <w:rFonts w:ascii="宋体" w:hAnsi="宋体"/>
              </w:rPr>
            </w:pPr>
            <w:r>
              <w:rPr>
                <w:rFonts w:hint="eastAsia" w:ascii="宋体" w:hAnsi="宋体"/>
              </w:rPr>
              <w:t>高级职称人员</w:t>
            </w:r>
          </w:p>
        </w:tc>
        <w:tc>
          <w:tcPr>
            <w:tcW w:w="235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注册资金</w:t>
            </w:r>
          </w:p>
        </w:tc>
        <w:tc>
          <w:tcPr>
            <w:tcW w:w="2456" w:type="dxa"/>
            <w:gridSpan w:val="2"/>
            <w:vAlign w:val="center"/>
          </w:tcPr>
          <w:p>
            <w:pPr>
              <w:jc w:val="center"/>
              <w:rPr>
                <w:rFonts w:ascii="宋体" w:hAnsi="宋体"/>
              </w:rPr>
            </w:pPr>
          </w:p>
        </w:tc>
        <w:tc>
          <w:tcPr>
            <w:tcW w:w="1228" w:type="dxa"/>
            <w:vMerge w:val="continue"/>
            <w:vAlign w:val="center"/>
          </w:tcPr>
          <w:p>
            <w:pPr>
              <w:jc w:val="center"/>
              <w:rPr>
                <w:rFonts w:ascii="宋体" w:hAnsi="宋体"/>
              </w:rPr>
            </w:pPr>
          </w:p>
        </w:tc>
        <w:tc>
          <w:tcPr>
            <w:tcW w:w="1912" w:type="dxa"/>
            <w:gridSpan w:val="2"/>
            <w:vAlign w:val="center"/>
          </w:tcPr>
          <w:p>
            <w:pPr>
              <w:jc w:val="center"/>
              <w:rPr>
                <w:rFonts w:ascii="宋体" w:hAnsi="宋体"/>
              </w:rPr>
            </w:pPr>
            <w:r>
              <w:rPr>
                <w:rFonts w:hint="eastAsia" w:ascii="宋体" w:hAnsi="宋体"/>
              </w:rPr>
              <w:t>中级职称人员</w:t>
            </w:r>
          </w:p>
        </w:tc>
        <w:tc>
          <w:tcPr>
            <w:tcW w:w="235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开户银行</w:t>
            </w:r>
          </w:p>
        </w:tc>
        <w:tc>
          <w:tcPr>
            <w:tcW w:w="2456" w:type="dxa"/>
            <w:gridSpan w:val="2"/>
            <w:vAlign w:val="center"/>
          </w:tcPr>
          <w:p>
            <w:pPr>
              <w:jc w:val="center"/>
              <w:rPr>
                <w:rFonts w:ascii="宋体" w:hAnsi="宋体"/>
              </w:rPr>
            </w:pPr>
          </w:p>
        </w:tc>
        <w:tc>
          <w:tcPr>
            <w:tcW w:w="1228" w:type="dxa"/>
            <w:vMerge w:val="continue"/>
            <w:vAlign w:val="center"/>
          </w:tcPr>
          <w:p>
            <w:pPr>
              <w:jc w:val="center"/>
              <w:rPr>
                <w:rFonts w:ascii="宋体" w:hAnsi="宋体"/>
              </w:rPr>
            </w:pPr>
          </w:p>
        </w:tc>
        <w:tc>
          <w:tcPr>
            <w:tcW w:w="1912" w:type="dxa"/>
            <w:gridSpan w:val="2"/>
            <w:vAlign w:val="center"/>
          </w:tcPr>
          <w:p>
            <w:pPr>
              <w:jc w:val="center"/>
              <w:rPr>
                <w:rFonts w:ascii="宋体" w:hAnsi="宋体"/>
              </w:rPr>
            </w:pPr>
            <w:r>
              <w:rPr>
                <w:rFonts w:hint="eastAsia" w:ascii="宋体" w:hAnsi="宋体"/>
              </w:rPr>
              <w:t>初级职称人员</w:t>
            </w:r>
          </w:p>
        </w:tc>
        <w:tc>
          <w:tcPr>
            <w:tcW w:w="235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9" w:type="dxa"/>
            <w:vAlign w:val="center"/>
          </w:tcPr>
          <w:p>
            <w:pPr>
              <w:jc w:val="center"/>
              <w:rPr>
                <w:rFonts w:ascii="宋体" w:hAnsi="宋体"/>
              </w:rPr>
            </w:pPr>
            <w:r>
              <w:rPr>
                <w:rFonts w:hint="eastAsia" w:ascii="宋体" w:hAnsi="宋体"/>
              </w:rPr>
              <w:t>账   号</w:t>
            </w:r>
          </w:p>
        </w:tc>
        <w:tc>
          <w:tcPr>
            <w:tcW w:w="2456" w:type="dxa"/>
            <w:gridSpan w:val="2"/>
            <w:vAlign w:val="center"/>
          </w:tcPr>
          <w:p>
            <w:pPr>
              <w:jc w:val="center"/>
              <w:rPr>
                <w:rFonts w:ascii="宋体" w:hAnsi="宋体"/>
              </w:rPr>
            </w:pPr>
          </w:p>
        </w:tc>
        <w:tc>
          <w:tcPr>
            <w:tcW w:w="1228" w:type="dxa"/>
            <w:vMerge w:val="continue"/>
            <w:vAlign w:val="center"/>
          </w:tcPr>
          <w:p>
            <w:pPr>
              <w:jc w:val="center"/>
              <w:rPr>
                <w:rFonts w:ascii="宋体" w:hAnsi="宋体"/>
              </w:rPr>
            </w:pPr>
          </w:p>
        </w:tc>
        <w:tc>
          <w:tcPr>
            <w:tcW w:w="1912" w:type="dxa"/>
            <w:gridSpan w:val="2"/>
            <w:vAlign w:val="center"/>
          </w:tcPr>
          <w:p>
            <w:pPr>
              <w:jc w:val="center"/>
              <w:rPr>
                <w:rFonts w:ascii="宋体" w:hAnsi="宋体"/>
              </w:rPr>
            </w:pPr>
            <w:r>
              <w:rPr>
                <w:rFonts w:hint="eastAsia" w:ascii="宋体" w:hAnsi="宋体"/>
              </w:rPr>
              <w:t>技工</w:t>
            </w:r>
          </w:p>
        </w:tc>
        <w:tc>
          <w:tcPr>
            <w:tcW w:w="235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79" w:type="dxa"/>
            <w:vAlign w:val="center"/>
          </w:tcPr>
          <w:p>
            <w:pPr>
              <w:jc w:val="center"/>
              <w:rPr>
                <w:rFonts w:ascii="宋体" w:hAnsi="宋体"/>
              </w:rPr>
            </w:pPr>
            <w:r>
              <w:rPr>
                <w:rFonts w:hint="eastAsia" w:ascii="宋体" w:hAnsi="宋体"/>
              </w:rPr>
              <w:t>经营范围</w:t>
            </w:r>
          </w:p>
        </w:tc>
        <w:tc>
          <w:tcPr>
            <w:tcW w:w="7955" w:type="dxa"/>
            <w:gridSpan w:val="7"/>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379" w:type="dxa"/>
            <w:vAlign w:val="center"/>
          </w:tcPr>
          <w:p>
            <w:pPr>
              <w:jc w:val="center"/>
              <w:rPr>
                <w:rFonts w:ascii="宋体" w:hAnsi="宋体"/>
              </w:rPr>
            </w:pPr>
            <w:r>
              <w:rPr>
                <w:rFonts w:hint="eastAsia" w:ascii="宋体" w:hAnsi="宋体"/>
              </w:rPr>
              <w:t>备    注</w:t>
            </w:r>
          </w:p>
        </w:tc>
        <w:tc>
          <w:tcPr>
            <w:tcW w:w="7955" w:type="dxa"/>
            <w:gridSpan w:val="7"/>
            <w:vAlign w:val="center"/>
          </w:tcPr>
          <w:p>
            <w:pPr>
              <w:jc w:val="both"/>
              <w:rPr>
                <w:rFonts w:ascii="宋体" w:hAnsi="宋体"/>
              </w:rPr>
            </w:pPr>
          </w:p>
        </w:tc>
      </w:tr>
    </w:tbl>
    <w:p>
      <w:pPr>
        <w:pStyle w:val="10"/>
        <w:ind w:firstLine="0"/>
        <w:rPr>
          <w:rFonts w:ascii="宋体" w:hAnsi="宋体"/>
          <w:sz w:val="24"/>
          <w:szCs w:val="24"/>
        </w:rPr>
      </w:pPr>
      <w:r>
        <w:rPr>
          <w:rFonts w:hint="eastAsia" w:ascii="宋体" w:hAnsi="宋体"/>
          <w:sz w:val="24"/>
          <w:szCs w:val="24"/>
        </w:rPr>
        <w:t>（后附营业执照、资质证书、安全许可证等无需带原件、复印件加盖公章装订标书内）</w:t>
      </w:r>
    </w:p>
    <w:p>
      <w:pPr>
        <w:adjustRightInd w:val="0"/>
        <w:snapToGrid w:val="0"/>
        <w:spacing w:beforeLines="20" w:afterLines="20" w:line="540" w:lineRule="exact"/>
        <w:jc w:val="both"/>
        <w:rPr>
          <w:rFonts w:ascii="宋体" w:hAnsi="宋体"/>
          <w:b/>
          <w:kern w:val="0"/>
          <w:sz w:val="32"/>
          <w:szCs w:val="32"/>
        </w:rPr>
      </w:pPr>
    </w:p>
    <w:p>
      <w:pPr>
        <w:adjustRightInd w:val="0"/>
        <w:snapToGrid w:val="0"/>
        <w:spacing w:beforeLines="20" w:afterLines="20" w:line="540" w:lineRule="exact"/>
        <w:jc w:val="both"/>
        <w:rPr>
          <w:rFonts w:ascii="宋体" w:hAnsi="宋体"/>
          <w:b/>
          <w:kern w:val="0"/>
          <w:sz w:val="32"/>
          <w:szCs w:val="32"/>
        </w:rPr>
      </w:pPr>
      <w:r>
        <w:rPr>
          <w:rFonts w:hint="eastAsia" w:ascii="宋体" w:hAnsi="宋体"/>
          <w:b/>
          <w:kern w:val="0"/>
          <w:sz w:val="32"/>
          <w:szCs w:val="32"/>
        </w:rPr>
        <w:t>6、主要施工人员表</w:t>
      </w:r>
    </w:p>
    <w:tbl>
      <w:tblPr>
        <w:tblStyle w:val="21"/>
        <w:tblpPr w:leftFromText="180" w:rightFromText="180" w:vertAnchor="text" w:horzAnchor="page" w:tblpX="1539" w:tblpY="397"/>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765"/>
        <w:gridCol w:w="1520"/>
        <w:gridCol w:w="1370"/>
        <w:gridCol w:w="1118"/>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38" w:type="dxa"/>
            <w:vAlign w:val="center"/>
          </w:tcPr>
          <w:p>
            <w:pPr>
              <w:adjustRightInd w:val="0"/>
              <w:snapToGrid w:val="0"/>
              <w:spacing w:line="700" w:lineRule="exact"/>
              <w:jc w:val="center"/>
              <w:rPr>
                <w:rFonts w:ascii="宋体" w:hAnsi="宋体"/>
                <w:szCs w:val="21"/>
              </w:rPr>
            </w:pPr>
            <w:r>
              <w:rPr>
                <w:rFonts w:hint="eastAsia" w:ascii="宋体" w:hAnsi="宋体"/>
                <w:szCs w:val="21"/>
              </w:rPr>
              <w:t>机  构</w:t>
            </w:r>
          </w:p>
        </w:tc>
        <w:tc>
          <w:tcPr>
            <w:tcW w:w="1765" w:type="dxa"/>
            <w:vAlign w:val="center"/>
          </w:tcPr>
          <w:p>
            <w:pPr>
              <w:adjustRightInd w:val="0"/>
              <w:snapToGrid w:val="0"/>
              <w:spacing w:line="700" w:lineRule="exact"/>
              <w:jc w:val="center"/>
              <w:rPr>
                <w:rFonts w:ascii="宋体" w:hAnsi="宋体"/>
                <w:szCs w:val="21"/>
              </w:rPr>
            </w:pPr>
            <w:r>
              <w:rPr>
                <w:rFonts w:hint="eastAsia" w:ascii="宋体" w:hAnsi="宋体"/>
                <w:szCs w:val="21"/>
              </w:rPr>
              <w:t>项目工程师</w:t>
            </w:r>
          </w:p>
        </w:tc>
        <w:tc>
          <w:tcPr>
            <w:tcW w:w="1520" w:type="dxa"/>
            <w:vAlign w:val="center"/>
          </w:tcPr>
          <w:p>
            <w:pPr>
              <w:adjustRightInd w:val="0"/>
              <w:snapToGrid w:val="0"/>
              <w:spacing w:line="700" w:lineRule="exact"/>
              <w:jc w:val="center"/>
              <w:rPr>
                <w:rFonts w:ascii="宋体" w:hAnsi="宋体"/>
                <w:szCs w:val="21"/>
              </w:rPr>
            </w:pPr>
            <w:r>
              <w:rPr>
                <w:rFonts w:hint="eastAsia" w:ascii="宋体" w:hAnsi="宋体"/>
                <w:szCs w:val="21"/>
              </w:rPr>
              <w:t>姓    名</w:t>
            </w:r>
          </w:p>
        </w:tc>
        <w:tc>
          <w:tcPr>
            <w:tcW w:w="1370" w:type="dxa"/>
            <w:vAlign w:val="center"/>
          </w:tcPr>
          <w:p>
            <w:pPr>
              <w:adjustRightInd w:val="0"/>
              <w:snapToGrid w:val="0"/>
              <w:spacing w:line="700" w:lineRule="exact"/>
              <w:jc w:val="center"/>
              <w:rPr>
                <w:rFonts w:ascii="宋体" w:hAnsi="宋体"/>
                <w:szCs w:val="21"/>
              </w:rPr>
            </w:pPr>
            <w:r>
              <w:rPr>
                <w:rFonts w:hint="eastAsia" w:ascii="宋体" w:hAnsi="宋体"/>
                <w:szCs w:val="21"/>
              </w:rPr>
              <w:t>职 务</w:t>
            </w:r>
          </w:p>
        </w:tc>
        <w:tc>
          <w:tcPr>
            <w:tcW w:w="1118" w:type="dxa"/>
            <w:vAlign w:val="center"/>
          </w:tcPr>
          <w:p>
            <w:pPr>
              <w:adjustRightInd w:val="0"/>
              <w:snapToGrid w:val="0"/>
              <w:spacing w:line="700" w:lineRule="exact"/>
              <w:jc w:val="center"/>
              <w:rPr>
                <w:rFonts w:ascii="宋体" w:hAnsi="宋体"/>
                <w:szCs w:val="21"/>
              </w:rPr>
            </w:pPr>
            <w:r>
              <w:rPr>
                <w:rFonts w:hint="eastAsia" w:ascii="宋体" w:hAnsi="宋体"/>
                <w:szCs w:val="21"/>
              </w:rPr>
              <w:t>职 称</w:t>
            </w:r>
          </w:p>
        </w:tc>
        <w:tc>
          <w:tcPr>
            <w:tcW w:w="2959" w:type="dxa"/>
            <w:vAlign w:val="center"/>
          </w:tcPr>
          <w:p>
            <w:pPr>
              <w:adjustRightInd w:val="0"/>
              <w:snapToGrid w:val="0"/>
              <w:spacing w:line="700" w:lineRule="exact"/>
              <w:ind w:firstLine="210" w:firstLineChars="10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38" w:type="dxa"/>
            <w:vMerge w:val="restart"/>
            <w:vAlign w:val="center"/>
          </w:tcPr>
          <w:p>
            <w:pPr>
              <w:adjustRightInd w:val="0"/>
              <w:snapToGrid w:val="0"/>
              <w:spacing w:line="700" w:lineRule="exact"/>
              <w:jc w:val="center"/>
              <w:rPr>
                <w:rFonts w:ascii="宋体" w:hAnsi="宋体"/>
                <w:szCs w:val="21"/>
              </w:rPr>
            </w:pPr>
            <w:r>
              <w:rPr>
                <w:rFonts w:hint="eastAsia" w:ascii="宋体" w:hAnsi="宋体"/>
                <w:szCs w:val="21"/>
              </w:rPr>
              <w:t>总</w:t>
            </w:r>
          </w:p>
          <w:p>
            <w:pPr>
              <w:adjustRightInd w:val="0"/>
              <w:snapToGrid w:val="0"/>
              <w:spacing w:line="700" w:lineRule="exact"/>
              <w:jc w:val="center"/>
              <w:rPr>
                <w:rFonts w:ascii="宋体" w:hAnsi="宋体"/>
                <w:szCs w:val="21"/>
              </w:rPr>
            </w:pPr>
            <w:r>
              <w:rPr>
                <w:rFonts w:hint="eastAsia" w:ascii="宋体" w:hAnsi="宋体"/>
                <w:szCs w:val="21"/>
              </w:rPr>
              <w:t>部</w:t>
            </w:r>
          </w:p>
        </w:tc>
        <w:tc>
          <w:tcPr>
            <w:tcW w:w="1765" w:type="dxa"/>
            <w:vAlign w:val="center"/>
          </w:tcPr>
          <w:p>
            <w:pPr>
              <w:adjustRightInd w:val="0"/>
              <w:snapToGrid w:val="0"/>
              <w:spacing w:line="700" w:lineRule="exact"/>
              <w:jc w:val="center"/>
              <w:rPr>
                <w:rFonts w:ascii="宋体" w:hAnsi="宋体"/>
                <w:szCs w:val="21"/>
              </w:rPr>
            </w:pPr>
            <w:r>
              <w:rPr>
                <w:rFonts w:hint="eastAsia" w:ascii="宋体" w:hAnsi="宋体"/>
                <w:szCs w:val="21"/>
              </w:rPr>
              <w:t>项目主管</w:t>
            </w: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r>
              <w:rPr>
                <w:rFonts w:hint="eastAsia" w:ascii="宋体" w:hAnsi="宋体"/>
                <w:szCs w:val="21"/>
              </w:rPr>
              <w:t>技术负责人</w:t>
            </w: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restart"/>
            <w:vAlign w:val="center"/>
          </w:tcPr>
          <w:p>
            <w:pPr>
              <w:adjustRightInd w:val="0"/>
              <w:snapToGrid w:val="0"/>
              <w:spacing w:line="700" w:lineRule="exact"/>
              <w:jc w:val="center"/>
              <w:rPr>
                <w:rFonts w:ascii="宋体" w:hAnsi="宋体"/>
                <w:szCs w:val="21"/>
              </w:rPr>
            </w:pPr>
            <w:r>
              <w:rPr>
                <w:rFonts w:hint="eastAsia" w:ascii="宋体" w:hAnsi="宋体"/>
                <w:szCs w:val="21"/>
              </w:rPr>
              <w:t>现</w:t>
            </w:r>
          </w:p>
          <w:p>
            <w:pPr>
              <w:adjustRightInd w:val="0"/>
              <w:snapToGrid w:val="0"/>
              <w:spacing w:line="700" w:lineRule="exact"/>
              <w:jc w:val="center"/>
              <w:rPr>
                <w:rFonts w:ascii="宋体" w:hAnsi="宋体"/>
                <w:szCs w:val="21"/>
              </w:rPr>
            </w:pPr>
          </w:p>
          <w:p>
            <w:pPr>
              <w:adjustRightInd w:val="0"/>
              <w:snapToGrid w:val="0"/>
              <w:spacing w:line="700" w:lineRule="exact"/>
              <w:jc w:val="center"/>
              <w:rPr>
                <w:rFonts w:ascii="宋体" w:hAnsi="宋体"/>
                <w:szCs w:val="21"/>
              </w:rPr>
            </w:pPr>
          </w:p>
          <w:p>
            <w:pPr>
              <w:adjustRightInd w:val="0"/>
              <w:snapToGrid w:val="0"/>
              <w:spacing w:line="700" w:lineRule="exact"/>
              <w:rPr>
                <w:rFonts w:ascii="宋体" w:hAnsi="宋体"/>
                <w:szCs w:val="21"/>
              </w:rPr>
            </w:pPr>
          </w:p>
          <w:p>
            <w:pPr>
              <w:adjustRightInd w:val="0"/>
              <w:snapToGrid w:val="0"/>
              <w:spacing w:line="700" w:lineRule="exact"/>
              <w:jc w:val="center"/>
              <w:rPr>
                <w:rFonts w:ascii="宋体" w:hAnsi="宋体"/>
                <w:szCs w:val="21"/>
              </w:rPr>
            </w:pPr>
            <w:r>
              <w:rPr>
                <w:rFonts w:hint="eastAsia" w:ascii="宋体" w:hAnsi="宋体"/>
                <w:szCs w:val="21"/>
              </w:rPr>
              <w:t>场</w:t>
            </w:r>
          </w:p>
        </w:tc>
        <w:tc>
          <w:tcPr>
            <w:tcW w:w="1765" w:type="dxa"/>
            <w:vAlign w:val="center"/>
          </w:tcPr>
          <w:p>
            <w:pPr>
              <w:adjustRightInd w:val="0"/>
              <w:snapToGrid w:val="0"/>
              <w:spacing w:line="700" w:lineRule="exact"/>
              <w:jc w:val="center"/>
              <w:rPr>
                <w:rFonts w:ascii="宋体" w:hAnsi="宋体"/>
                <w:szCs w:val="21"/>
              </w:rPr>
            </w:pPr>
            <w:r>
              <w:rPr>
                <w:rFonts w:hint="eastAsia" w:ascii="宋体" w:hAnsi="宋体"/>
                <w:szCs w:val="21"/>
              </w:rPr>
              <w:t>项目经理</w:t>
            </w: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r>
              <w:rPr>
                <w:rFonts w:hint="eastAsia" w:ascii="宋体" w:hAnsi="宋体"/>
                <w:szCs w:val="21"/>
              </w:rPr>
              <w:t>技术负责人</w:t>
            </w: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both"/>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both"/>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both"/>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38" w:type="dxa"/>
            <w:vMerge w:val="continue"/>
            <w:vAlign w:val="center"/>
          </w:tcPr>
          <w:p>
            <w:pPr>
              <w:adjustRightInd w:val="0"/>
              <w:snapToGrid w:val="0"/>
              <w:spacing w:line="700" w:lineRule="exact"/>
              <w:jc w:val="center"/>
              <w:rPr>
                <w:rFonts w:ascii="宋体" w:hAnsi="宋体"/>
                <w:szCs w:val="21"/>
              </w:rPr>
            </w:pPr>
          </w:p>
        </w:tc>
        <w:tc>
          <w:tcPr>
            <w:tcW w:w="1765" w:type="dxa"/>
            <w:vAlign w:val="center"/>
          </w:tcPr>
          <w:p>
            <w:pPr>
              <w:adjustRightInd w:val="0"/>
              <w:snapToGrid w:val="0"/>
              <w:spacing w:line="700" w:lineRule="exact"/>
              <w:jc w:val="center"/>
              <w:rPr>
                <w:rFonts w:ascii="宋体" w:hAnsi="宋体"/>
                <w:szCs w:val="21"/>
              </w:rPr>
            </w:pPr>
          </w:p>
        </w:tc>
        <w:tc>
          <w:tcPr>
            <w:tcW w:w="1520" w:type="dxa"/>
            <w:vAlign w:val="center"/>
          </w:tcPr>
          <w:p>
            <w:pPr>
              <w:adjustRightInd w:val="0"/>
              <w:snapToGrid w:val="0"/>
              <w:spacing w:line="700" w:lineRule="exact"/>
              <w:jc w:val="center"/>
              <w:rPr>
                <w:rFonts w:ascii="宋体" w:hAnsi="宋体"/>
                <w:szCs w:val="21"/>
              </w:rPr>
            </w:pPr>
          </w:p>
        </w:tc>
        <w:tc>
          <w:tcPr>
            <w:tcW w:w="1370" w:type="dxa"/>
            <w:vAlign w:val="center"/>
          </w:tcPr>
          <w:p>
            <w:pPr>
              <w:adjustRightInd w:val="0"/>
              <w:snapToGrid w:val="0"/>
              <w:spacing w:line="700" w:lineRule="exact"/>
              <w:jc w:val="center"/>
              <w:rPr>
                <w:rFonts w:ascii="宋体" w:hAnsi="宋体"/>
                <w:szCs w:val="21"/>
              </w:rPr>
            </w:pPr>
          </w:p>
        </w:tc>
        <w:tc>
          <w:tcPr>
            <w:tcW w:w="1118" w:type="dxa"/>
            <w:vAlign w:val="center"/>
          </w:tcPr>
          <w:p>
            <w:pPr>
              <w:adjustRightInd w:val="0"/>
              <w:snapToGrid w:val="0"/>
              <w:spacing w:line="700" w:lineRule="exact"/>
              <w:jc w:val="center"/>
              <w:rPr>
                <w:rFonts w:ascii="宋体" w:hAnsi="宋体"/>
                <w:szCs w:val="21"/>
              </w:rPr>
            </w:pPr>
          </w:p>
        </w:tc>
        <w:tc>
          <w:tcPr>
            <w:tcW w:w="2959" w:type="dxa"/>
            <w:vAlign w:val="center"/>
          </w:tcPr>
          <w:p>
            <w:pPr>
              <w:adjustRightInd w:val="0"/>
              <w:snapToGrid w:val="0"/>
              <w:spacing w:line="700" w:lineRule="exact"/>
              <w:jc w:val="center"/>
              <w:rPr>
                <w:rFonts w:ascii="宋体" w:hAnsi="宋体"/>
                <w:szCs w:val="21"/>
              </w:rPr>
            </w:pPr>
          </w:p>
        </w:tc>
      </w:tr>
    </w:tbl>
    <w:tbl>
      <w:tblPr>
        <w:tblStyle w:val="21"/>
        <w:tblpPr w:leftFromText="180" w:rightFromText="180" w:vertAnchor="page" w:horzAnchor="page" w:tblpX="1596" w:tblpY="287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47"/>
        <w:gridCol w:w="758"/>
        <w:gridCol w:w="523"/>
        <w:gridCol w:w="212"/>
        <w:gridCol w:w="1057"/>
        <w:gridCol w:w="182"/>
        <w:gridCol w:w="306"/>
        <w:gridCol w:w="1508"/>
        <w:gridCol w:w="1533"/>
        <w:gridCol w:w="10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41" w:type="dxa"/>
            <w:gridSpan w:val="2"/>
            <w:vAlign w:val="center"/>
          </w:tcPr>
          <w:p>
            <w:pPr>
              <w:adjustRightInd w:val="0"/>
              <w:snapToGrid w:val="0"/>
              <w:spacing w:beforeLines="20" w:afterLines="20" w:line="540" w:lineRule="exact"/>
              <w:ind w:firstLine="240" w:firstLineChars="100"/>
              <w:jc w:val="center"/>
              <w:rPr>
                <w:rFonts w:ascii="宋体" w:hAnsi="宋体"/>
                <w:sz w:val="24"/>
              </w:rPr>
            </w:pPr>
            <w:r>
              <w:rPr>
                <w:rFonts w:ascii="宋体" w:hAnsi="宋体"/>
                <w:sz w:val="24"/>
              </w:rPr>
              <w:t>姓 名</w:t>
            </w:r>
          </w:p>
        </w:tc>
        <w:tc>
          <w:tcPr>
            <w:tcW w:w="1493" w:type="dxa"/>
            <w:gridSpan w:val="3"/>
            <w:vAlign w:val="center"/>
          </w:tcPr>
          <w:p>
            <w:pPr>
              <w:adjustRightInd w:val="0"/>
              <w:snapToGrid w:val="0"/>
              <w:spacing w:beforeLines="20" w:afterLines="20" w:line="540" w:lineRule="exact"/>
              <w:jc w:val="center"/>
              <w:rPr>
                <w:rFonts w:ascii="宋体" w:hAnsi="宋体"/>
                <w:sz w:val="24"/>
              </w:rPr>
            </w:pPr>
          </w:p>
        </w:tc>
        <w:tc>
          <w:tcPr>
            <w:tcW w:w="1545" w:type="dxa"/>
            <w:gridSpan w:val="3"/>
            <w:vAlign w:val="center"/>
          </w:tcPr>
          <w:p>
            <w:pPr>
              <w:adjustRightInd w:val="0"/>
              <w:snapToGrid w:val="0"/>
              <w:spacing w:beforeLines="20" w:afterLines="20" w:line="540" w:lineRule="exact"/>
              <w:ind w:firstLine="240" w:firstLineChars="100"/>
              <w:jc w:val="center"/>
              <w:rPr>
                <w:rFonts w:ascii="宋体" w:hAnsi="宋体"/>
                <w:sz w:val="24"/>
              </w:rPr>
            </w:pPr>
            <w:r>
              <w:rPr>
                <w:rFonts w:ascii="宋体" w:hAnsi="宋体"/>
                <w:sz w:val="24"/>
              </w:rPr>
              <w:t>性 别</w:t>
            </w:r>
          </w:p>
        </w:tc>
        <w:tc>
          <w:tcPr>
            <w:tcW w:w="1508" w:type="dxa"/>
            <w:vAlign w:val="center"/>
          </w:tcPr>
          <w:p>
            <w:pPr>
              <w:adjustRightInd w:val="0"/>
              <w:snapToGrid w:val="0"/>
              <w:spacing w:beforeLines="20" w:afterLines="20" w:line="540" w:lineRule="exact"/>
              <w:jc w:val="center"/>
              <w:rPr>
                <w:rFonts w:ascii="宋体" w:hAnsi="宋体"/>
                <w:sz w:val="24"/>
              </w:rPr>
            </w:pPr>
          </w:p>
        </w:tc>
        <w:tc>
          <w:tcPr>
            <w:tcW w:w="1533" w:type="dxa"/>
            <w:vAlign w:val="center"/>
          </w:tcPr>
          <w:p>
            <w:pPr>
              <w:adjustRightInd w:val="0"/>
              <w:snapToGrid w:val="0"/>
              <w:spacing w:beforeLines="20" w:afterLines="20" w:line="540" w:lineRule="exact"/>
              <w:ind w:firstLine="240" w:firstLineChars="100"/>
              <w:jc w:val="center"/>
              <w:rPr>
                <w:rFonts w:ascii="宋体" w:hAnsi="宋体"/>
                <w:sz w:val="24"/>
              </w:rPr>
            </w:pPr>
            <w:r>
              <w:rPr>
                <w:rFonts w:ascii="宋体" w:hAnsi="宋体"/>
                <w:sz w:val="24"/>
              </w:rPr>
              <w:t>年 龄</w:t>
            </w:r>
          </w:p>
        </w:tc>
        <w:tc>
          <w:tcPr>
            <w:tcW w:w="1950" w:type="dxa"/>
            <w:gridSpan w:val="2"/>
            <w:vAlign w:val="center"/>
          </w:tcPr>
          <w:p>
            <w:pPr>
              <w:adjustRightInd w:val="0"/>
              <w:snapToGrid w:val="0"/>
              <w:spacing w:beforeLines="20" w:afterLines="20"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41" w:type="dxa"/>
            <w:gridSpan w:val="2"/>
            <w:vAlign w:val="center"/>
          </w:tcPr>
          <w:p>
            <w:pPr>
              <w:adjustRightInd w:val="0"/>
              <w:snapToGrid w:val="0"/>
              <w:spacing w:beforeLines="20" w:afterLines="20" w:line="540" w:lineRule="exact"/>
              <w:jc w:val="center"/>
              <w:rPr>
                <w:rFonts w:ascii="宋体" w:hAnsi="宋体"/>
                <w:sz w:val="24"/>
              </w:rPr>
            </w:pPr>
            <w:r>
              <w:rPr>
                <w:rFonts w:ascii="宋体" w:hAnsi="宋体"/>
                <w:sz w:val="24"/>
              </w:rPr>
              <w:t>职 称</w:t>
            </w:r>
          </w:p>
        </w:tc>
        <w:tc>
          <w:tcPr>
            <w:tcW w:w="1493" w:type="dxa"/>
            <w:gridSpan w:val="3"/>
            <w:vAlign w:val="center"/>
          </w:tcPr>
          <w:p>
            <w:pPr>
              <w:adjustRightInd w:val="0"/>
              <w:snapToGrid w:val="0"/>
              <w:spacing w:beforeLines="20" w:afterLines="20" w:line="540" w:lineRule="exact"/>
              <w:jc w:val="center"/>
              <w:rPr>
                <w:rFonts w:ascii="宋体" w:hAnsi="宋体"/>
                <w:sz w:val="24"/>
              </w:rPr>
            </w:pPr>
          </w:p>
        </w:tc>
        <w:tc>
          <w:tcPr>
            <w:tcW w:w="1545" w:type="dxa"/>
            <w:gridSpan w:val="3"/>
            <w:vAlign w:val="center"/>
          </w:tcPr>
          <w:p>
            <w:pPr>
              <w:adjustRightInd w:val="0"/>
              <w:snapToGrid w:val="0"/>
              <w:spacing w:beforeLines="20" w:afterLines="20" w:line="540" w:lineRule="exact"/>
              <w:jc w:val="center"/>
              <w:rPr>
                <w:rFonts w:ascii="宋体" w:hAnsi="宋体"/>
                <w:sz w:val="24"/>
              </w:rPr>
            </w:pPr>
            <w:r>
              <w:rPr>
                <w:rFonts w:ascii="宋体" w:hAnsi="宋体"/>
                <w:sz w:val="24"/>
              </w:rPr>
              <w:t>职 务</w:t>
            </w:r>
          </w:p>
        </w:tc>
        <w:tc>
          <w:tcPr>
            <w:tcW w:w="1508" w:type="dxa"/>
            <w:vAlign w:val="center"/>
          </w:tcPr>
          <w:p>
            <w:pPr>
              <w:adjustRightInd w:val="0"/>
              <w:snapToGrid w:val="0"/>
              <w:spacing w:beforeLines="20" w:afterLines="20" w:line="540" w:lineRule="exact"/>
              <w:jc w:val="center"/>
              <w:rPr>
                <w:rFonts w:ascii="宋体" w:hAnsi="宋体"/>
                <w:sz w:val="24"/>
              </w:rPr>
            </w:pPr>
          </w:p>
        </w:tc>
        <w:tc>
          <w:tcPr>
            <w:tcW w:w="1533" w:type="dxa"/>
            <w:vAlign w:val="center"/>
          </w:tcPr>
          <w:p>
            <w:pPr>
              <w:adjustRightInd w:val="0"/>
              <w:snapToGrid w:val="0"/>
              <w:spacing w:beforeLines="20" w:afterLines="20" w:line="540" w:lineRule="exact"/>
              <w:jc w:val="center"/>
              <w:rPr>
                <w:rFonts w:ascii="宋体" w:hAnsi="宋体"/>
                <w:sz w:val="24"/>
              </w:rPr>
            </w:pPr>
            <w:r>
              <w:rPr>
                <w:rFonts w:ascii="宋体" w:hAnsi="宋体"/>
                <w:sz w:val="24"/>
              </w:rPr>
              <w:t>学 历</w:t>
            </w:r>
          </w:p>
        </w:tc>
        <w:tc>
          <w:tcPr>
            <w:tcW w:w="1950" w:type="dxa"/>
            <w:gridSpan w:val="2"/>
            <w:vAlign w:val="center"/>
          </w:tcPr>
          <w:p>
            <w:pPr>
              <w:adjustRightInd w:val="0"/>
              <w:snapToGrid w:val="0"/>
              <w:spacing w:beforeLines="20" w:afterLines="20"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99" w:type="dxa"/>
            <w:gridSpan w:val="3"/>
            <w:vAlign w:val="center"/>
          </w:tcPr>
          <w:p>
            <w:pPr>
              <w:adjustRightInd w:val="0"/>
              <w:snapToGrid w:val="0"/>
              <w:spacing w:beforeLines="20" w:afterLines="20" w:line="540" w:lineRule="exact"/>
              <w:jc w:val="center"/>
              <w:rPr>
                <w:rFonts w:ascii="宋体" w:hAnsi="宋体"/>
                <w:sz w:val="24"/>
              </w:rPr>
            </w:pPr>
            <w:r>
              <w:rPr>
                <w:rFonts w:ascii="宋体" w:hAnsi="宋体"/>
                <w:sz w:val="24"/>
              </w:rPr>
              <w:t>参加工作时间</w:t>
            </w:r>
          </w:p>
        </w:tc>
        <w:tc>
          <w:tcPr>
            <w:tcW w:w="1792" w:type="dxa"/>
            <w:gridSpan w:val="3"/>
            <w:vAlign w:val="center"/>
          </w:tcPr>
          <w:p>
            <w:pPr>
              <w:adjustRightInd w:val="0"/>
              <w:snapToGrid w:val="0"/>
              <w:spacing w:beforeLines="20" w:afterLines="20" w:line="540" w:lineRule="exact"/>
              <w:jc w:val="center"/>
              <w:rPr>
                <w:rFonts w:ascii="宋体" w:hAnsi="宋体"/>
                <w:sz w:val="24"/>
              </w:rPr>
            </w:pPr>
          </w:p>
        </w:tc>
        <w:tc>
          <w:tcPr>
            <w:tcW w:w="3529" w:type="dxa"/>
            <w:gridSpan w:val="4"/>
            <w:vAlign w:val="center"/>
          </w:tcPr>
          <w:p>
            <w:pPr>
              <w:adjustRightInd w:val="0"/>
              <w:snapToGrid w:val="0"/>
              <w:spacing w:beforeLines="20" w:afterLines="20" w:line="540" w:lineRule="exact"/>
              <w:jc w:val="center"/>
              <w:rPr>
                <w:rFonts w:ascii="宋体" w:hAnsi="宋体"/>
                <w:sz w:val="24"/>
              </w:rPr>
            </w:pPr>
            <w:r>
              <w:rPr>
                <w:rFonts w:ascii="宋体" w:hAnsi="宋体"/>
                <w:sz w:val="24"/>
              </w:rPr>
              <w:t>担任该岗位工作年限</w:t>
            </w:r>
          </w:p>
        </w:tc>
        <w:tc>
          <w:tcPr>
            <w:tcW w:w="1950" w:type="dxa"/>
            <w:gridSpan w:val="2"/>
            <w:vAlign w:val="center"/>
          </w:tcPr>
          <w:p>
            <w:pPr>
              <w:adjustRightInd w:val="0"/>
              <w:snapToGrid w:val="0"/>
              <w:spacing w:beforeLines="20" w:afterLines="20"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99" w:type="dxa"/>
            <w:gridSpan w:val="3"/>
            <w:vAlign w:val="center"/>
          </w:tcPr>
          <w:p>
            <w:pPr>
              <w:adjustRightInd w:val="0"/>
              <w:snapToGrid w:val="0"/>
              <w:spacing w:beforeLines="20" w:afterLines="20" w:line="540" w:lineRule="exact"/>
              <w:jc w:val="center"/>
              <w:rPr>
                <w:rFonts w:ascii="宋体" w:hAnsi="宋体"/>
                <w:sz w:val="24"/>
              </w:rPr>
            </w:pPr>
            <w:r>
              <w:rPr>
                <w:rFonts w:ascii="宋体" w:hAnsi="宋体"/>
                <w:sz w:val="24"/>
              </w:rPr>
              <w:t>资格证书编号</w:t>
            </w:r>
          </w:p>
        </w:tc>
        <w:tc>
          <w:tcPr>
            <w:tcW w:w="7271" w:type="dxa"/>
            <w:gridSpan w:val="9"/>
            <w:vAlign w:val="center"/>
          </w:tcPr>
          <w:p>
            <w:pPr>
              <w:adjustRightInd w:val="0"/>
              <w:snapToGrid w:val="0"/>
              <w:spacing w:beforeLines="20" w:afterLines="20"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70" w:type="dxa"/>
            <w:gridSpan w:val="12"/>
            <w:vAlign w:val="center"/>
          </w:tcPr>
          <w:p>
            <w:pPr>
              <w:adjustRightInd w:val="0"/>
              <w:snapToGrid w:val="0"/>
              <w:spacing w:beforeLines="20" w:afterLines="20" w:line="540" w:lineRule="exact"/>
              <w:jc w:val="center"/>
              <w:rPr>
                <w:rFonts w:ascii="宋体" w:hAnsi="宋体"/>
                <w:sz w:val="24"/>
              </w:rPr>
            </w:pPr>
            <w:r>
              <w:rPr>
                <w:rFonts w:ascii="宋体" w:hAnsi="宋体"/>
                <w:sz w:val="24"/>
              </w:rPr>
              <w:t>在建和已完成工程项目情况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394" w:type="dxa"/>
            <w:vAlign w:val="center"/>
          </w:tcPr>
          <w:p>
            <w:pPr>
              <w:adjustRightInd w:val="0"/>
              <w:snapToGrid w:val="0"/>
              <w:spacing w:beforeLines="20" w:afterLines="20" w:line="540" w:lineRule="exact"/>
              <w:jc w:val="center"/>
              <w:rPr>
                <w:rFonts w:ascii="宋体" w:hAnsi="宋体"/>
                <w:sz w:val="24"/>
              </w:rPr>
            </w:pPr>
            <w:r>
              <w:rPr>
                <w:rFonts w:ascii="宋体" w:hAnsi="宋体"/>
                <w:sz w:val="24"/>
              </w:rPr>
              <w:t>建设单位</w:t>
            </w:r>
          </w:p>
        </w:tc>
        <w:tc>
          <w:tcPr>
            <w:tcW w:w="1428" w:type="dxa"/>
            <w:gridSpan w:val="3"/>
            <w:vAlign w:val="center"/>
          </w:tcPr>
          <w:p>
            <w:pPr>
              <w:adjustRightInd w:val="0"/>
              <w:snapToGrid w:val="0"/>
              <w:spacing w:beforeLines="20" w:afterLines="20" w:line="540" w:lineRule="exact"/>
              <w:jc w:val="center"/>
              <w:rPr>
                <w:rFonts w:ascii="宋体" w:hAnsi="宋体"/>
                <w:sz w:val="24"/>
              </w:rPr>
            </w:pPr>
            <w:r>
              <w:rPr>
                <w:rFonts w:ascii="宋体" w:hAnsi="宋体"/>
                <w:sz w:val="24"/>
              </w:rPr>
              <w:t>项目名称</w:t>
            </w:r>
          </w:p>
        </w:tc>
        <w:tc>
          <w:tcPr>
            <w:tcW w:w="1451" w:type="dxa"/>
            <w:gridSpan w:val="3"/>
            <w:vAlign w:val="center"/>
          </w:tcPr>
          <w:p>
            <w:pPr>
              <w:adjustRightInd w:val="0"/>
              <w:snapToGrid w:val="0"/>
              <w:spacing w:beforeLines="20" w:afterLines="20" w:line="540" w:lineRule="exact"/>
              <w:jc w:val="center"/>
              <w:rPr>
                <w:rFonts w:ascii="宋体" w:hAnsi="宋体"/>
                <w:sz w:val="24"/>
              </w:rPr>
            </w:pPr>
            <w:r>
              <w:rPr>
                <w:rFonts w:ascii="宋体" w:hAnsi="宋体"/>
                <w:sz w:val="24"/>
              </w:rPr>
              <w:t>建设规模</w:t>
            </w:r>
          </w:p>
        </w:tc>
        <w:tc>
          <w:tcPr>
            <w:tcW w:w="1814" w:type="dxa"/>
            <w:gridSpan w:val="2"/>
            <w:vAlign w:val="center"/>
          </w:tcPr>
          <w:p>
            <w:pPr>
              <w:adjustRightInd w:val="0"/>
              <w:snapToGrid w:val="0"/>
              <w:spacing w:beforeLines="20" w:afterLines="20" w:line="540" w:lineRule="exact"/>
              <w:jc w:val="center"/>
              <w:rPr>
                <w:rFonts w:ascii="宋体" w:hAnsi="宋体"/>
                <w:sz w:val="24"/>
              </w:rPr>
            </w:pPr>
            <w:r>
              <w:rPr>
                <w:rFonts w:ascii="宋体" w:hAnsi="宋体"/>
                <w:sz w:val="24"/>
              </w:rPr>
              <w:t>开、竣工日期</w:t>
            </w:r>
          </w:p>
        </w:tc>
        <w:tc>
          <w:tcPr>
            <w:tcW w:w="1640" w:type="dxa"/>
            <w:gridSpan w:val="2"/>
            <w:vAlign w:val="center"/>
          </w:tcPr>
          <w:p>
            <w:pPr>
              <w:adjustRightInd w:val="0"/>
              <w:snapToGrid w:val="0"/>
              <w:spacing w:beforeLines="20" w:afterLines="20" w:line="540" w:lineRule="exact"/>
              <w:jc w:val="center"/>
              <w:rPr>
                <w:rFonts w:ascii="宋体" w:hAnsi="宋体"/>
                <w:sz w:val="24"/>
              </w:rPr>
            </w:pPr>
            <w:r>
              <w:rPr>
                <w:rFonts w:ascii="宋体" w:hAnsi="宋体"/>
                <w:sz w:val="24"/>
              </w:rPr>
              <w:t>在建或已完</w:t>
            </w:r>
          </w:p>
        </w:tc>
        <w:tc>
          <w:tcPr>
            <w:tcW w:w="1843" w:type="dxa"/>
            <w:vAlign w:val="center"/>
          </w:tcPr>
          <w:p>
            <w:pPr>
              <w:adjustRightInd w:val="0"/>
              <w:snapToGrid w:val="0"/>
              <w:spacing w:beforeLines="20" w:afterLines="20" w:line="540" w:lineRule="exact"/>
              <w:jc w:val="center"/>
              <w:rPr>
                <w:rFonts w:ascii="宋体" w:hAnsi="宋体"/>
                <w:sz w:val="24"/>
              </w:rPr>
            </w:pPr>
            <w:r>
              <w:rPr>
                <w:rFonts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trPr>
        <w:tc>
          <w:tcPr>
            <w:tcW w:w="1394" w:type="dxa"/>
            <w:vAlign w:val="center"/>
          </w:tcPr>
          <w:p>
            <w:pPr>
              <w:adjustRightInd w:val="0"/>
              <w:snapToGrid w:val="0"/>
              <w:spacing w:beforeLines="20" w:afterLines="20" w:line="540" w:lineRule="exact"/>
              <w:jc w:val="center"/>
              <w:rPr>
                <w:rFonts w:ascii="宋体" w:hAnsi="宋体"/>
                <w:sz w:val="24"/>
              </w:rPr>
            </w:pPr>
          </w:p>
        </w:tc>
        <w:tc>
          <w:tcPr>
            <w:tcW w:w="1428" w:type="dxa"/>
            <w:gridSpan w:val="3"/>
            <w:vAlign w:val="center"/>
          </w:tcPr>
          <w:p>
            <w:pPr>
              <w:adjustRightInd w:val="0"/>
              <w:snapToGrid w:val="0"/>
              <w:spacing w:beforeLines="20" w:afterLines="20" w:line="540" w:lineRule="exact"/>
              <w:jc w:val="center"/>
              <w:rPr>
                <w:rFonts w:ascii="宋体" w:hAnsi="宋体"/>
                <w:sz w:val="24"/>
              </w:rPr>
            </w:pPr>
          </w:p>
        </w:tc>
        <w:tc>
          <w:tcPr>
            <w:tcW w:w="1451" w:type="dxa"/>
            <w:gridSpan w:val="3"/>
            <w:vAlign w:val="center"/>
          </w:tcPr>
          <w:p>
            <w:pPr>
              <w:adjustRightInd w:val="0"/>
              <w:snapToGrid w:val="0"/>
              <w:spacing w:beforeLines="20" w:afterLines="20" w:line="540" w:lineRule="exact"/>
              <w:jc w:val="center"/>
              <w:rPr>
                <w:rFonts w:ascii="宋体" w:hAnsi="宋体"/>
                <w:sz w:val="24"/>
              </w:rPr>
            </w:pPr>
          </w:p>
        </w:tc>
        <w:tc>
          <w:tcPr>
            <w:tcW w:w="1814" w:type="dxa"/>
            <w:gridSpan w:val="2"/>
            <w:vAlign w:val="center"/>
          </w:tcPr>
          <w:p>
            <w:pPr>
              <w:adjustRightInd w:val="0"/>
              <w:snapToGrid w:val="0"/>
              <w:spacing w:beforeLines="20" w:afterLines="20" w:line="540" w:lineRule="exact"/>
              <w:jc w:val="center"/>
              <w:rPr>
                <w:rFonts w:ascii="宋体" w:hAnsi="宋体"/>
                <w:sz w:val="24"/>
              </w:rPr>
            </w:pPr>
          </w:p>
        </w:tc>
        <w:tc>
          <w:tcPr>
            <w:tcW w:w="1640" w:type="dxa"/>
            <w:gridSpan w:val="2"/>
            <w:vAlign w:val="center"/>
          </w:tcPr>
          <w:p>
            <w:pPr>
              <w:adjustRightInd w:val="0"/>
              <w:snapToGrid w:val="0"/>
              <w:spacing w:beforeLines="20" w:afterLines="20" w:line="540" w:lineRule="exact"/>
              <w:jc w:val="center"/>
              <w:rPr>
                <w:rFonts w:ascii="宋体" w:hAnsi="宋体"/>
                <w:sz w:val="24"/>
              </w:rPr>
            </w:pPr>
          </w:p>
        </w:tc>
        <w:tc>
          <w:tcPr>
            <w:tcW w:w="1843" w:type="dxa"/>
            <w:vAlign w:val="center"/>
          </w:tcPr>
          <w:p>
            <w:pPr>
              <w:adjustRightInd w:val="0"/>
              <w:snapToGrid w:val="0"/>
              <w:spacing w:beforeLines="20" w:afterLines="20" w:line="540" w:lineRule="exact"/>
              <w:jc w:val="center"/>
              <w:rPr>
                <w:rFonts w:ascii="宋体" w:hAnsi="宋体"/>
                <w:sz w:val="24"/>
              </w:rPr>
            </w:pPr>
          </w:p>
        </w:tc>
      </w:tr>
    </w:tbl>
    <w:p>
      <w:pPr>
        <w:rPr>
          <w:rFonts w:ascii="宋体" w:hAnsi="宋体"/>
          <w:b/>
          <w:kern w:val="0"/>
          <w:sz w:val="44"/>
          <w:szCs w:val="44"/>
        </w:rPr>
      </w:pPr>
      <w:r>
        <w:rPr>
          <w:rFonts w:hint="eastAsia" w:ascii="宋体" w:hAnsi="宋体"/>
          <w:b/>
          <w:kern w:val="0"/>
          <w:sz w:val="32"/>
          <w:szCs w:val="32"/>
        </w:rPr>
        <w:t>7、</w:t>
      </w:r>
      <w:r>
        <w:rPr>
          <w:rFonts w:ascii="宋体" w:hAnsi="宋体"/>
          <w:b/>
          <w:kern w:val="0"/>
          <w:sz w:val="32"/>
          <w:szCs w:val="32"/>
        </w:rPr>
        <w:t>拟在本工程任职的主要人员履历表</w:t>
      </w:r>
    </w:p>
    <w:p>
      <w:pPr>
        <w:spacing w:line="360" w:lineRule="auto"/>
        <w:rPr>
          <w:rFonts w:ascii="仿宋_GB2312" w:hAnsi="仿宋" w:eastAsia="仿宋_GB2312" w:cs="HTJ-PK74820000034-Identity-H"/>
          <w:kern w:val="0"/>
          <w:szCs w:val="21"/>
        </w:rPr>
      </w:pPr>
    </w:p>
    <w:p>
      <w:pPr>
        <w:spacing w:line="360" w:lineRule="auto"/>
        <w:rPr>
          <w:rFonts w:ascii="仿宋_GB2312" w:hAnsi="仿宋"/>
          <w:i/>
        </w:rPr>
      </w:pPr>
      <w:r>
        <w:rPr>
          <w:rFonts w:hint="eastAsia" w:ascii="仿宋_GB2312" w:hAnsi="仿宋" w:eastAsia="仿宋_GB2312" w:cs="HTJ-PK74820000034-Identity-H"/>
          <w:kern w:val="0"/>
          <w:szCs w:val="21"/>
        </w:rPr>
        <w:t>注</w:t>
      </w:r>
      <w:r>
        <w:rPr>
          <w:rFonts w:hint="eastAsia" w:ascii="仿宋_GB2312" w:hAnsi="仿宋" w:eastAsia="仿宋_GB2312" w:cs="O9-PK7484ba-Identity-H"/>
          <w:kern w:val="0"/>
          <w:szCs w:val="21"/>
        </w:rPr>
        <w:t>　</w:t>
      </w:r>
      <w:r>
        <w:rPr>
          <w:rFonts w:hint="eastAsia" w:ascii="仿宋_GB2312" w:hAnsi="仿宋" w:eastAsia="仿宋_GB2312" w:cs="SSJ-PK7482000002d-Identity-H"/>
          <w:kern w:val="0"/>
          <w:szCs w:val="21"/>
        </w:rPr>
        <w:t>主要人员指项目经理</w:t>
      </w:r>
      <w:r>
        <w:rPr>
          <w:rFonts w:hint="eastAsia" w:ascii="仿宋_GB2312" w:hAnsi="仿宋" w:eastAsia="仿宋_GB2312" w:cs="H-SS9-PK74820000032-Identity-H"/>
          <w:kern w:val="0"/>
          <w:szCs w:val="21"/>
        </w:rPr>
        <w:t>、</w:t>
      </w:r>
      <w:r>
        <w:rPr>
          <w:rFonts w:hint="eastAsia"/>
        </w:rPr>
        <w:t>技术负责人，付有关证书复印件（</w:t>
      </w:r>
      <w:r>
        <w:rPr>
          <w:rFonts w:hint="eastAsia" w:ascii="宋体" w:hAnsi="宋体"/>
        </w:rPr>
        <w:t>无需带原件、复印件加盖公章装订标书内</w:t>
      </w:r>
      <w:r>
        <w:rPr>
          <w:rFonts w:hint="eastAsia"/>
        </w:rPr>
        <w:t>）</w:t>
      </w:r>
    </w:p>
    <w:p>
      <w:pPr>
        <w:pStyle w:val="2"/>
        <w:adjustRightInd w:val="0"/>
        <w:snapToGrid w:val="0"/>
        <w:spacing w:beforeLines="20" w:afterLines="20" w:line="540" w:lineRule="exact"/>
        <w:rPr>
          <w:rFonts w:ascii="宋体" w:hAnsi="宋体"/>
          <w:kern w:val="0"/>
          <w:sz w:val="21"/>
          <w:szCs w:val="21"/>
        </w:rPr>
      </w:pPr>
    </w:p>
    <w:p>
      <w:pPr>
        <w:pStyle w:val="2"/>
        <w:adjustRightInd w:val="0"/>
        <w:snapToGrid w:val="0"/>
        <w:spacing w:beforeLines="20" w:afterLines="20" w:line="540" w:lineRule="exact"/>
        <w:rPr>
          <w:rFonts w:ascii="宋体" w:hAnsi="宋体"/>
          <w:kern w:val="0"/>
          <w:sz w:val="21"/>
          <w:szCs w:val="21"/>
        </w:rPr>
      </w:pPr>
    </w:p>
    <w:p>
      <w:pPr>
        <w:pStyle w:val="2"/>
        <w:adjustRightInd w:val="0"/>
        <w:snapToGrid w:val="0"/>
        <w:spacing w:beforeLines="20" w:afterLines="20" w:line="540" w:lineRule="exact"/>
        <w:rPr>
          <w:rFonts w:ascii="宋体" w:hAnsi="宋体"/>
          <w:kern w:val="0"/>
          <w:sz w:val="21"/>
          <w:szCs w:val="21"/>
        </w:rPr>
      </w:pPr>
    </w:p>
    <w:p>
      <w:pPr>
        <w:pStyle w:val="2"/>
        <w:adjustRightInd w:val="0"/>
        <w:snapToGrid w:val="0"/>
        <w:spacing w:beforeLines="20" w:afterLines="20" w:line="540" w:lineRule="exact"/>
        <w:rPr>
          <w:rFonts w:ascii="宋体" w:hAnsi="宋体"/>
          <w:kern w:val="0"/>
          <w:sz w:val="21"/>
          <w:szCs w:val="21"/>
        </w:rPr>
      </w:pPr>
    </w:p>
    <w:p>
      <w:pPr>
        <w:pStyle w:val="2"/>
        <w:adjustRightInd w:val="0"/>
        <w:snapToGrid w:val="0"/>
        <w:spacing w:beforeLines="20" w:afterLines="20" w:line="540" w:lineRule="exact"/>
        <w:jc w:val="center"/>
        <w:rPr>
          <w:rFonts w:ascii="宋体" w:hAnsi="宋体"/>
        </w:rPr>
      </w:pPr>
      <w:r>
        <w:rPr>
          <w:rFonts w:hint="eastAsia" w:ascii="宋体" w:hAnsi="宋体"/>
        </w:rPr>
        <w:t>8、施工组织设计</w:t>
      </w:r>
    </w:p>
    <w:p>
      <w:pPr>
        <w:pStyle w:val="10"/>
        <w:spacing w:line="500" w:lineRule="exact"/>
        <w:rPr>
          <w:rFonts w:ascii="宋体" w:hAnsi="宋体"/>
          <w:szCs w:val="21"/>
        </w:rPr>
      </w:pPr>
      <w:r>
        <w:rPr>
          <w:rFonts w:hint="eastAsia" w:ascii="宋体" w:hAnsi="宋体"/>
          <w:szCs w:val="21"/>
        </w:rPr>
        <w:t>投标人编制施工组织设计的要求：根据招标文件和对现场的勘察情况，采用文字并结合图表形式说明主要施工方法；拟投入本工程的主要物资计划、拟投入的主要施工机械及设备计划、拟设备的试验和检测食品设备情况、劳动力计划等，结合工程特点提出切实可行的工程质量、安全生产、文明施工、工程进度的技术组织措施，同时应对工程施工的重点和难点提出相应技术保证措施，如冬雨季施工技术、减少噪音、降低环境污染、地下管线及其他地上地下设施的保护加固措施等。</w:t>
      </w:r>
    </w:p>
    <w:p>
      <w:pPr>
        <w:pStyle w:val="10"/>
        <w:spacing w:line="500" w:lineRule="exact"/>
        <w:rPr>
          <w:rFonts w:ascii="宋体" w:hAnsi="宋体"/>
          <w:szCs w:val="21"/>
        </w:rPr>
      </w:pPr>
      <w:r>
        <w:rPr>
          <w:rFonts w:hint="eastAsia" w:ascii="宋体" w:hAnsi="宋体"/>
          <w:szCs w:val="21"/>
        </w:rPr>
        <w:t>若施工组织设计采用技术暗标，则施工组织设计的编制和装订应符合暗标编制和装订。</w:t>
      </w:r>
    </w:p>
    <w:p>
      <w:pPr>
        <w:pStyle w:val="10"/>
        <w:spacing w:line="500" w:lineRule="exact"/>
        <w:rPr>
          <w:rFonts w:ascii="宋体" w:hAnsi="宋体"/>
          <w:szCs w:val="21"/>
        </w:rPr>
      </w:pPr>
      <w:r>
        <w:rPr>
          <w:rFonts w:hint="eastAsia" w:ascii="宋体" w:hAnsi="宋体"/>
          <w:szCs w:val="21"/>
        </w:rPr>
        <w:t>施工组织设计除采用文字方式评审表述外可附下列因素：</w:t>
      </w:r>
    </w:p>
    <w:p>
      <w:pPr>
        <w:pStyle w:val="10"/>
        <w:spacing w:line="500" w:lineRule="exact"/>
        <w:rPr>
          <w:rFonts w:ascii="宋体" w:hAnsi="宋体"/>
          <w:szCs w:val="21"/>
        </w:rPr>
      </w:pPr>
      <w:r>
        <w:rPr>
          <w:rFonts w:hint="eastAsia" w:ascii="宋体" w:hAnsi="宋体"/>
          <w:b/>
          <w:szCs w:val="21"/>
        </w:rPr>
        <w:t>附表一</w:t>
      </w:r>
      <w:r>
        <w:rPr>
          <w:rFonts w:hint="eastAsia" w:ascii="宋体" w:hAnsi="宋体"/>
          <w:szCs w:val="21"/>
        </w:rPr>
        <w:t xml:space="preserve"> 拟投入本工程的主要施工设备表</w:t>
      </w:r>
    </w:p>
    <w:p>
      <w:pPr>
        <w:pStyle w:val="10"/>
        <w:spacing w:line="500" w:lineRule="exact"/>
        <w:rPr>
          <w:rFonts w:ascii="宋体" w:hAnsi="宋体"/>
          <w:szCs w:val="21"/>
        </w:rPr>
      </w:pPr>
      <w:r>
        <w:rPr>
          <w:rFonts w:hint="eastAsia" w:ascii="宋体" w:hAnsi="宋体"/>
          <w:b/>
          <w:szCs w:val="21"/>
        </w:rPr>
        <w:t>附表二</w:t>
      </w:r>
      <w:r>
        <w:rPr>
          <w:rFonts w:hint="eastAsia" w:ascii="宋体" w:hAnsi="宋体"/>
          <w:szCs w:val="21"/>
        </w:rPr>
        <w:t xml:space="preserve"> 劳动力计划表</w:t>
      </w:r>
    </w:p>
    <w:p>
      <w:pPr>
        <w:pStyle w:val="10"/>
        <w:spacing w:line="500" w:lineRule="exact"/>
        <w:rPr>
          <w:rFonts w:ascii="宋体" w:hAnsi="宋体"/>
          <w:szCs w:val="21"/>
        </w:rPr>
      </w:pPr>
      <w:r>
        <w:rPr>
          <w:rFonts w:hint="eastAsia" w:ascii="宋体" w:hAnsi="宋体"/>
          <w:b/>
          <w:szCs w:val="21"/>
        </w:rPr>
        <w:t>附表三</w:t>
      </w:r>
      <w:r>
        <w:rPr>
          <w:rFonts w:hint="eastAsia" w:ascii="宋体" w:hAnsi="宋体"/>
          <w:szCs w:val="21"/>
        </w:rPr>
        <w:t xml:space="preserve"> 计划开、竣工日期和施工进度网络图</w:t>
      </w:r>
    </w:p>
    <w:p>
      <w:pPr>
        <w:pStyle w:val="10"/>
        <w:spacing w:line="500" w:lineRule="exact"/>
        <w:rPr>
          <w:rFonts w:ascii="宋体" w:hAnsi="宋体"/>
          <w:szCs w:val="21"/>
        </w:rPr>
      </w:pPr>
      <w:r>
        <w:rPr>
          <w:rFonts w:hint="eastAsia" w:ascii="宋体" w:hAnsi="宋体"/>
          <w:b/>
          <w:szCs w:val="21"/>
        </w:rPr>
        <w:t>附表四</w:t>
      </w:r>
      <w:r>
        <w:rPr>
          <w:rFonts w:hint="eastAsia" w:ascii="宋体" w:hAnsi="宋体"/>
          <w:szCs w:val="21"/>
        </w:rPr>
        <w:t xml:space="preserve"> 施工总平面图</w:t>
      </w:r>
    </w:p>
    <w:p>
      <w:pPr>
        <w:pStyle w:val="10"/>
        <w:ind w:firstLine="0"/>
        <w:rPr>
          <w:rFonts w:ascii="宋体" w:hAnsi="宋体"/>
        </w:rPr>
      </w:pPr>
    </w:p>
    <w:p>
      <w:pPr>
        <w:pStyle w:val="10"/>
        <w:ind w:firstLine="0"/>
        <w:rPr>
          <w:rFonts w:ascii="宋体" w:hAnsi="宋体"/>
        </w:rPr>
      </w:pPr>
    </w:p>
    <w:p>
      <w:pPr>
        <w:pStyle w:val="10"/>
        <w:ind w:firstLine="0"/>
        <w:rPr>
          <w:rFonts w:ascii="宋体" w:hAnsi="宋体"/>
        </w:rPr>
      </w:pPr>
    </w:p>
    <w:p>
      <w:pPr>
        <w:pStyle w:val="10"/>
        <w:ind w:firstLine="0"/>
        <w:rPr>
          <w:rFonts w:ascii="宋体" w:hAnsi="宋体"/>
        </w:rPr>
      </w:pPr>
    </w:p>
    <w:p>
      <w:pPr>
        <w:pStyle w:val="10"/>
        <w:ind w:firstLine="0"/>
        <w:rPr>
          <w:rFonts w:ascii="宋体" w:hAnsi="宋体"/>
        </w:rPr>
      </w:pPr>
    </w:p>
    <w:p>
      <w:pPr>
        <w:pStyle w:val="10"/>
        <w:ind w:firstLine="0"/>
        <w:rPr>
          <w:rFonts w:ascii="宋体" w:hAnsi="宋体"/>
        </w:rPr>
      </w:pPr>
    </w:p>
    <w:p>
      <w:pPr>
        <w:pStyle w:val="10"/>
        <w:rPr>
          <w:rFonts w:ascii="宋体" w:hAnsi="宋体"/>
        </w:rPr>
      </w:pPr>
    </w:p>
    <w:p>
      <w:pPr>
        <w:pStyle w:val="10"/>
        <w:spacing w:line="400" w:lineRule="exact"/>
        <w:ind w:firstLine="0"/>
        <w:rPr>
          <w:rFonts w:ascii="宋体" w:hAnsi="宋体"/>
          <w:b/>
          <w:szCs w:val="28"/>
        </w:rPr>
      </w:pPr>
      <w:r>
        <w:rPr>
          <w:rFonts w:hint="eastAsia" w:ascii="宋体" w:hAnsi="宋体"/>
          <w:b/>
          <w:szCs w:val="28"/>
        </w:rPr>
        <w:t>附表一：拟投入本工程的主要施工设备表</w:t>
      </w:r>
    </w:p>
    <w:p>
      <w:pPr>
        <w:ind w:firstLine="480"/>
        <w:jc w:val="center"/>
        <w:rPr>
          <w:rFonts w:ascii="宋体" w:hAnsi="宋体"/>
        </w:rPr>
      </w:pPr>
      <w:r>
        <w:rPr>
          <w:rFonts w:hint="eastAsia" w:ascii="宋体" w:hAnsi="宋体"/>
          <w:u w:val="single"/>
        </w:rPr>
        <w:t xml:space="preserve">（工程项目名称）   </w:t>
      </w:r>
      <w:r>
        <w:rPr>
          <w:rFonts w:hint="eastAsia" w:ascii="宋体" w:hAnsi="宋体"/>
        </w:rPr>
        <w:t>工程</w:t>
      </w:r>
    </w:p>
    <w:p>
      <w:pPr>
        <w:ind w:firstLine="480"/>
        <w:jc w:val="center"/>
        <w:rPr>
          <w:rFonts w:ascii="宋体" w:hAnsi="宋体"/>
        </w:rPr>
      </w:pPr>
    </w:p>
    <w:tbl>
      <w:tblPr>
        <w:tblStyle w:val="21"/>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741"/>
        <w:gridCol w:w="725"/>
        <w:gridCol w:w="725"/>
        <w:gridCol w:w="725"/>
        <w:gridCol w:w="1086"/>
        <w:gridCol w:w="1090"/>
        <w:gridCol w:w="725"/>
        <w:gridCol w:w="90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61" w:type="dxa"/>
            <w:vAlign w:val="center"/>
          </w:tcPr>
          <w:p>
            <w:pPr>
              <w:jc w:val="center"/>
              <w:rPr>
                <w:rFonts w:ascii="宋体" w:hAnsi="宋体"/>
              </w:rPr>
            </w:pPr>
            <w:r>
              <w:rPr>
                <w:rFonts w:hint="eastAsia" w:ascii="宋体" w:hAnsi="宋体"/>
              </w:rPr>
              <w:t>序号</w:t>
            </w:r>
          </w:p>
        </w:tc>
        <w:tc>
          <w:tcPr>
            <w:tcW w:w="1741" w:type="dxa"/>
            <w:vAlign w:val="center"/>
          </w:tcPr>
          <w:p>
            <w:pPr>
              <w:jc w:val="center"/>
              <w:rPr>
                <w:rFonts w:ascii="宋体" w:hAnsi="宋体"/>
              </w:rPr>
            </w:pPr>
            <w:r>
              <w:rPr>
                <w:rFonts w:hint="eastAsia" w:ascii="宋体" w:hAnsi="宋体"/>
              </w:rPr>
              <w:t>机械或设备名称</w:t>
            </w:r>
          </w:p>
        </w:tc>
        <w:tc>
          <w:tcPr>
            <w:tcW w:w="725" w:type="dxa"/>
            <w:vAlign w:val="center"/>
          </w:tcPr>
          <w:p>
            <w:pPr>
              <w:jc w:val="center"/>
              <w:rPr>
                <w:rFonts w:ascii="宋体" w:hAnsi="宋体"/>
              </w:rPr>
            </w:pPr>
            <w:r>
              <w:rPr>
                <w:rFonts w:hint="eastAsia" w:ascii="宋体" w:hAnsi="宋体"/>
              </w:rPr>
              <w:t>型号规格</w:t>
            </w:r>
          </w:p>
        </w:tc>
        <w:tc>
          <w:tcPr>
            <w:tcW w:w="725" w:type="dxa"/>
            <w:vAlign w:val="center"/>
          </w:tcPr>
          <w:p>
            <w:pPr>
              <w:jc w:val="center"/>
              <w:rPr>
                <w:rFonts w:ascii="宋体" w:hAnsi="宋体"/>
              </w:rPr>
            </w:pPr>
            <w:r>
              <w:rPr>
                <w:rFonts w:hint="eastAsia" w:ascii="宋体" w:hAnsi="宋体"/>
              </w:rPr>
              <w:t>数量</w:t>
            </w:r>
          </w:p>
        </w:tc>
        <w:tc>
          <w:tcPr>
            <w:tcW w:w="725" w:type="dxa"/>
            <w:vAlign w:val="center"/>
          </w:tcPr>
          <w:p>
            <w:pPr>
              <w:jc w:val="center"/>
              <w:rPr>
                <w:rFonts w:ascii="宋体" w:hAnsi="宋体"/>
              </w:rPr>
            </w:pPr>
            <w:r>
              <w:rPr>
                <w:rFonts w:hint="eastAsia" w:ascii="宋体" w:hAnsi="宋体"/>
              </w:rPr>
              <w:t>国别产地</w:t>
            </w:r>
          </w:p>
        </w:tc>
        <w:tc>
          <w:tcPr>
            <w:tcW w:w="1086" w:type="dxa"/>
            <w:vAlign w:val="center"/>
          </w:tcPr>
          <w:p>
            <w:pPr>
              <w:jc w:val="center"/>
              <w:rPr>
                <w:rFonts w:ascii="宋体" w:hAnsi="宋体"/>
              </w:rPr>
            </w:pPr>
            <w:r>
              <w:rPr>
                <w:rFonts w:hint="eastAsia" w:ascii="宋体" w:hAnsi="宋体"/>
              </w:rPr>
              <w:t>制造年份</w:t>
            </w:r>
          </w:p>
        </w:tc>
        <w:tc>
          <w:tcPr>
            <w:tcW w:w="1090" w:type="dxa"/>
            <w:vAlign w:val="center"/>
          </w:tcPr>
          <w:p>
            <w:pPr>
              <w:jc w:val="center"/>
              <w:rPr>
                <w:rFonts w:ascii="宋体" w:hAnsi="宋体"/>
              </w:rPr>
            </w:pPr>
            <w:r>
              <w:rPr>
                <w:rFonts w:hint="eastAsia" w:ascii="宋体" w:hAnsi="宋体"/>
              </w:rPr>
              <w:t>额定功率（KW）</w:t>
            </w:r>
          </w:p>
        </w:tc>
        <w:tc>
          <w:tcPr>
            <w:tcW w:w="725" w:type="dxa"/>
            <w:vAlign w:val="center"/>
          </w:tcPr>
          <w:p>
            <w:pPr>
              <w:jc w:val="center"/>
              <w:rPr>
                <w:rFonts w:ascii="宋体" w:hAnsi="宋体"/>
              </w:rPr>
            </w:pPr>
            <w:r>
              <w:rPr>
                <w:rFonts w:hint="eastAsia" w:ascii="宋体" w:hAnsi="宋体"/>
              </w:rPr>
              <w:t>生产</w:t>
            </w:r>
          </w:p>
          <w:p>
            <w:pPr>
              <w:jc w:val="center"/>
              <w:rPr>
                <w:rFonts w:ascii="宋体" w:hAnsi="宋体"/>
              </w:rPr>
            </w:pPr>
            <w:r>
              <w:rPr>
                <w:rFonts w:hint="eastAsia" w:ascii="宋体" w:hAnsi="宋体"/>
              </w:rPr>
              <w:t>能力</w:t>
            </w:r>
          </w:p>
        </w:tc>
        <w:tc>
          <w:tcPr>
            <w:tcW w:w="906" w:type="dxa"/>
            <w:vAlign w:val="center"/>
          </w:tcPr>
          <w:p>
            <w:pPr>
              <w:jc w:val="center"/>
              <w:rPr>
                <w:rFonts w:ascii="宋体" w:hAnsi="宋体"/>
              </w:rPr>
            </w:pPr>
            <w:r>
              <w:rPr>
                <w:rFonts w:hint="eastAsia" w:ascii="宋体" w:hAnsi="宋体"/>
              </w:rPr>
              <w:t>用于施工部位</w:t>
            </w:r>
          </w:p>
        </w:tc>
        <w:tc>
          <w:tcPr>
            <w:tcW w:w="821"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1" w:type="dxa"/>
          </w:tcPr>
          <w:p>
            <w:pPr>
              <w:rPr>
                <w:rFonts w:ascii="宋体" w:hAnsi="宋体"/>
              </w:rPr>
            </w:pPr>
          </w:p>
        </w:tc>
        <w:tc>
          <w:tcPr>
            <w:tcW w:w="1741"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1086" w:type="dxa"/>
          </w:tcPr>
          <w:p>
            <w:pPr>
              <w:rPr>
                <w:rFonts w:ascii="宋体" w:hAnsi="宋体"/>
              </w:rPr>
            </w:pPr>
          </w:p>
        </w:tc>
        <w:tc>
          <w:tcPr>
            <w:tcW w:w="1090" w:type="dxa"/>
          </w:tcPr>
          <w:p>
            <w:pPr>
              <w:rPr>
                <w:rFonts w:ascii="宋体" w:hAnsi="宋体"/>
              </w:rPr>
            </w:pPr>
          </w:p>
        </w:tc>
        <w:tc>
          <w:tcPr>
            <w:tcW w:w="725" w:type="dxa"/>
          </w:tcPr>
          <w:p>
            <w:pPr>
              <w:rPr>
                <w:rFonts w:ascii="宋体" w:hAnsi="宋体"/>
              </w:rPr>
            </w:pPr>
          </w:p>
        </w:tc>
        <w:tc>
          <w:tcPr>
            <w:tcW w:w="906" w:type="dxa"/>
          </w:tcPr>
          <w:p>
            <w:pPr>
              <w:rPr>
                <w:rFonts w:ascii="宋体" w:hAnsi="宋体"/>
              </w:rPr>
            </w:pPr>
          </w:p>
        </w:tc>
        <w:tc>
          <w:tcPr>
            <w:tcW w:w="8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1" w:type="dxa"/>
          </w:tcPr>
          <w:p>
            <w:pPr>
              <w:rPr>
                <w:rFonts w:ascii="宋体" w:hAnsi="宋体"/>
              </w:rPr>
            </w:pPr>
          </w:p>
        </w:tc>
        <w:tc>
          <w:tcPr>
            <w:tcW w:w="1741"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1086" w:type="dxa"/>
          </w:tcPr>
          <w:p>
            <w:pPr>
              <w:rPr>
                <w:rFonts w:ascii="宋体" w:hAnsi="宋体"/>
              </w:rPr>
            </w:pPr>
          </w:p>
        </w:tc>
        <w:tc>
          <w:tcPr>
            <w:tcW w:w="1090" w:type="dxa"/>
          </w:tcPr>
          <w:p>
            <w:pPr>
              <w:rPr>
                <w:rFonts w:ascii="宋体" w:hAnsi="宋体"/>
              </w:rPr>
            </w:pPr>
          </w:p>
        </w:tc>
        <w:tc>
          <w:tcPr>
            <w:tcW w:w="725" w:type="dxa"/>
          </w:tcPr>
          <w:p>
            <w:pPr>
              <w:rPr>
                <w:rFonts w:ascii="宋体" w:hAnsi="宋体"/>
              </w:rPr>
            </w:pPr>
          </w:p>
        </w:tc>
        <w:tc>
          <w:tcPr>
            <w:tcW w:w="906" w:type="dxa"/>
          </w:tcPr>
          <w:p>
            <w:pPr>
              <w:rPr>
                <w:rFonts w:ascii="宋体" w:hAnsi="宋体"/>
              </w:rPr>
            </w:pPr>
          </w:p>
        </w:tc>
        <w:tc>
          <w:tcPr>
            <w:tcW w:w="8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1" w:type="dxa"/>
          </w:tcPr>
          <w:p>
            <w:pPr>
              <w:rPr>
                <w:rFonts w:ascii="宋体" w:hAnsi="宋体"/>
              </w:rPr>
            </w:pPr>
          </w:p>
        </w:tc>
        <w:tc>
          <w:tcPr>
            <w:tcW w:w="1741"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1086" w:type="dxa"/>
          </w:tcPr>
          <w:p>
            <w:pPr>
              <w:rPr>
                <w:rFonts w:ascii="宋体" w:hAnsi="宋体"/>
              </w:rPr>
            </w:pPr>
          </w:p>
        </w:tc>
        <w:tc>
          <w:tcPr>
            <w:tcW w:w="1090" w:type="dxa"/>
          </w:tcPr>
          <w:p>
            <w:pPr>
              <w:rPr>
                <w:rFonts w:ascii="宋体" w:hAnsi="宋体"/>
              </w:rPr>
            </w:pPr>
          </w:p>
        </w:tc>
        <w:tc>
          <w:tcPr>
            <w:tcW w:w="725" w:type="dxa"/>
          </w:tcPr>
          <w:p>
            <w:pPr>
              <w:rPr>
                <w:rFonts w:ascii="宋体" w:hAnsi="宋体"/>
              </w:rPr>
            </w:pPr>
          </w:p>
        </w:tc>
        <w:tc>
          <w:tcPr>
            <w:tcW w:w="906" w:type="dxa"/>
          </w:tcPr>
          <w:p>
            <w:pPr>
              <w:rPr>
                <w:rFonts w:ascii="宋体" w:hAnsi="宋体"/>
              </w:rPr>
            </w:pPr>
          </w:p>
        </w:tc>
        <w:tc>
          <w:tcPr>
            <w:tcW w:w="821"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1" w:type="dxa"/>
          </w:tcPr>
          <w:p>
            <w:pPr>
              <w:rPr>
                <w:rFonts w:ascii="宋体" w:hAnsi="宋体"/>
              </w:rPr>
            </w:pPr>
          </w:p>
        </w:tc>
        <w:tc>
          <w:tcPr>
            <w:tcW w:w="1741"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725" w:type="dxa"/>
          </w:tcPr>
          <w:p>
            <w:pPr>
              <w:rPr>
                <w:rFonts w:ascii="宋体" w:hAnsi="宋体"/>
              </w:rPr>
            </w:pPr>
          </w:p>
        </w:tc>
        <w:tc>
          <w:tcPr>
            <w:tcW w:w="1086" w:type="dxa"/>
          </w:tcPr>
          <w:p>
            <w:pPr>
              <w:rPr>
                <w:rFonts w:ascii="宋体" w:hAnsi="宋体"/>
              </w:rPr>
            </w:pPr>
          </w:p>
        </w:tc>
        <w:tc>
          <w:tcPr>
            <w:tcW w:w="1090" w:type="dxa"/>
          </w:tcPr>
          <w:p>
            <w:pPr>
              <w:rPr>
                <w:rFonts w:ascii="宋体" w:hAnsi="宋体"/>
              </w:rPr>
            </w:pPr>
          </w:p>
        </w:tc>
        <w:tc>
          <w:tcPr>
            <w:tcW w:w="725" w:type="dxa"/>
          </w:tcPr>
          <w:p>
            <w:pPr>
              <w:rPr>
                <w:rFonts w:ascii="宋体" w:hAnsi="宋体"/>
              </w:rPr>
            </w:pPr>
          </w:p>
        </w:tc>
        <w:tc>
          <w:tcPr>
            <w:tcW w:w="906" w:type="dxa"/>
          </w:tcPr>
          <w:p>
            <w:pPr>
              <w:rPr>
                <w:rFonts w:ascii="宋体" w:hAnsi="宋体"/>
              </w:rPr>
            </w:pPr>
          </w:p>
        </w:tc>
        <w:tc>
          <w:tcPr>
            <w:tcW w:w="821" w:type="dxa"/>
          </w:tcPr>
          <w:p>
            <w:pPr>
              <w:rPr>
                <w:rFonts w:ascii="宋体" w:hAnsi="宋体"/>
              </w:rPr>
            </w:pPr>
          </w:p>
        </w:tc>
      </w:tr>
    </w:tbl>
    <w:p>
      <w:pPr>
        <w:spacing w:line="500" w:lineRule="exact"/>
        <w:jc w:val="center"/>
        <w:rPr>
          <w:rFonts w:ascii="宋体" w:hAnsi="宋体"/>
          <w:b/>
          <w:sz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附表二：劳动力计划表</w:t>
      </w:r>
    </w:p>
    <w:p>
      <w:pPr>
        <w:ind w:firstLine="630" w:firstLineChars="300"/>
        <w:jc w:val="center"/>
        <w:rPr>
          <w:rFonts w:ascii="宋体" w:hAnsi="宋体"/>
        </w:rPr>
      </w:pPr>
      <w:r>
        <w:rPr>
          <w:rFonts w:hint="eastAsia" w:ascii="宋体" w:hAnsi="宋体"/>
        </w:rPr>
        <w:t xml:space="preserve">                </w:t>
      </w:r>
      <w:r>
        <w:rPr>
          <w:rFonts w:hint="eastAsia" w:ascii="宋体" w:hAnsi="宋体"/>
          <w:u w:val="single"/>
        </w:rPr>
        <w:t xml:space="preserve">            （工程项目名称）   </w:t>
      </w:r>
      <w:r>
        <w:rPr>
          <w:rFonts w:hint="eastAsia" w:ascii="宋体" w:hAnsi="宋体"/>
        </w:rPr>
        <w:t>项目                   单位：人</w:t>
      </w:r>
    </w:p>
    <w:p>
      <w:pPr>
        <w:ind w:firstLine="630" w:firstLineChars="300"/>
        <w:jc w:val="center"/>
        <w:rPr>
          <w:rFonts w:ascii="宋体" w:hAnsi="宋体"/>
        </w:rPr>
      </w:pPr>
    </w:p>
    <w:tbl>
      <w:tblPr>
        <w:tblStyle w:val="21"/>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068"/>
        <w:gridCol w:w="1068"/>
        <w:gridCol w:w="1068"/>
        <w:gridCol w:w="1068"/>
        <w:gridCol w:w="1068"/>
        <w:gridCol w:w="1068"/>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78" w:type="dxa"/>
            <w:vAlign w:val="center"/>
          </w:tcPr>
          <w:p>
            <w:pPr>
              <w:jc w:val="center"/>
              <w:rPr>
                <w:rFonts w:ascii="宋体" w:hAnsi="宋体"/>
              </w:rPr>
            </w:pPr>
            <w:r>
              <w:rPr>
                <w:rFonts w:hint="eastAsia" w:ascii="宋体" w:hAnsi="宋体"/>
              </w:rPr>
              <w:t>工种</w:t>
            </w:r>
          </w:p>
        </w:tc>
        <w:tc>
          <w:tcPr>
            <w:tcW w:w="8137" w:type="dxa"/>
            <w:gridSpan w:val="7"/>
            <w:vAlign w:val="center"/>
          </w:tcPr>
          <w:p>
            <w:pPr>
              <w:jc w:val="center"/>
              <w:rPr>
                <w:rFonts w:ascii="宋体" w:hAnsi="宋体"/>
              </w:rPr>
            </w:pPr>
            <w:r>
              <w:rPr>
                <w:rFonts w:hint="eastAsia" w:ascii="宋体" w:hAnsi="宋体"/>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97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72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7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72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7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72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7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068" w:type="dxa"/>
          </w:tcPr>
          <w:p>
            <w:pPr>
              <w:rPr>
                <w:rFonts w:ascii="宋体" w:hAnsi="宋体"/>
              </w:rPr>
            </w:pPr>
          </w:p>
        </w:tc>
        <w:tc>
          <w:tcPr>
            <w:tcW w:w="1729" w:type="dxa"/>
          </w:tcPr>
          <w:p>
            <w:pPr>
              <w:rPr>
                <w:rFonts w:ascii="宋体" w:hAnsi="宋体"/>
              </w:rPr>
            </w:pPr>
          </w:p>
        </w:tc>
      </w:tr>
    </w:tbl>
    <w:p>
      <w:pPr>
        <w:spacing w:line="360" w:lineRule="exact"/>
        <w:ind w:left="420"/>
        <w:rPr>
          <w:rFonts w:ascii="宋体" w:hAnsi="宋体"/>
        </w:rPr>
      </w:pPr>
    </w:p>
    <w:p>
      <w:pPr>
        <w:spacing w:line="360" w:lineRule="exact"/>
        <w:ind w:left="420"/>
        <w:rPr>
          <w:rFonts w:ascii="宋体" w:hAnsi="宋体"/>
        </w:rPr>
      </w:pPr>
    </w:p>
    <w:p>
      <w:pPr>
        <w:rPr>
          <w:rFonts w:ascii="宋体" w:hAnsi="宋体"/>
          <w:b/>
          <w:sz w:val="28"/>
          <w:szCs w:val="28"/>
        </w:rPr>
      </w:pPr>
      <w:r>
        <w:rPr>
          <w:rFonts w:hint="eastAsia" w:ascii="宋体" w:hAnsi="宋体"/>
          <w:b/>
          <w:sz w:val="28"/>
          <w:szCs w:val="28"/>
        </w:rPr>
        <w:t>附表三：计划开、竣工日期和施工进度网络图</w:t>
      </w:r>
    </w:p>
    <w:p>
      <w:pPr>
        <w:spacing w:line="400" w:lineRule="exact"/>
        <w:ind w:firstLine="480" w:firstLineChars="200"/>
        <w:rPr>
          <w:rFonts w:ascii="宋体" w:hAnsi="宋体"/>
          <w:sz w:val="24"/>
        </w:rPr>
      </w:pPr>
      <w:r>
        <w:rPr>
          <w:rFonts w:hint="eastAsia" w:ascii="宋体" w:hAnsi="宋体"/>
          <w:sz w:val="24"/>
        </w:rPr>
        <w:t>1、投标人应递交一份施工进度表，说明按招标文件要求的计划工期进行施工的各个关键日期。</w:t>
      </w:r>
    </w:p>
    <w:p>
      <w:pPr>
        <w:spacing w:line="400" w:lineRule="exact"/>
        <w:ind w:firstLine="480" w:firstLineChars="200"/>
        <w:rPr>
          <w:rFonts w:ascii="宋体" w:hAnsi="宋体"/>
          <w:sz w:val="24"/>
        </w:rPr>
      </w:pPr>
      <w:r>
        <w:rPr>
          <w:rFonts w:hint="eastAsia" w:ascii="宋体" w:hAnsi="宋体"/>
          <w:sz w:val="24"/>
        </w:rPr>
        <w:t>2、施工进度表可采用网络图（或横道图）表示。</w:t>
      </w:r>
    </w:p>
    <w:p>
      <w:pPr>
        <w:rPr>
          <w:rFonts w:ascii="宋体" w:hAnsi="宋体"/>
          <w:b/>
          <w:sz w:val="24"/>
        </w:rPr>
      </w:pPr>
    </w:p>
    <w:p>
      <w:pPr>
        <w:rPr>
          <w:rFonts w:ascii="宋体" w:hAnsi="宋体"/>
          <w:b/>
          <w:sz w:val="28"/>
          <w:szCs w:val="28"/>
        </w:rPr>
      </w:pPr>
      <w:r>
        <w:rPr>
          <w:rFonts w:hint="eastAsia" w:ascii="宋体" w:hAnsi="宋体"/>
          <w:b/>
          <w:sz w:val="28"/>
          <w:szCs w:val="28"/>
        </w:rPr>
        <w:t>附表四：施工总平面图</w:t>
      </w:r>
    </w:p>
    <w:p>
      <w:pPr>
        <w:spacing w:line="400" w:lineRule="exact"/>
        <w:ind w:firstLine="480" w:firstLineChars="200"/>
        <w:rPr>
          <w:rFonts w:ascii="宋体" w:hAnsi="宋体"/>
          <w:sz w:val="24"/>
        </w:rPr>
      </w:pPr>
      <w:r>
        <w:rPr>
          <w:rFonts w:hint="eastAsia" w:ascii="宋体" w:hAnsi="宋体"/>
          <w:sz w:val="24"/>
        </w:rPr>
        <w:t>投标人应递交一份施工总平面图，绘出现场临时设施布置图表并附文字说明，说明加工车间，现场办公、设备及仓储、供电、供水、卫生、生活、道路、消防等设计的情况和布置。</w:t>
      </w:r>
    </w:p>
    <w:p>
      <w:pPr>
        <w:jc w:val="center"/>
        <w:rPr>
          <w:rFonts w:ascii="宋体" w:hAnsi="宋体"/>
          <w:b/>
          <w:bCs/>
          <w:sz w:val="44"/>
          <w:szCs w:val="44"/>
        </w:rPr>
      </w:pPr>
    </w:p>
    <w:p>
      <w:pPr>
        <w:rPr>
          <w:rFonts w:ascii="宋体" w:hAnsi="宋体"/>
          <w:b/>
          <w:sz w:val="28"/>
          <w:szCs w:val="28"/>
        </w:rPr>
      </w:pPr>
      <w:r>
        <w:rPr>
          <w:rFonts w:hint="eastAsia" w:ascii="宋体" w:hAnsi="宋体"/>
          <w:b/>
          <w:sz w:val="28"/>
          <w:szCs w:val="28"/>
        </w:rPr>
        <w:t>9、 须知前附表规定的其他资料</w:t>
      </w:r>
    </w:p>
    <w:p>
      <w:pPr>
        <w:rPr>
          <w:rFonts w:ascii="仿宋" w:hAnsi="仿宋" w:eastAsia="仿宋" w:cs="仿宋"/>
          <w:b/>
          <w:sz w:val="30"/>
          <w:szCs w:val="30"/>
        </w:rPr>
      </w:pPr>
    </w:p>
    <w:p>
      <w:pPr>
        <w:rPr>
          <w:rFonts w:ascii="仿宋" w:hAnsi="仿宋" w:eastAsia="仿宋" w:cs="仿宋"/>
          <w:b/>
          <w:sz w:val="30"/>
          <w:szCs w:val="30"/>
        </w:rPr>
      </w:pPr>
    </w:p>
    <w:bookmarkEnd w:id="53"/>
    <w:bookmarkEnd w:id="54"/>
    <w:bookmarkEnd w:id="55"/>
    <w:p>
      <w:pPr>
        <w:pStyle w:val="11"/>
        <w:spacing w:line="240" w:lineRule="auto"/>
        <w:ind w:firstLine="0"/>
        <w:jc w:val="both"/>
        <w:rPr>
          <w:rFonts w:ascii="仿宋" w:hAnsi="仿宋" w:eastAsia="仿宋" w:cs="仿宋"/>
          <w:b/>
          <w:color w:val="000000"/>
          <w:sz w:val="30"/>
          <w:szCs w:val="30"/>
        </w:rPr>
      </w:pPr>
    </w:p>
    <w:p>
      <w:pPr>
        <w:pStyle w:val="11"/>
        <w:spacing w:line="240" w:lineRule="auto"/>
        <w:ind w:firstLine="0"/>
        <w:jc w:val="both"/>
        <w:rPr>
          <w:rFonts w:ascii="仿宋" w:hAnsi="仿宋" w:eastAsia="仿宋" w:cs="仿宋"/>
          <w:b/>
          <w:color w:val="000000"/>
          <w:sz w:val="30"/>
          <w:szCs w:val="30"/>
        </w:rPr>
      </w:pPr>
    </w:p>
    <w:p>
      <w:pPr>
        <w:pStyle w:val="11"/>
        <w:spacing w:line="240" w:lineRule="auto"/>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p>
      <w:pPr>
        <w:pStyle w:val="11"/>
        <w:ind w:firstLine="0"/>
        <w:jc w:val="both"/>
        <w:rPr>
          <w:rFonts w:ascii="仿宋" w:hAnsi="仿宋" w:eastAsia="仿宋" w:cs="仿宋"/>
          <w:b/>
          <w:color w:val="000000"/>
          <w:sz w:val="30"/>
          <w:szCs w:val="30"/>
        </w:rPr>
      </w:pPr>
    </w:p>
    <w:bookmarkEnd w:id="36"/>
    <w:bookmarkEnd w:id="37"/>
    <w:bookmarkEnd w:id="38"/>
    <w:bookmarkEnd w:id="39"/>
    <w:bookmarkEnd w:id="40"/>
    <w:p>
      <w:pPr>
        <w:pStyle w:val="4"/>
        <w:jc w:val="both"/>
        <w:rPr>
          <w:rFonts w:ascii="宋体" w:cs="宋体"/>
        </w:rPr>
      </w:pPr>
      <w:r>
        <w:rPr>
          <w:rFonts w:hint="eastAsia" w:ascii="宋体" w:hAnsi="宋体" w:cs="宋体"/>
        </w:rPr>
        <w:t>第九章</w:t>
      </w:r>
      <w:r>
        <w:rPr>
          <w:rFonts w:ascii="宋体" w:hAnsi="宋体" w:cs="宋体"/>
        </w:rPr>
        <w:t xml:space="preserve">  </w:t>
      </w:r>
      <w:r>
        <w:rPr>
          <w:rFonts w:hint="eastAsia" w:ascii="宋体" w:hAnsi="宋体" w:cs="宋体"/>
        </w:rPr>
        <w:t>合同主要条款</w:t>
      </w:r>
    </w:p>
    <w:p>
      <w:pPr>
        <w:snapToGrid w:val="0"/>
        <w:spacing w:line="400" w:lineRule="exact"/>
        <w:rPr>
          <w:rFonts w:ascii="宋体"/>
          <w:sz w:val="24"/>
        </w:rPr>
      </w:pPr>
    </w:p>
    <w:p>
      <w:pPr>
        <w:spacing w:line="360" w:lineRule="auto"/>
        <w:jc w:val="center"/>
        <w:rPr>
          <w:rFonts w:ascii="宋体" w:cs="宋体"/>
          <w:b/>
          <w:sz w:val="24"/>
        </w:rPr>
      </w:pPr>
      <w:r>
        <w:rPr>
          <w:rFonts w:hint="eastAsia" w:ascii="宋体" w:hAnsi="宋体" w:cs="宋体"/>
          <w:b/>
          <w:sz w:val="24"/>
        </w:rPr>
        <w:t>使用住房城乡建设部、国家工商行政管理局</w:t>
      </w:r>
    </w:p>
    <w:p>
      <w:pPr>
        <w:spacing w:line="360" w:lineRule="auto"/>
        <w:jc w:val="center"/>
        <w:rPr>
          <w:rFonts w:ascii="宋体" w:cs="宋体"/>
          <w:b/>
          <w:sz w:val="24"/>
        </w:rPr>
      </w:pPr>
      <w:r>
        <w:rPr>
          <w:rFonts w:hint="eastAsia" w:ascii="宋体" w:hAnsi="宋体" w:cs="宋体"/>
          <w:b/>
          <w:sz w:val="24"/>
        </w:rPr>
        <w:t>印发的</w:t>
      </w:r>
      <w:bookmarkStart w:id="61" w:name="_Hlk506194726"/>
      <w:r>
        <w:rPr>
          <w:rFonts w:hint="eastAsia" w:ascii="宋体" w:hAnsi="宋体" w:cs="宋体"/>
          <w:b/>
          <w:sz w:val="24"/>
        </w:rPr>
        <w:t>《建设工程施工合同（示范文本）》（</w:t>
      </w:r>
      <w:r>
        <w:rPr>
          <w:rFonts w:ascii="宋体" w:hAnsi="宋体" w:cs="宋体"/>
          <w:b/>
          <w:sz w:val="24"/>
        </w:rPr>
        <w:t>GF-2017-0201</w:t>
      </w:r>
      <w:r>
        <w:rPr>
          <w:rFonts w:hint="eastAsia" w:ascii="宋体" w:hAnsi="宋体" w:cs="宋体"/>
          <w:b/>
          <w:sz w:val="24"/>
        </w:rPr>
        <w:t>）</w:t>
      </w:r>
      <w:bookmarkEnd w:id="61"/>
    </w:p>
    <w:p>
      <w:pPr>
        <w:pStyle w:val="7"/>
        <w:spacing w:line="360" w:lineRule="auto"/>
        <w:jc w:val="center"/>
        <w:rPr>
          <w:rFonts w:ascii="宋体" w:hAnsi="宋体" w:eastAsia="宋体" w:cs="宋体"/>
        </w:rPr>
      </w:pPr>
      <w:bookmarkStart w:id="62" w:name="_Toc144974578"/>
      <w:bookmarkStart w:id="63" w:name="_Toc152045610"/>
      <w:bookmarkStart w:id="64" w:name="_Toc152042388"/>
      <w:bookmarkStart w:id="65" w:name="_Toc385589956"/>
      <w:r>
        <w:rPr>
          <w:rFonts w:hint="eastAsia" w:ascii="宋体" w:hAnsi="宋体" w:eastAsia="宋体" w:cs="宋体"/>
        </w:rPr>
        <w:t>第一部分</w:t>
      </w:r>
      <w:r>
        <w:rPr>
          <w:rFonts w:ascii="宋体" w:hAnsi="宋体" w:eastAsia="宋体" w:cs="宋体"/>
        </w:rPr>
        <w:t xml:space="preserve"> </w:t>
      </w:r>
      <w:bookmarkEnd w:id="62"/>
      <w:bookmarkEnd w:id="63"/>
      <w:bookmarkEnd w:id="64"/>
      <w:r>
        <w:rPr>
          <w:rFonts w:hint="eastAsia" w:ascii="宋体" w:hAnsi="宋体" w:eastAsia="宋体" w:cs="宋体"/>
        </w:rPr>
        <w:t>合同协议书</w:t>
      </w:r>
      <w:bookmarkEnd w:id="65"/>
    </w:p>
    <w:p>
      <w:pPr>
        <w:spacing w:line="360" w:lineRule="auto"/>
        <w:ind w:left="420" w:leftChars="200"/>
        <w:rPr>
          <w:rFonts w:ascii="宋体" w:cs="宋体"/>
          <w:b/>
          <w:sz w:val="24"/>
          <w:u w:val="single"/>
        </w:rPr>
      </w:pPr>
      <w:r>
        <w:rPr>
          <w:rFonts w:hint="eastAsia" w:ascii="宋体" w:hAnsi="宋体" w:cs="宋体"/>
          <w:b/>
          <w:sz w:val="24"/>
        </w:rPr>
        <w:t>发包人（全称）：</w:t>
      </w:r>
      <w:r>
        <w:rPr>
          <w:rFonts w:ascii="宋体" w:hAnsi="宋体" w:cs="宋体"/>
          <w:b/>
          <w:sz w:val="24"/>
          <w:u w:val="single"/>
        </w:rPr>
        <w:t xml:space="preserve">                                    </w:t>
      </w:r>
    </w:p>
    <w:p>
      <w:pPr>
        <w:spacing w:line="360" w:lineRule="auto"/>
        <w:ind w:left="420" w:leftChars="200"/>
        <w:rPr>
          <w:rFonts w:ascii="宋体" w:cs="宋体"/>
          <w:b/>
          <w:sz w:val="24"/>
          <w:u w:val="single"/>
        </w:rPr>
      </w:pPr>
      <w:r>
        <w:rPr>
          <w:rFonts w:hint="eastAsia" w:ascii="宋体" w:hAnsi="宋体" w:cs="宋体"/>
          <w:b/>
          <w:sz w:val="24"/>
        </w:rPr>
        <w:t>承包人（全称）：</w:t>
      </w:r>
      <w:r>
        <w:rPr>
          <w:rFonts w:hint="eastAsia" w:ascii="宋体" w:hAnsi="宋体" w:cs="宋体"/>
          <w:b/>
          <w:sz w:val="24"/>
          <w:u w:val="single"/>
        </w:rPr>
        <w:t></w:t>
      </w:r>
      <w:r>
        <w:rPr>
          <w:rFonts w:ascii="宋体" w:hAnsi="宋体" w:cs="宋体"/>
          <w:b/>
          <w:sz w:val="24"/>
          <w:u w:val="single"/>
        </w:rPr>
        <w:t xml:space="preserve">              </w:t>
      </w:r>
      <w:r>
        <w:rPr>
          <w:rFonts w:hint="eastAsia" w:ascii="宋体" w:hAnsi="宋体" w:cs="宋体"/>
          <w:b/>
          <w:sz w:val="24"/>
          <w:u w:val="single"/>
        </w:rPr>
        <w:t></w:t>
      </w:r>
      <w:r>
        <w:rPr>
          <w:rFonts w:ascii="宋体" w:hAnsi="宋体" w:cs="宋体"/>
          <w:b/>
          <w:sz w:val="24"/>
          <w:u w:val="single"/>
        </w:rPr>
        <w:t xml:space="preserve">      </w:t>
      </w:r>
      <w:r>
        <w:rPr>
          <w:rFonts w:hint="eastAsia" w:ascii="宋体" w:hAnsi="宋体" w:cs="宋体"/>
          <w:b/>
          <w:sz w:val="24"/>
          <w:u w:val="single"/>
        </w:rPr>
        <w:t></w:t>
      </w:r>
      <w:r>
        <w:rPr>
          <w:rFonts w:ascii="宋体" w:hAnsi="宋体" w:cs="宋体"/>
          <w:b/>
          <w:sz w:val="24"/>
          <w:u w:val="single"/>
        </w:rPr>
        <w:t xml:space="preserve">  </w:t>
      </w:r>
      <w:r>
        <w:rPr>
          <w:rFonts w:hint="eastAsia" w:ascii="宋体" w:hAnsi="宋体" w:cs="宋体"/>
          <w:b/>
          <w:sz w:val="24"/>
          <w:u w:val="single"/>
        </w:rPr>
        <w:t></w:t>
      </w:r>
    </w:p>
    <w:p>
      <w:pPr>
        <w:spacing w:line="360" w:lineRule="auto"/>
        <w:ind w:left="420" w:leftChars="200"/>
        <w:rPr>
          <w:rFonts w:ascii="宋体" w:cs="宋体"/>
          <w:sz w:val="24"/>
        </w:rPr>
      </w:pPr>
      <w:r>
        <w:rPr>
          <w:rFonts w:hint="eastAsia" w:ascii="宋体" w:hAnsi="宋体" w:cs="宋体"/>
          <w:sz w:val="24"/>
        </w:rPr>
        <w:t>根据《中华人民共和国合同法》、《中华人民共和国建筑法》及有关法律规定，遵循平等、自愿、公平和诚实信用的原则，双方就</w:t>
      </w:r>
      <w:r>
        <w:rPr>
          <w:rFonts w:ascii="宋体" w:cs="宋体"/>
          <w:sz w:val="24"/>
          <w:u w:val="single"/>
        </w:rPr>
        <w:t>.......</w:t>
      </w:r>
      <w:r>
        <w:rPr>
          <w:rFonts w:hint="eastAsia" w:ascii="宋体" w:hAnsi="宋体" w:cs="宋体"/>
          <w:sz w:val="24"/>
        </w:rPr>
        <w:t>及有关事项协商一致，共同达成如下协议：</w:t>
      </w:r>
    </w:p>
    <w:p>
      <w:pPr>
        <w:pStyle w:val="8"/>
        <w:rPr>
          <w:rFonts w:cs="宋体"/>
          <w:bCs/>
        </w:rPr>
      </w:pPr>
      <w:r>
        <w:rPr>
          <w:rFonts w:cs="宋体"/>
          <w:bCs/>
        </w:rPr>
        <w:t xml:space="preserve">   </w:t>
      </w:r>
      <w:r>
        <w:rPr>
          <w:rFonts w:cs="宋体"/>
        </w:rPr>
        <w:t xml:space="preserve"> </w:t>
      </w:r>
      <w:bookmarkStart w:id="66" w:name="_Toc351203481"/>
      <w:r>
        <w:rPr>
          <w:rFonts w:hint="eastAsia" w:cs="宋体"/>
        </w:rPr>
        <w:t>一、工程概况</w:t>
      </w:r>
      <w:bookmarkEnd w:id="66"/>
    </w:p>
    <w:p>
      <w:pPr>
        <w:spacing w:line="360" w:lineRule="auto"/>
        <w:ind w:left="420" w:leftChars="200"/>
        <w:rPr>
          <w:rFonts w:ascii="宋体" w:cs="宋体"/>
          <w:sz w:val="24"/>
          <w:u w:val="single"/>
        </w:rPr>
      </w:pPr>
      <w:r>
        <w:rPr>
          <w:rFonts w:ascii="宋体" w:hAnsi="宋体" w:cs="宋体"/>
          <w:bCs/>
          <w:sz w:val="24"/>
        </w:rPr>
        <w:t>1.</w:t>
      </w:r>
      <w:r>
        <w:rPr>
          <w:rFonts w:hint="eastAsia" w:ascii="宋体" w:hAnsi="宋体" w:cs="宋体"/>
          <w:bCs/>
          <w:sz w:val="24"/>
        </w:rPr>
        <w:t>工程名称</w:t>
      </w:r>
      <w:r>
        <w:rPr>
          <w:rFonts w:hint="eastAsia" w:ascii="宋体" w:hAnsi="宋体" w:cs="宋体"/>
          <w:sz w:val="24"/>
        </w:rPr>
        <w:t>：</w:t>
      </w:r>
      <w:r>
        <w:rPr>
          <w:rFonts w:ascii="宋体" w:hAnsi="宋体" w:cs="宋体"/>
          <w:sz w:val="24"/>
          <w:u w:val="single"/>
        </w:rPr>
        <w:t xml:space="preserve">                   </w:t>
      </w:r>
    </w:p>
    <w:p>
      <w:pPr>
        <w:spacing w:line="360" w:lineRule="auto"/>
        <w:ind w:left="420" w:leftChars="200"/>
        <w:rPr>
          <w:rFonts w:ascii="宋体" w:cs="宋体"/>
          <w:bCs/>
          <w:sz w:val="24"/>
        </w:rPr>
      </w:pPr>
      <w:r>
        <w:rPr>
          <w:rFonts w:ascii="宋体" w:hAnsi="宋体" w:cs="宋体"/>
          <w:bCs/>
          <w:sz w:val="24"/>
        </w:rPr>
        <w:t>2.</w:t>
      </w:r>
      <w:r>
        <w:rPr>
          <w:rFonts w:hint="eastAsia" w:ascii="宋体" w:hAnsi="宋体" w:cs="宋体"/>
          <w:bCs/>
          <w:sz w:val="24"/>
        </w:rPr>
        <w:t>工程地点：</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w:t>
      </w:r>
    </w:p>
    <w:p>
      <w:pPr>
        <w:spacing w:line="360" w:lineRule="auto"/>
        <w:ind w:left="420" w:leftChars="200"/>
        <w:rPr>
          <w:rFonts w:ascii="宋体" w:cs="宋体"/>
          <w:bCs/>
          <w:sz w:val="24"/>
        </w:rPr>
      </w:pPr>
      <w:r>
        <w:rPr>
          <w:rFonts w:ascii="宋体" w:hAnsi="宋体" w:cs="宋体"/>
          <w:bCs/>
          <w:sz w:val="24"/>
        </w:rPr>
        <w:t>3.</w:t>
      </w:r>
      <w:r>
        <w:rPr>
          <w:rFonts w:hint="eastAsia" w:ascii="宋体" w:hAnsi="宋体" w:cs="宋体"/>
          <w:bCs/>
          <w:sz w:val="24"/>
        </w:rPr>
        <w:t>工程立项批准文号：</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bCs/>
          <w:sz w:val="24"/>
        </w:rPr>
        <w:t>。</w:t>
      </w:r>
    </w:p>
    <w:p>
      <w:pPr>
        <w:spacing w:line="360" w:lineRule="auto"/>
        <w:ind w:left="420" w:leftChars="200"/>
        <w:rPr>
          <w:rFonts w:ascii="宋体" w:cs="宋体"/>
          <w:bCs/>
          <w:sz w:val="24"/>
        </w:rPr>
      </w:pPr>
      <w:r>
        <w:rPr>
          <w:rFonts w:ascii="宋体" w:hAnsi="宋体" w:cs="宋体"/>
          <w:bCs/>
          <w:sz w:val="24"/>
        </w:rPr>
        <w:t>4.</w:t>
      </w:r>
      <w:r>
        <w:rPr>
          <w:rFonts w:hint="eastAsia" w:ascii="宋体" w:hAnsi="宋体" w:cs="宋体"/>
          <w:bCs/>
          <w:sz w:val="24"/>
        </w:rPr>
        <w:t>资金来源：</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bCs/>
          <w:sz w:val="24"/>
        </w:rPr>
        <w:t>。</w:t>
      </w:r>
    </w:p>
    <w:p>
      <w:pPr>
        <w:spacing w:line="360" w:lineRule="auto"/>
        <w:ind w:left="420" w:leftChars="200"/>
        <w:rPr>
          <w:rFonts w:ascii="宋体" w:cs="宋体"/>
          <w:bCs/>
          <w:sz w:val="24"/>
        </w:rPr>
      </w:pPr>
      <w:r>
        <w:rPr>
          <w:rFonts w:ascii="宋体" w:hAnsi="宋体" w:cs="宋体"/>
          <w:bCs/>
          <w:sz w:val="24"/>
        </w:rPr>
        <w:t>5.</w:t>
      </w:r>
      <w:r>
        <w:rPr>
          <w:rFonts w:hint="eastAsia" w:ascii="宋体" w:hAnsi="宋体" w:cs="宋体"/>
          <w:bCs/>
          <w:sz w:val="24"/>
        </w:rPr>
        <w:t>工程内容：</w:t>
      </w:r>
      <w:r>
        <w:rPr>
          <w:rFonts w:ascii="宋体" w:hAnsi="宋体" w:cs="宋体"/>
          <w:b/>
          <w:sz w:val="24"/>
          <w:u w:val="single"/>
        </w:rPr>
        <w:t xml:space="preserve">                 </w:t>
      </w:r>
      <w:r>
        <w:rPr>
          <w:rFonts w:hint="eastAsia" w:ascii="宋体" w:hAnsi="宋体" w:cs="宋体"/>
          <w:bCs/>
          <w:sz w:val="24"/>
        </w:rPr>
        <w:t>。</w:t>
      </w:r>
    </w:p>
    <w:p>
      <w:pPr>
        <w:spacing w:line="360" w:lineRule="auto"/>
        <w:ind w:left="420" w:leftChars="200"/>
        <w:rPr>
          <w:rFonts w:ascii="宋体" w:cs="宋体"/>
          <w:sz w:val="24"/>
        </w:rPr>
      </w:pPr>
      <w:r>
        <w:rPr>
          <w:rFonts w:ascii="宋体" w:hAnsi="宋体" w:cs="宋体"/>
          <w:bCs/>
          <w:sz w:val="24"/>
        </w:rPr>
        <w:t>6.</w:t>
      </w:r>
      <w:r>
        <w:rPr>
          <w:rFonts w:hint="eastAsia" w:ascii="宋体" w:hAnsi="宋体" w:cs="宋体"/>
          <w:bCs/>
          <w:sz w:val="24"/>
        </w:rPr>
        <w:t>工程承包范围：</w:t>
      </w:r>
      <w:r>
        <w:rPr>
          <w:rFonts w:ascii="宋体" w:hAnsi="宋体" w:cs="宋体"/>
          <w:sz w:val="24"/>
          <w:u w:val="single"/>
        </w:rPr>
        <w:t xml:space="preserve">               </w:t>
      </w:r>
      <w:r>
        <w:rPr>
          <w:rFonts w:hint="eastAsia" w:ascii="宋体" w:hAnsi="宋体" w:cs="宋体"/>
          <w:sz w:val="24"/>
          <w:u w:val="single"/>
        </w:rPr>
        <w:t>。</w:t>
      </w:r>
    </w:p>
    <w:p>
      <w:pPr>
        <w:pStyle w:val="8"/>
        <w:rPr>
          <w:rFonts w:cs="宋体"/>
        </w:rPr>
      </w:pPr>
      <w:r>
        <w:rPr>
          <w:rFonts w:cs="宋体"/>
        </w:rPr>
        <w:t xml:space="preserve">   </w:t>
      </w:r>
      <w:bookmarkStart w:id="67" w:name="_Toc351203482"/>
      <w:r>
        <w:rPr>
          <w:rFonts w:hint="eastAsia" w:cs="宋体"/>
        </w:rPr>
        <w:t>二、合同工期</w:t>
      </w:r>
      <w:bookmarkEnd w:id="67"/>
    </w:p>
    <w:p>
      <w:pPr>
        <w:spacing w:line="360" w:lineRule="auto"/>
        <w:ind w:left="420" w:leftChars="200"/>
        <w:rPr>
          <w:rFonts w:ascii="宋体" w:cs="宋体"/>
          <w:sz w:val="24"/>
        </w:rPr>
      </w:pPr>
      <w:r>
        <w:rPr>
          <w:rFonts w:hint="eastAsia" w:ascii="宋体" w:hAnsi="宋体" w:cs="宋体"/>
          <w:sz w:val="24"/>
        </w:rPr>
        <w:t>计划开工日期：</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年</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日。</w:t>
      </w:r>
    </w:p>
    <w:p>
      <w:pPr>
        <w:spacing w:line="360" w:lineRule="auto"/>
        <w:ind w:left="420" w:leftChars="200"/>
        <w:rPr>
          <w:rFonts w:ascii="宋体" w:cs="宋体"/>
          <w:sz w:val="24"/>
        </w:rPr>
      </w:pPr>
      <w:r>
        <w:rPr>
          <w:rFonts w:hint="eastAsia" w:ascii="宋体" w:hAnsi="宋体" w:cs="宋体"/>
          <w:sz w:val="24"/>
        </w:rPr>
        <w:t>计划竣工日期：</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年</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月</w:t>
      </w:r>
      <w:r>
        <w:rPr>
          <w:rFonts w:hint="eastAsia" w:ascii="宋体" w:hAnsi="宋体" w:cs="宋体"/>
          <w:sz w:val="24"/>
          <w:u w:val="single"/>
        </w:rPr>
        <w:t></w:t>
      </w:r>
      <w:r>
        <w:rPr>
          <w:rFonts w:hint="eastAsia" w:ascii="宋体" w:hAnsi="宋体" w:cs="宋体"/>
          <w:sz w:val="24"/>
        </w:rPr>
        <w:t>日。</w:t>
      </w:r>
    </w:p>
    <w:p>
      <w:pPr>
        <w:spacing w:line="360" w:lineRule="auto"/>
        <w:ind w:left="420" w:leftChars="200"/>
        <w:rPr>
          <w:rFonts w:ascii="宋体" w:cs="宋体"/>
          <w:sz w:val="24"/>
        </w:rPr>
      </w:pPr>
      <w:r>
        <w:rPr>
          <w:rFonts w:hint="eastAsia" w:ascii="宋体" w:hAnsi="宋体" w:cs="宋体"/>
          <w:sz w:val="24"/>
        </w:rPr>
        <w:t>工期总日历天数：</w:t>
      </w:r>
      <w:r>
        <w:rPr>
          <w:rFonts w:ascii="宋体" w:hAnsi="宋体" w:cs="宋体"/>
          <w:sz w:val="24"/>
          <w:u w:val="single"/>
        </w:rPr>
        <w:t xml:space="preserve">      </w:t>
      </w:r>
      <w:r>
        <w:rPr>
          <w:rFonts w:hint="eastAsia" w:ascii="宋体" w:hAnsi="宋体" w:cs="宋体"/>
          <w:sz w:val="24"/>
        </w:rPr>
        <w:t>。工期总日历天数与根据前述计划开竣工日期计算的工期天数不一致的，以工期总日历天数为准。</w:t>
      </w:r>
    </w:p>
    <w:p>
      <w:pPr>
        <w:pStyle w:val="8"/>
        <w:rPr>
          <w:rFonts w:cs="宋体"/>
          <w:bCs/>
        </w:rPr>
      </w:pPr>
      <w:r>
        <w:rPr>
          <w:rFonts w:cs="宋体"/>
          <w:bCs/>
        </w:rPr>
        <w:t xml:space="preserve">    </w:t>
      </w:r>
      <w:bookmarkStart w:id="68" w:name="_Toc351203483"/>
      <w:r>
        <w:rPr>
          <w:rFonts w:hint="eastAsia" w:cs="宋体"/>
        </w:rPr>
        <w:t>三、质量标准</w:t>
      </w:r>
      <w:bookmarkEnd w:id="68"/>
    </w:p>
    <w:p>
      <w:pPr>
        <w:spacing w:line="360" w:lineRule="auto"/>
        <w:ind w:left="420" w:leftChars="200"/>
        <w:rPr>
          <w:rFonts w:ascii="宋体" w:cs="宋体"/>
          <w:sz w:val="24"/>
        </w:rPr>
      </w:pPr>
      <w:r>
        <w:rPr>
          <w:rFonts w:hint="eastAsia" w:ascii="宋体" w:hAnsi="宋体" w:cs="宋体"/>
          <w:sz w:val="24"/>
        </w:rPr>
        <w:t>工程质量符合</w:t>
      </w:r>
      <w:r>
        <w:rPr>
          <w:rFonts w:hint="eastAsia" w:ascii="宋体" w:hAnsi="宋体" w:cs="宋体"/>
          <w:sz w:val="24"/>
          <w:u w:val="single"/>
        </w:rPr>
        <w:t>合格</w:t>
      </w:r>
      <w:r>
        <w:rPr>
          <w:rFonts w:hint="eastAsia" w:ascii="宋体" w:hAnsi="宋体" w:cs="宋体"/>
          <w:sz w:val="24"/>
        </w:rPr>
        <w:t>标准。</w:t>
      </w:r>
    </w:p>
    <w:p>
      <w:pPr>
        <w:pStyle w:val="8"/>
        <w:rPr>
          <w:rFonts w:cs="宋体"/>
          <w:bCs/>
        </w:rPr>
      </w:pPr>
      <w:r>
        <w:rPr>
          <w:rFonts w:cs="宋体"/>
          <w:bCs/>
        </w:rPr>
        <w:t xml:space="preserve">   </w:t>
      </w:r>
      <w:r>
        <w:rPr>
          <w:rFonts w:cs="宋体"/>
        </w:rPr>
        <w:t xml:space="preserve"> </w:t>
      </w:r>
      <w:bookmarkStart w:id="69" w:name="_Toc351203484"/>
      <w:r>
        <w:rPr>
          <w:rFonts w:hint="eastAsia" w:cs="宋体"/>
        </w:rPr>
        <w:t>四、签约合同价与合同价格形式</w:t>
      </w:r>
      <w:bookmarkEnd w:id="69"/>
      <w:r>
        <w:rPr>
          <w:rFonts w:cs="宋体"/>
        </w:rPr>
        <w:tab/>
      </w:r>
    </w:p>
    <w:p>
      <w:pPr>
        <w:spacing w:line="360" w:lineRule="auto"/>
        <w:ind w:left="420" w:leftChars="200"/>
        <w:rPr>
          <w:rFonts w:ascii="宋体" w:cs="宋体"/>
          <w:sz w:val="24"/>
        </w:rPr>
      </w:pPr>
      <w:r>
        <w:rPr>
          <w:rFonts w:ascii="宋体" w:hAnsi="宋体" w:cs="宋体"/>
          <w:sz w:val="24"/>
        </w:rPr>
        <w:t>1.</w:t>
      </w:r>
      <w:r>
        <w:rPr>
          <w:rFonts w:hint="eastAsia" w:ascii="宋体" w:hAnsi="宋体" w:cs="宋体"/>
          <w:sz w:val="24"/>
        </w:rPr>
        <w:t>签约合同价为：</w:t>
      </w:r>
    </w:p>
    <w:p>
      <w:pPr>
        <w:spacing w:line="360" w:lineRule="auto"/>
        <w:ind w:left="420" w:leftChars="200"/>
        <w:rPr>
          <w:rFonts w:ascii="宋体" w:cs="宋体"/>
          <w:sz w:val="24"/>
        </w:rPr>
      </w:pPr>
      <w:r>
        <w:rPr>
          <w:rFonts w:hint="eastAsia" w:ascii="宋体" w:hAnsi="宋体" w:cs="宋体"/>
          <w:sz w:val="24"/>
        </w:rPr>
        <w:t>人民币（大写）</w:t>
      </w:r>
      <w:r>
        <w:rPr>
          <w:rFonts w:ascii="宋体" w:hAnsi="宋体" w:cs="宋体"/>
          <w:sz w:val="24"/>
          <w:u w:val="single"/>
        </w:rPr>
        <w:t xml:space="preserve">                 </w:t>
      </w:r>
      <w:r>
        <w:rPr>
          <w:rFonts w:ascii="宋体" w:hAnsi="宋体" w:cs="宋体"/>
          <w:sz w:val="24"/>
        </w:rPr>
        <w:t>(</w:t>
      </w:r>
      <w:r>
        <w:rPr>
          <w:rFonts w:asci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w:t>
      </w:r>
    </w:p>
    <w:p>
      <w:pPr>
        <w:spacing w:line="360" w:lineRule="auto"/>
        <w:ind w:left="420" w:leftChars="200"/>
        <w:rPr>
          <w:rFonts w:ascii="宋体" w:cs="宋体"/>
          <w:sz w:val="24"/>
        </w:rPr>
      </w:pPr>
      <w:r>
        <w:rPr>
          <w:rFonts w:hint="eastAsia" w:ascii="宋体" w:hAnsi="宋体" w:cs="宋体"/>
          <w:sz w:val="24"/>
        </w:rPr>
        <w:t>其中：</w:t>
      </w:r>
    </w:p>
    <w:p>
      <w:pPr>
        <w:spacing w:line="360" w:lineRule="auto"/>
        <w:ind w:left="420" w:left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）安全文明施工费：</w:t>
      </w:r>
    </w:p>
    <w:p>
      <w:pPr>
        <w:spacing w:line="360" w:lineRule="auto"/>
        <w:ind w:left="420" w:leftChars="200"/>
        <w:rPr>
          <w:rFonts w:ascii="宋体" w:cs="宋体"/>
          <w:sz w:val="24"/>
        </w:rPr>
      </w:pPr>
      <w:r>
        <w:rPr>
          <w:rFonts w:hint="eastAsia" w:ascii="宋体" w:hAnsi="宋体" w:cs="宋体"/>
          <w:sz w:val="24"/>
        </w:rPr>
        <w:t>人民币（大写）</w:t>
      </w:r>
      <w:r>
        <w:rPr>
          <w:rFonts w:ascii="宋体" w:hAnsi="宋体" w:cs="宋体"/>
          <w:sz w:val="24"/>
          <w:u w:val="single"/>
        </w:rPr>
        <w:t xml:space="preserve">              </w:t>
      </w:r>
      <w:r>
        <w:rPr>
          <w:rFonts w:ascii="宋体" w:hAnsi="宋体" w:cs="宋体"/>
          <w:sz w:val="24"/>
        </w:rPr>
        <w:t xml:space="preserve"> (</w:t>
      </w:r>
      <w:r>
        <w:rPr>
          <w:rFonts w:asci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w:t>
      </w:r>
    </w:p>
    <w:p>
      <w:pPr>
        <w:spacing w:line="360" w:lineRule="auto"/>
        <w:ind w:left="420" w:left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）材料和工程设备暂估价金额：</w:t>
      </w:r>
    </w:p>
    <w:p>
      <w:pPr>
        <w:spacing w:line="360" w:lineRule="auto"/>
        <w:ind w:left="420" w:leftChars="200"/>
        <w:rPr>
          <w:rFonts w:ascii="宋体" w:cs="宋体"/>
          <w:sz w:val="24"/>
        </w:rPr>
      </w:pPr>
      <w:r>
        <w:rPr>
          <w:rFonts w:hint="eastAsia" w:ascii="宋体" w:hAnsi="宋体" w:cs="宋体"/>
          <w:sz w:val="24"/>
        </w:rPr>
        <w:t>人民币（大写）</w:t>
      </w:r>
      <w:r>
        <w:rPr>
          <w:rFonts w:ascii="宋体" w:hAnsi="宋体" w:cs="宋体"/>
          <w:sz w:val="24"/>
          <w:u w:val="single"/>
        </w:rPr>
        <w:t xml:space="preserve">              </w:t>
      </w:r>
      <w:r>
        <w:rPr>
          <w:rFonts w:ascii="宋体" w:hAnsi="宋体" w:cs="宋体"/>
          <w:sz w:val="24"/>
        </w:rPr>
        <w:t xml:space="preserve"> (</w:t>
      </w:r>
      <w:r>
        <w:rPr>
          <w:rFonts w:asci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w:t>
      </w:r>
    </w:p>
    <w:p>
      <w:pPr>
        <w:spacing w:line="360" w:lineRule="auto"/>
        <w:ind w:left="420" w:left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）专业工程暂估价金额：</w:t>
      </w:r>
    </w:p>
    <w:p>
      <w:pPr>
        <w:spacing w:line="360" w:lineRule="auto"/>
        <w:ind w:left="420" w:leftChars="200"/>
        <w:rPr>
          <w:rFonts w:ascii="宋体" w:cs="宋体"/>
          <w:sz w:val="24"/>
        </w:rPr>
      </w:pPr>
      <w:r>
        <w:rPr>
          <w:rFonts w:hint="eastAsia" w:ascii="宋体" w:hAnsi="宋体" w:cs="宋体"/>
          <w:sz w:val="24"/>
        </w:rPr>
        <w:t>人民币（大写）</w:t>
      </w:r>
      <w:r>
        <w:rPr>
          <w:rFonts w:ascii="宋体" w:hAnsi="宋体" w:cs="宋体"/>
          <w:sz w:val="24"/>
          <w:u w:val="single"/>
        </w:rPr>
        <w:t xml:space="preserve">              </w:t>
      </w:r>
      <w:r>
        <w:rPr>
          <w:rFonts w:ascii="宋体" w:hAnsi="宋体" w:cs="宋体"/>
          <w:sz w:val="24"/>
        </w:rPr>
        <w:t xml:space="preserve"> (</w:t>
      </w:r>
      <w:r>
        <w:rPr>
          <w:rFonts w:asci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w:t>
      </w:r>
    </w:p>
    <w:p>
      <w:pPr>
        <w:spacing w:line="360" w:lineRule="auto"/>
        <w:ind w:left="420" w:left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）暂列金额：</w:t>
      </w:r>
    </w:p>
    <w:p>
      <w:pPr>
        <w:spacing w:line="360" w:lineRule="auto"/>
        <w:ind w:left="420" w:leftChars="200"/>
        <w:rPr>
          <w:rFonts w:ascii="宋体" w:cs="宋体"/>
          <w:sz w:val="24"/>
        </w:rPr>
      </w:pPr>
      <w:r>
        <w:rPr>
          <w:rFonts w:hint="eastAsia" w:ascii="宋体" w:hAnsi="宋体" w:cs="宋体"/>
          <w:sz w:val="24"/>
        </w:rPr>
        <w:t>人民币（大写）</w:t>
      </w:r>
      <w:r>
        <w:rPr>
          <w:rFonts w:ascii="宋体" w:hAnsi="宋体" w:cs="宋体"/>
          <w:sz w:val="24"/>
          <w:u w:val="single"/>
        </w:rPr>
        <w:t xml:space="preserve">              </w:t>
      </w:r>
      <w:r>
        <w:rPr>
          <w:rFonts w:ascii="宋体" w:hAnsi="宋体" w:cs="宋体"/>
          <w:sz w:val="24"/>
        </w:rPr>
        <w:t xml:space="preserve"> (</w:t>
      </w:r>
      <w:r>
        <w:rPr>
          <w:rFonts w:asci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w:t>
      </w:r>
    </w:p>
    <w:p>
      <w:pPr>
        <w:spacing w:line="360" w:lineRule="auto"/>
        <w:ind w:left="420" w:leftChars="200"/>
        <w:rPr>
          <w:rFonts w:ascii="宋体" w:cs="宋体"/>
          <w:sz w:val="24"/>
        </w:rPr>
      </w:pPr>
      <w:r>
        <w:rPr>
          <w:rFonts w:ascii="宋体" w:hAnsi="宋体" w:cs="宋体"/>
          <w:sz w:val="24"/>
        </w:rPr>
        <w:t>2.</w:t>
      </w:r>
      <w:r>
        <w:rPr>
          <w:rFonts w:hint="eastAsia" w:ascii="宋体" w:hAnsi="宋体" w:cs="宋体"/>
          <w:sz w:val="24"/>
        </w:rPr>
        <w:t>合同价格形式：</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工程量清单报价</w:t>
      </w:r>
      <w:r>
        <w:rPr>
          <w:rFonts w:ascii="宋体" w:hAnsi="宋体" w:cs="宋体"/>
          <w:sz w:val="24"/>
          <w:u w:val="single"/>
        </w:rPr>
        <w:t xml:space="preserve"> </w:t>
      </w:r>
      <w:r>
        <w:rPr>
          <w:rFonts w:hint="eastAsia" w:ascii="宋体" w:hAnsi="宋体" w:cs="宋体"/>
          <w:sz w:val="24"/>
          <w:u w:val="single"/>
        </w:rPr>
        <w:t>（单价合同）</w:t>
      </w:r>
      <w:r>
        <w:rPr>
          <w:rFonts w:ascii="宋体" w:hAnsi="宋体" w:cs="宋体"/>
          <w:sz w:val="24"/>
          <w:u w:val="single"/>
        </w:rPr>
        <w:t xml:space="preserve">  </w:t>
      </w:r>
      <w:r>
        <w:rPr>
          <w:rFonts w:hint="eastAsia" w:ascii="宋体" w:hAnsi="宋体" w:cs="宋体"/>
          <w:sz w:val="24"/>
        </w:rPr>
        <w:t>。</w:t>
      </w:r>
    </w:p>
    <w:p>
      <w:pPr>
        <w:pStyle w:val="8"/>
        <w:rPr>
          <w:rFonts w:cs="宋体"/>
        </w:rPr>
      </w:pPr>
      <w:r>
        <w:rPr>
          <w:rFonts w:cs="宋体"/>
          <w:bCs/>
        </w:rPr>
        <w:t xml:space="preserve">   </w:t>
      </w:r>
      <w:r>
        <w:rPr>
          <w:rFonts w:cs="宋体"/>
        </w:rPr>
        <w:t xml:space="preserve"> </w:t>
      </w:r>
      <w:bookmarkStart w:id="70" w:name="_Toc351203485"/>
      <w:r>
        <w:rPr>
          <w:rFonts w:hint="eastAsia" w:cs="宋体"/>
        </w:rPr>
        <w:t>五、</w:t>
      </w:r>
      <w:bookmarkEnd w:id="70"/>
      <w:r>
        <w:rPr>
          <w:rFonts w:hint="eastAsia" w:cs="宋体"/>
        </w:rPr>
        <w:t>项目经理</w:t>
      </w:r>
    </w:p>
    <w:p>
      <w:pPr>
        <w:spacing w:line="360" w:lineRule="auto"/>
        <w:ind w:left="420" w:leftChars="200"/>
        <w:rPr>
          <w:rFonts w:ascii="宋体" w:cs="宋体"/>
          <w:sz w:val="24"/>
        </w:rPr>
      </w:pPr>
      <w:r>
        <w:rPr>
          <w:rFonts w:hint="eastAsia" w:ascii="宋体" w:hAnsi="宋体" w:cs="宋体"/>
          <w:sz w:val="24"/>
        </w:rPr>
        <w:t>承包人项目经理：</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w:t>
      </w:r>
    </w:p>
    <w:p>
      <w:pPr>
        <w:pStyle w:val="8"/>
        <w:rPr>
          <w:rFonts w:cs="宋体"/>
          <w:bCs/>
        </w:rPr>
      </w:pPr>
      <w:r>
        <w:rPr>
          <w:rFonts w:cs="宋体"/>
          <w:bCs/>
        </w:rPr>
        <w:t xml:space="preserve">   </w:t>
      </w:r>
      <w:r>
        <w:rPr>
          <w:rFonts w:cs="宋体"/>
        </w:rPr>
        <w:t xml:space="preserve"> </w:t>
      </w:r>
      <w:bookmarkStart w:id="71" w:name="_Toc351203486"/>
      <w:r>
        <w:rPr>
          <w:rFonts w:hint="eastAsia" w:cs="宋体"/>
        </w:rPr>
        <w:t>六、合同文件构成</w:t>
      </w:r>
      <w:bookmarkEnd w:id="71"/>
    </w:p>
    <w:p>
      <w:pPr>
        <w:spacing w:line="360" w:lineRule="auto"/>
        <w:ind w:left="420" w:leftChars="200"/>
        <w:rPr>
          <w:rFonts w:ascii="宋体" w:cs="宋体"/>
          <w:bCs/>
          <w:sz w:val="24"/>
        </w:rPr>
      </w:pPr>
      <w:r>
        <w:rPr>
          <w:rFonts w:hint="eastAsia" w:ascii="宋体" w:hAnsi="宋体" w:cs="宋体"/>
          <w:bCs/>
          <w:sz w:val="24"/>
        </w:rPr>
        <w:t>本协议书与下列文件一起构成合同文件：</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）中标通知书；</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）投标函及其附录；</w:t>
      </w:r>
      <w:r>
        <w:rPr>
          <w:rFonts w:ascii="宋体" w:hAnsi="宋体" w:cs="宋体"/>
          <w:sz w:val="24"/>
        </w:rPr>
        <w:t xml:space="preserve"> </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）专用合同条款及其附件；</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）通用合同条款；</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）技术标准和要求；</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）图纸；</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）已标价工程量清单或预算书；</w:t>
      </w:r>
    </w:p>
    <w:p>
      <w:pPr>
        <w:autoSpaceDE w:val="0"/>
        <w:autoSpaceDN w:val="0"/>
        <w:adjustRightInd w:val="0"/>
        <w:spacing w:line="360" w:lineRule="auto"/>
        <w:ind w:left="420" w:leftChars="200"/>
        <w:rPr>
          <w:rFonts w:asci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）其他合同文件。</w:t>
      </w:r>
    </w:p>
    <w:p>
      <w:pPr>
        <w:autoSpaceDE w:val="0"/>
        <w:autoSpaceDN w:val="0"/>
        <w:adjustRightInd w:val="0"/>
        <w:spacing w:line="360" w:lineRule="auto"/>
        <w:ind w:left="420" w:leftChars="200"/>
        <w:rPr>
          <w:rFonts w:ascii="宋体" w:cs="宋体"/>
          <w:sz w:val="24"/>
        </w:rPr>
      </w:pPr>
      <w:r>
        <w:rPr>
          <w:rFonts w:hint="eastAsia" w:ascii="宋体" w:hAnsi="宋体" w:cs="宋体"/>
          <w:sz w:val="24"/>
        </w:rPr>
        <w:t>在合同订立及履行过程中形成的与合同有关的文件均构成合同文件组成部分。</w:t>
      </w:r>
    </w:p>
    <w:p>
      <w:pPr>
        <w:autoSpaceDE w:val="0"/>
        <w:autoSpaceDN w:val="0"/>
        <w:adjustRightInd w:val="0"/>
        <w:spacing w:line="360" w:lineRule="auto"/>
        <w:ind w:left="420" w:leftChars="200"/>
        <w:rPr>
          <w:rFonts w:ascii="宋体" w:cs="宋体"/>
          <w:sz w:val="24"/>
        </w:rPr>
      </w:pPr>
      <w:r>
        <w:rPr>
          <w:rFonts w:hint="eastAsia" w:ascii="宋体" w:hAnsi="宋体" w:cs="宋体"/>
          <w:sz w:val="24"/>
        </w:rPr>
        <w:t>上述各项合同文件包括合同当事人就该项合同文件所作出的补充和修改，属于同一类内容的文件，应以最新签署的为准。专用合同条款及其附件须经合同当事人签字或盖章。</w:t>
      </w:r>
    </w:p>
    <w:p>
      <w:pPr>
        <w:pStyle w:val="8"/>
        <w:rPr>
          <w:rFonts w:cs="宋体"/>
          <w:bCs/>
        </w:rPr>
      </w:pPr>
      <w:r>
        <w:rPr>
          <w:rFonts w:cs="宋体"/>
          <w:bCs/>
        </w:rPr>
        <w:t xml:space="preserve">   </w:t>
      </w:r>
      <w:r>
        <w:rPr>
          <w:rFonts w:cs="宋体"/>
        </w:rPr>
        <w:t xml:space="preserve"> </w:t>
      </w:r>
      <w:bookmarkStart w:id="72" w:name="_Toc351203487"/>
      <w:r>
        <w:rPr>
          <w:rFonts w:hint="eastAsia" w:cs="宋体"/>
        </w:rPr>
        <w:t>七、承诺</w:t>
      </w:r>
      <w:bookmarkEnd w:id="72"/>
    </w:p>
    <w:p>
      <w:pPr>
        <w:spacing w:line="360" w:lineRule="auto"/>
        <w:ind w:left="420" w:leftChars="200"/>
        <w:rPr>
          <w:rFonts w:ascii="宋体" w:cs="宋体"/>
          <w:bCs/>
          <w:sz w:val="24"/>
        </w:rPr>
      </w:pPr>
      <w:r>
        <w:rPr>
          <w:rFonts w:ascii="宋体" w:hAnsi="宋体" w:cs="宋体"/>
          <w:bCs/>
          <w:sz w:val="24"/>
        </w:rPr>
        <w:t>1.</w:t>
      </w:r>
      <w:r>
        <w:rPr>
          <w:rFonts w:hint="eastAsia" w:ascii="宋体" w:hAnsi="宋体" w:cs="宋体"/>
          <w:bCs/>
          <w:sz w:val="24"/>
        </w:rPr>
        <w:t>发包人承诺按照法律规定履行项目审批手续、筹集工程建设资金并按照合同约定的期限和方式支付合同价款。</w:t>
      </w:r>
    </w:p>
    <w:p>
      <w:pPr>
        <w:spacing w:line="360" w:lineRule="auto"/>
        <w:ind w:left="420" w:leftChars="200"/>
        <w:rPr>
          <w:rFonts w:ascii="宋体" w:cs="宋体"/>
          <w:bCs/>
          <w:sz w:val="24"/>
        </w:rPr>
      </w:pPr>
      <w:r>
        <w:rPr>
          <w:rFonts w:ascii="宋体" w:hAnsi="宋体" w:cs="宋体"/>
          <w:bCs/>
          <w:sz w:val="24"/>
        </w:rPr>
        <w:t>2.</w:t>
      </w:r>
      <w:r>
        <w:rPr>
          <w:rFonts w:hint="eastAsia" w:ascii="宋体" w:hAnsi="宋体" w:cs="宋体"/>
          <w:bCs/>
          <w:sz w:val="24"/>
        </w:rPr>
        <w:t>承包人承诺按照法律规定及合同约定组织完成工程施工，确保工程质量和安全，不进行转包及违法分包，并在缺陷责任期及保修期内承担相应的工程维修责任。</w:t>
      </w:r>
    </w:p>
    <w:p>
      <w:pPr>
        <w:spacing w:line="360" w:lineRule="auto"/>
        <w:ind w:left="420" w:leftChars="200"/>
        <w:rPr>
          <w:rFonts w:ascii="宋体" w:cs="宋体"/>
          <w:bCs/>
          <w:sz w:val="24"/>
        </w:rPr>
      </w:pPr>
      <w:r>
        <w:rPr>
          <w:rFonts w:ascii="宋体" w:hAnsi="宋体" w:cs="宋体"/>
          <w:bCs/>
          <w:sz w:val="24"/>
        </w:rPr>
        <w:t>3.</w:t>
      </w:r>
      <w:r>
        <w:rPr>
          <w:rFonts w:hint="eastAsia" w:ascii="宋体" w:hAnsi="宋体" w:cs="宋体"/>
          <w:bCs/>
          <w:sz w:val="24"/>
        </w:rPr>
        <w:t>发包人和承包人通过招投标形式签订合同的，双方理解并承诺不再就同一工程另行签订与合同实质性内容相背离的协议。</w:t>
      </w:r>
    </w:p>
    <w:p>
      <w:pPr>
        <w:pStyle w:val="8"/>
        <w:rPr>
          <w:rFonts w:cs="宋体"/>
          <w:bCs/>
        </w:rPr>
      </w:pPr>
      <w:bookmarkStart w:id="73" w:name="_Toc351203488"/>
      <w:r>
        <w:rPr>
          <w:rFonts w:cs="宋体"/>
        </w:rPr>
        <w:t xml:space="preserve">    </w:t>
      </w:r>
      <w:r>
        <w:rPr>
          <w:rFonts w:hint="eastAsia" w:cs="宋体"/>
        </w:rPr>
        <w:t>八、词语含义</w:t>
      </w:r>
      <w:bookmarkEnd w:id="73"/>
    </w:p>
    <w:p>
      <w:pPr>
        <w:spacing w:line="360" w:lineRule="auto"/>
        <w:ind w:left="420" w:leftChars="200"/>
        <w:rPr>
          <w:rFonts w:ascii="宋体" w:cs="宋体"/>
          <w:bCs/>
          <w:sz w:val="24"/>
        </w:rPr>
      </w:pPr>
      <w:r>
        <w:rPr>
          <w:rFonts w:hint="eastAsia" w:ascii="宋体" w:hAnsi="宋体" w:cs="宋体"/>
          <w:bCs/>
          <w:sz w:val="24"/>
        </w:rPr>
        <w:t>本协议书中词语含义与第二部分通用合同条款中赋予的含义相同。</w:t>
      </w:r>
    </w:p>
    <w:p>
      <w:pPr>
        <w:pStyle w:val="8"/>
        <w:rPr>
          <w:rFonts w:cs="宋体"/>
          <w:bCs/>
        </w:rPr>
      </w:pPr>
      <w:r>
        <w:rPr>
          <w:rFonts w:cs="宋体"/>
          <w:bCs/>
        </w:rPr>
        <w:t xml:space="preserve">  </w:t>
      </w:r>
      <w:r>
        <w:rPr>
          <w:rFonts w:cs="宋体"/>
        </w:rPr>
        <w:t xml:space="preserve">  </w:t>
      </w:r>
      <w:bookmarkStart w:id="74" w:name="_Toc351203489"/>
      <w:r>
        <w:rPr>
          <w:rFonts w:hint="eastAsia" w:cs="宋体"/>
        </w:rPr>
        <w:t>九、签订时间</w:t>
      </w:r>
      <w:bookmarkEnd w:id="74"/>
    </w:p>
    <w:p>
      <w:pPr>
        <w:spacing w:line="360" w:lineRule="auto"/>
        <w:ind w:left="420" w:leftChars="200"/>
        <w:rPr>
          <w:rFonts w:ascii="宋体" w:cs="宋体"/>
          <w:bCs/>
          <w:sz w:val="24"/>
        </w:rPr>
      </w:pPr>
      <w:r>
        <w:rPr>
          <w:rFonts w:hint="eastAsia" w:ascii="宋体" w:hAnsi="宋体" w:cs="宋体"/>
          <w:bCs/>
          <w:sz w:val="24"/>
        </w:rPr>
        <w:t>本合同于</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u w:val="single"/>
        </w:rPr>
        <w:t xml:space="preserve">    </w:t>
      </w:r>
      <w:r>
        <w:rPr>
          <w:rFonts w:hint="eastAsia" w:ascii="宋体" w:hAnsi="宋体" w:cs="宋体"/>
          <w:bCs/>
          <w:sz w:val="24"/>
        </w:rPr>
        <w:t>月</w:t>
      </w:r>
      <w:r>
        <w:rPr>
          <w:rFonts w:ascii="宋体" w:hAnsi="宋体" w:cs="宋体"/>
          <w:bCs/>
          <w:sz w:val="24"/>
          <w:u w:val="single"/>
        </w:rPr>
        <w:t xml:space="preserve">    </w:t>
      </w:r>
      <w:r>
        <w:rPr>
          <w:rFonts w:hint="eastAsia" w:ascii="宋体" w:hAnsi="宋体" w:cs="宋体"/>
          <w:bCs/>
          <w:sz w:val="24"/>
        </w:rPr>
        <w:t>日签订。</w:t>
      </w:r>
    </w:p>
    <w:p>
      <w:pPr>
        <w:pStyle w:val="8"/>
        <w:rPr>
          <w:rFonts w:cs="宋体"/>
          <w:bCs/>
        </w:rPr>
      </w:pPr>
      <w:r>
        <w:rPr>
          <w:rFonts w:cs="宋体"/>
          <w:bCs/>
        </w:rPr>
        <w:t xml:space="preserve">    </w:t>
      </w:r>
      <w:bookmarkStart w:id="75" w:name="_Toc351203490"/>
      <w:r>
        <w:rPr>
          <w:rFonts w:hint="eastAsia" w:cs="宋体"/>
        </w:rPr>
        <w:t>十、签订地点</w:t>
      </w:r>
      <w:bookmarkEnd w:id="75"/>
    </w:p>
    <w:p>
      <w:pPr>
        <w:spacing w:line="360" w:lineRule="auto"/>
        <w:ind w:left="420" w:leftChars="200"/>
        <w:rPr>
          <w:rFonts w:ascii="宋体" w:cs="宋体"/>
          <w:bCs/>
          <w:sz w:val="24"/>
        </w:rPr>
      </w:pPr>
      <w:r>
        <w:rPr>
          <w:rFonts w:hint="eastAsia" w:ascii="宋体" w:hAnsi="宋体" w:cs="宋体"/>
          <w:bCs/>
          <w:sz w:val="24"/>
        </w:rPr>
        <w:t>本合同在</w:t>
      </w:r>
      <w:r>
        <w:rPr>
          <w:rFonts w:hint="eastAsia" w:ascii="宋体" w:hAnsi="宋体" w:cs="宋体"/>
          <w:bCs/>
          <w:sz w:val="24"/>
          <w:u w:val="single"/>
        </w:rPr>
        <w:t xml:space="preserve">安徽省淮南市   </w:t>
      </w:r>
      <w:r>
        <w:rPr>
          <w:rFonts w:hint="eastAsia" w:ascii="宋体" w:hAnsi="宋体" w:cs="宋体"/>
          <w:bCs/>
          <w:sz w:val="24"/>
        </w:rPr>
        <w:t>签订。</w:t>
      </w:r>
    </w:p>
    <w:p>
      <w:pPr>
        <w:pStyle w:val="8"/>
        <w:rPr>
          <w:rFonts w:cs="宋体"/>
          <w:bCs/>
        </w:rPr>
      </w:pPr>
      <w:r>
        <w:rPr>
          <w:rFonts w:cs="宋体"/>
          <w:bCs/>
        </w:rPr>
        <w:t xml:space="preserve">    </w:t>
      </w:r>
      <w:bookmarkStart w:id="76" w:name="_Toc351203491"/>
      <w:r>
        <w:rPr>
          <w:rFonts w:hint="eastAsia" w:cs="宋体"/>
        </w:rPr>
        <w:t>十一、补充协议</w:t>
      </w:r>
      <w:bookmarkEnd w:id="76"/>
    </w:p>
    <w:p>
      <w:pPr>
        <w:spacing w:line="360" w:lineRule="auto"/>
        <w:ind w:left="420" w:leftChars="200"/>
        <w:rPr>
          <w:rFonts w:ascii="宋体" w:cs="宋体"/>
          <w:b/>
          <w:bCs/>
          <w:sz w:val="24"/>
        </w:rPr>
      </w:pPr>
      <w:r>
        <w:rPr>
          <w:rFonts w:hint="eastAsia" w:ascii="宋体" w:hAnsi="宋体" w:cs="宋体"/>
          <w:bCs/>
          <w:sz w:val="24"/>
        </w:rPr>
        <w:t>合同未尽事宜，合同当事人另行签订补充协议，补充协议是合同的组成部分。</w:t>
      </w:r>
    </w:p>
    <w:p>
      <w:pPr>
        <w:pStyle w:val="8"/>
        <w:rPr>
          <w:rFonts w:cs="宋体"/>
          <w:bCs/>
        </w:rPr>
      </w:pPr>
      <w:r>
        <w:rPr>
          <w:rFonts w:cs="宋体"/>
          <w:bCs/>
        </w:rPr>
        <w:t xml:space="preserve">    </w:t>
      </w:r>
      <w:bookmarkStart w:id="77" w:name="_Toc351203492"/>
      <w:r>
        <w:rPr>
          <w:rFonts w:hint="eastAsia" w:cs="宋体"/>
        </w:rPr>
        <w:t>十二、合同生效</w:t>
      </w:r>
      <w:bookmarkEnd w:id="77"/>
    </w:p>
    <w:p>
      <w:pPr>
        <w:spacing w:line="360" w:lineRule="auto"/>
        <w:ind w:left="420" w:leftChars="200"/>
        <w:rPr>
          <w:rFonts w:ascii="宋体" w:cs="宋体"/>
          <w:bCs/>
          <w:sz w:val="24"/>
        </w:rPr>
      </w:pPr>
      <w:r>
        <w:rPr>
          <w:rFonts w:hint="eastAsia" w:ascii="宋体" w:hAnsi="宋体" w:cs="宋体"/>
          <w:bCs/>
          <w:sz w:val="24"/>
        </w:rPr>
        <w:t>本合同自</w:t>
      </w:r>
      <w:r>
        <w:rPr>
          <w:rFonts w:hint="eastAsia" w:ascii="宋体" w:hAnsi="宋体" w:cs="宋体"/>
          <w:bCs/>
          <w:sz w:val="24"/>
          <w:u w:val="single"/>
        </w:rPr>
        <w:t>发包方和承包方的法定代表人或其授权代理人在协议书上签字并盖单位章后本合同</w:t>
      </w:r>
      <w:r>
        <w:rPr>
          <w:rFonts w:hint="eastAsia" w:ascii="宋体" w:hAnsi="宋体" w:cs="宋体"/>
          <w:bCs/>
          <w:sz w:val="24"/>
        </w:rPr>
        <w:t>生效。</w:t>
      </w:r>
    </w:p>
    <w:p>
      <w:pPr>
        <w:pStyle w:val="8"/>
        <w:rPr>
          <w:rFonts w:cs="宋体"/>
          <w:bCs/>
        </w:rPr>
      </w:pPr>
      <w:r>
        <w:rPr>
          <w:rFonts w:cs="宋体"/>
          <w:bCs/>
        </w:rPr>
        <w:t xml:space="preserve">    </w:t>
      </w:r>
      <w:bookmarkStart w:id="78" w:name="_Toc351203493"/>
      <w:r>
        <w:rPr>
          <w:rFonts w:hint="eastAsia" w:cs="宋体"/>
        </w:rPr>
        <w:t>十三、合同份数</w:t>
      </w:r>
      <w:bookmarkEnd w:id="78"/>
    </w:p>
    <w:p>
      <w:pPr>
        <w:spacing w:line="360" w:lineRule="auto"/>
        <w:ind w:left="420" w:leftChars="200"/>
        <w:rPr>
          <w:rFonts w:ascii="宋体" w:cs="宋体"/>
          <w:bCs/>
          <w:sz w:val="24"/>
        </w:rPr>
      </w:pPr>
      <w:r>
        <w:rPr>
          <w:rFonts w:hint="eastAsia" w:ascii="宋体" w:hAnsi="宋体" w:cs="宋体"/>
          <w:bCs/>
          <w:sz w:val="24"/>
        </w:rPr>
        <w:t>本合同一式捌份，均具有同等法律效力，发包人执陆份，承包人执贰份。</w:t>
      </w:r>
    </w:p>
    <w:p>
      <w:pPr>
        <w:spacing w:line="360" w:lineRule="auto"/>
        <w:ind w:left="420" w:leftChars="200"/>
        <w:rPr>
          <w:rFonts w:ascii="宋体" w:cs="宋体"/>
          <w:sz w:val="24"/>
        </w:rPr>
      </w:pPr>
    </w:p>
    <w:p>
      <w:pPr>
        <w:spacing w:line="360" w:lineRule="auto"/>
        <w:ind w:left="420" w:leftChars="200"/>
        <w:rPr>
          <w:rFonts w:ascii="宋体" w:cs="宋体"/>
          <w:sz w:val="24"/>
        </w:rPr>
      </w:pPr>
      <w:r>
        <w:rPr>
          <w:rFonts w:hint="eastAsia" w:ascii="宋体" w:hAnsi="宋体" w:cs="宋体"/>
          <w:sz w:val="24"/>
        </w:rPr>
        <w:t>发包人：</w:t>
      </w:r>
      <w:r>
        <w:rPr>
          <w:rFonts w:ascii="宋体" w:hAnsi="宋体" w:cs="宋体"/>
          <w:sz w:val="24"/>
        </w:rPr>
        <w:t xml:space="preserve">  (</w:t>
      </w:r>
      <w:r>
        <w:rPr>
          <w:rFonts w:hint="eastAsia" w:ascii="宋体" w:hAnsi="宋体" w:cs="宋体"/>
          <w:sz w:val="24"/>
        </w:rPr>
        <w:t>公章</w:t>
      </w:r>
      <w:r>
        <w:rPr>
          <w:rFonts w:ascii="宋体" w:hAnsi="宋体" w:cs="宋体"/>
          <w:sz w:val="24"/>
        </w:rPr>
        <w:t xml:space="preserve">)             </w:t>
      </w:r>
      <w:r>
        <w:rPr>
          <w:rFonts w:hint="eastAsia" w:ascii="宋体" w:hAnsi="宋体" w:cs="宋体"/>
          <w:sz w:val="24"/>
        </w:rPr>
        <w:t>承包人：</w:t>
      </w:r>
      <w:r>
        <w:rPr>
          <w:rFonts w:ascii="宋体" w:hAnsi="宋体" w:cs="宋体"/>
          <w:sz w:val="24"/>
        </w:rPr>
        <w:t xml:space="preserve">  (</w:t>
      </w:r>
      <w:r>
        <w:rPr>
          <w:rFonts w:hint="eastAsia" w:ascii="宋体" w:hAnsi="宋体" w:cs="宋体"/>
          <w:sz w:val="24"/>
        </w:rPr>
        <w:t>公章</w:t>
      </w:r>
      <w:r>
        <w:rPr>
          <w:rFonts w:ascii="宋体" w:hAnsi="宋体" w:cs="宋体"/>
          <w:sz w:val="24"/>
        </w:rPr>
        <w:t>)</w:t>
      </w:r>
    </w:p>
    <w:p>
      <w:pPr>
        <w:spacing w:line="360" w:lineRule="auto"/>
        <w:ind w:left="420" w:leftChars="200"/>
        <w:rPr>
          <w:rFonts w:ascii="宋体" w:cs="宋体"/>
          <w:sz w:val="24"/>
          <w:u w:val="single"/>
        </w:rPr>
      </w:pPr>
      <w:r>
        <w:rPr>
          <w:rFonts w:ascii="宋体" w:hAnsi="宋体" w:cs="宋体"/>
          <w:sz w:val="24"/>
        </w:rPr>
        <w:t xml:space="preserve">                                 </w:t>
      </w:r>
    </w:p>
    <w:p>
      <w:pPr>
        <w:spacing w:line="360" w:lineRule="auto"/>
        <w:ind w:left="420" w:leftChars="200"/>
        <w:rPr>
          <w:rFonts w:ascii="宋体" w:cs="宋体"/>
          <w:sz w:val="24"/>
        </w:rPr>
      </w:pPr>
      <w:r>
        <w:rPr>
          <w:rFonts w:hint="eastAsia" w:ascii="宋体" w:hAnsi="宋体" w:cs="宋体"/>
          <w:sz w:val="24"/>
        </w:rPr>
        <w:t>法定代表人或其委托代理人：</w:t>
      </w:r>
      <w:r>
        <w:rPr>
          <w:rFonts w:ascii="宋体" w:hAnsi="宋体" w:cs="宋体"/>
          <w:sz w:val="24"/>
        </w:rPr>
        <w:t xml:space="preserve">  </w:t>
      </w:r>
      <w:r>
        <w:rPr>
          <w:rFonts w:hint="eastAsia" w:ascii="宋体" w:hAnsi="宋体" w:cs="宋体"/>
          <w:sz w:val="24"/>
        </w:rPr>
        <w:t>法定代表人或其委托代理人：</w:t>
      </w:r>
    </w:p>
    <w:p>
      <w:pPr>
        <w:spacing w:line="360" w:lineRule="auto"/>
        <w:ind w:left="420" w:leftChars="200"/>
        <w:rPr>
          <w:rFonts w:ascii="宋体" w:cs="宋体"/>
          <w:sz w:val="24"/>
        </w:rPr>
      </w:pPr>
      <w:r>
        <w:rPr>
          <w:rFonts w:hint="eastAsia" w:ascii="宋体" w:hAnsi="宋体" w:cs="宋体"/>
          <w:sz w:val="24"/>
        </w:rPr>
        <w:t>（签字）</w:t>
      </w:r>
      <w:r>
        <w:rPr>
          <w:rFonts w:ascii="宋体" w:hAnsi="宋体" w:cs="宋体"/>
          <w:sz w:val="24"/>
        </w:rPr>
        <w:t xml:space="preserve">                    </w:t>
      </w:r>
      <w:r>
        <w:rPr>
          <w:rFonts w:hint="eastAsia" w:ascii="宋体" w:hAnsi="宋体" w:cs="宋体"/>
          <w:sz w:val="24"/>
        </w:rPr>
        <w:t>（签字）</w:t>
      </w:r>
    </w:p>
    <w:p>
      <w:pPr>
        <w:spacing w:line="360" w:lineRule="auto"/>
        <w:ind w:left="420" w:leftChars="200"/>
        <w:rPr>
          <w:rFonts w:ascii="宋体" w:cs="宋体"/>
          <w:sz w:val="24"/>
          <w:u w:val="single"/>
        </w:rPr>
      </w:pPr>
    </w:p>
    <w:p>
      <w:pPr>
        <w:tabs>
          <w:tab w:val="left" w:pos="4410"/>
        </w:tabs>
        <w:spacing w:line="360" w:lineRule="auto"/>
        <w:ind w:left="420" w:leftChars="200"/>
        <w:rPr>
          <w:rFonts w:ascii="宋体" w:cs="宋体"/>
          <w:sz w:val="24"/>
        </w:rPr>
      </w:pPr>
      <w:r>
        <w:rPr>
          <w:rFonts w:hint="eastAsia" w:ascii="宋体" w:hAnsi="宋体" w:cs="宋体"/>
          <w:sz w:val="24"/>
        </w:rPr>
        <w:t>组织机构代码：</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组织机构代码：</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p>
    <w:p>
      <w:pPr>
        <w:spacing w:line="360" w:lineRule="auto"/>
        <w:ind w:left="420" w:leftChars="200"/>
        <w:rPr>
          <w:rFonts w:ascii="宋体" w:cs="宋体"/>
          <w:sz w:val="24"/>
        </w:rPr>
      </w:pP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地</w:t>
      </w:r>
      <w:r>
        <w:rPr>
          <w:rFonts w:ascii="宋体" w:hAnsi="宋体" w:cs="宋体"/>
          <w:sz w:val="24"/>
        </w:rPr>
        <w:t xml:space="preserve">  </w:t>
      </w:r>
      <w:r>
        <w:rPr>
          <w:rFonts w:hint="eastAsia" w:ascii="宋体" w:hAnsi="宋体" w:cs="宋体"/>
          <w:sz w:val="24"/>
        </w:rPr>
        <w:t>址：</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邮政编码：</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邮政编码：</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法定代表人：</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法定代表人：</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委托代理人：</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委托代理人：</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电</w:t>
      </w:r>
      <w:r>
        <w:rPr>
          <w:rFonts w:ascii="宋体" w:hAnsi="宋体" w:cs="宋体"/>
          <w:sz w:val="24"/>
        </w:rPr>
        <w:t xml:space="preserve">  </w:t>
      </w:r>
      <w:r>
        <w:rPr>
          <w:rFonts w:hint="eastAsia" w:ascii="宋体" w:hAnsi="宋体" w:cs="宋体"/>
          <w:sz w:val="24"/>
        </w:rPr>
        <w:t>话：</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电子信箱：</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电子信箱：</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开户银行：</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开户银行：</w:t>
      </w:r>
      <w:r>
        <w:rPr>
          <w:rFonts w:hint="eastAsia" w:ascii="宋体" w:hAnsi="宋体" w:cs="宋体"/>
          <w:sz w:val="24"/>
          <w:u w:val="single"/>
        </w:rPr>
        <w:t></w:t>
      </w:r>
      <w:r>
        <w:rPr>
          <w:rFonts w:ascii="宋体" w:hAnsi="宋体" w:cs="宋体"/>
          <w:sz w:val="24"/>
          <w:u w:val="single"/>
        </w:rPr>
        <w:t xml:space="preserve">   </w:t>
      </w:r>
    </w:p>
    <w:p>
      <w:pPr>
        <w:spacing w:line="360" w:lineRule="auto"/>
        <w:ind w:left="420" w:leftChars="200"/>
        <w:rPr>
          <w:rFonts w:ascii="宋体" w:cs="宋体"/>
          <w:sz w:val="24"/>
        </w:r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hint="eastAsia" w:ascii="宋体" w:hAnsi="宋体" w:cs="宋体"/>
          <w:sz w:val="24"/>
          <w:u w:val="single"/>
        </w:rPr>
        <w:t></w:t>
      </w:r>
      <w:r>
        <w:rPr>
          <w:rFonts w:ascii="宋体" w:hAnsi="宋体" w:cs="宋体"/>
          <w:sz w:val="24"/>
          <w:u w:val="single"/>
        </w:rPr>
        <w:t xml:space="preserve">     </w:t>
      </w:r>
    </w:p>
    <w:p>
      <w:pPr>
        <w:adjustRightInd w:val="0"/>
        <w:snapToGrid w:val="0"/>
        <w:spacing w:beforeLines="20" w:afterLines="20" w:line="360" w:lineRule="auto"/>
        <w:jc w:val="center"/>
        <w:rPr>
          <w:rFonts w:ascii="宋体" w:cs="宋体"/>
          <w:b/>
          <w:bCs/>
          <w:sz w:val="32"/>
          <w:szCs w:val="32"/>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p>
    <w:p>
      <w:pPr>
        <w:spacing w:line="560" w:lineRule="exact"/>
        <w:jc w:val="center"/>
        <w:rPr>
          <w:rFonts w:ascii="宋体" w:hAnsi="宋体"/>
          <w:b/>
          <w:bCs/>
          <w:szCs w:val="21"/>
        </w:rPr>
      </w:pPr>
      <w:r>
        <w:rPr>
          <w:rFonts w:hint="eastAsia" w:ascii="宋体" w:hAnsi="宋体"/>
          <w:b/>
          <w:bCs/>
          <w:szCs w:val="21"/>
        </w:rPr>
        <w:t>廉政协议书（格式）</w:t>
      </w:r>
    </w:p>
    <w:p>
      <w:pPr>
        <w:spacing w:line="400" w:lineRule="exact"/>
        <w:rPr>
          <w:rFonts w:ascii="宋体" w:hAnsi="宋体"/>
          <w:szCs w:val="21"/>
        </w:rPr>
      </w:pPr>
    </w:p>
    <w:p>
      <w:pPr>
        <w:spacing w:line="400" w:lineRule="exact"/>
        <w:ind w:firstLine="10" w:firstLineChars="5"/>
        <w:rPr>
          <w:rFonts w:ascii="宋体" w:hAnsi="宋体"/>
          <w:szCs w:val="21"/>
        </w:rPr>
      </w:pPr>
      <w:r>
        <w:rPr>
          <w:rFonts w:hint="eastAsia" w:ascii="宋体" w:hAnsi="宋体"/>
          <w:szCs w:val="21"/>
        </w:rPr>
        <w:t>施工合同名称 ：</w:t>
      </w:r>
      <w:r>
        <w:rPr>
          <w:rFonts w:hint="eastAsia" w:ascii="宋体" w:hAnsi="宋体"/>
          <w:szCs w:val="21"/>
          <w:u w:val="single"/>
        </w:rPr>
        <w:t xml:space="preserve">                              </w:t>
      </w:r>
    </w:p>
    <w:p>
      <w:pPr>
        <w:spacing w:line="480" w:lineRule="exact"/>
        <w:rPr>
          <w:rFonts w:ascii="宋体" w:hAnsi="宋体"/>
          <w:szCs w:val="21"/>
          <w:u w:val="single"/>
        </w:rPr>
      </w:pPr>
      <w:r>
        <w:rPr>
          <w:rFonts w:hint="eastAsia" w:ascii="宋体" w:hAnsi="宋体"/>
          <w:szCs w:val="21"/>
        </w:rPr>
        <w:t>施工合同编号 ：</w:t>
      </w:r>
      <w:r>
        <w:rPr>
          <w:rFonts w:hint="eastAsia" w:ascii="宋体" w:hAnsi="宋体"/>
          <w:szCs w:val="21"/>
          <w:u w:val="single"/>
        </w:rPr>
        <w:t xml:space="preserve">            </w:t>
      </w:r>
      <w:r>
        <w:rPr>
          <w:rFonts w:hint="eastAsia"/>
          <w:sz w:val="24"/>
          <w:u w:val="single"/>
        </w:rPr>
        <w:t xml:space="preserve">            </w:t>
      </w:r>
    </w:p>
    <w:p>
      <w:pPr>
        <w:spacing w:line="400" w:lineRule="exact"/>
        <w:rPr>
          <w:rFonts w:ascii="宋体" w:hAnsi="宋体"/>
          <w:b/>
          <w:bCs/>
          <w:szCs w:val="21"/>
        </w:rPr>
      </w:pPr>
      <w:r>
        <w:rPr>
          <w:rFonts w:hint="eastAsia" w:ascii="宋体" w:hAnsi="宋体"/>
          <w:szCs w:val="21"/>
        </w:rPr>
        <w:t>发包人（甲方）：</w:t>
      </w:r>
      <w:r>
        <w:rPr>
          <w:rFonts w:hint="eastAsia" w:ascii="宋体" w:hAnsi="宋体"/>
          <w:szCs w:val="21"/>
          <w:u w:val="single"/>
        </w:rPr>
        <w:t xml:space="preserve">                  </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承包人（乙方）：</w:t>
      </w:r>
      <w:r>
        <w:rPr>
          <w:rFonts w:hint="eastAsia" w:ascii="宋体" w:hAnsi="宋体"/>
          <w:szCs w:val="21"/>
          <w:u w:val="single"/>
        </w:rPr>
        <w:t xml:space="preserve">                      </w:t>
      </w:r>
      <w:r>
        <w:rPr>
          <w:rFonts w:hint="eastAsia" w:ascii="宋体" w:hAnsi="宋体"/>
          <w:szCs w:val="21"/>
        </w:rPr>
        <w:t xml:space="preserve"> </w:t>
      </w:r>
    </w:p>
    <w:p>
      <w:pPr>
        <w:spacing w:line="400" w:lineRule="exact"/>
        <w:rPr>
          <w:rFonts w:ascii="宋体" w:hAnsi="宋体"/>
          <w:szCs w:val="21"/>
        </w:rPr>
      </w:pPr>
    </w:p>
    <w:p>
      <w:pPr>
        <w:spacing w:line="400" w:lineRule="exact"/>
        <w:ind w:firstLine="448"/>
        <w:rPr>
          <w:rFonts w:ascii="宋体" w:hAnsi="宋体" w:cs="宋体"/>
          <w:szCs w:val="21"/>
        </w:rPr>
      </w:pPr>
      <w:r>
        <w:rPr>
          <w:rFonts w:hint="eastAsia" w:ascii="宋体" w:hAnsi="宋体" w:cs="宋体"/>
          <w:szCs w:val="21"/>
        </w:rPr>
        <w:t>为加强安徽省建筑工程建设中的廉政建设，规范建筑建设项目中承发包双方的各项活动，防止各种非法谋取不正当利益的行为，保护国家、集体和当事人的合法权益，根据国家有关法律法规和廉政建设的要求，特签订本廉政协议。</w:t>
      </w:r>
    </w:p>
    <w:p>
      <w:pPr>
        <w:numPr>
          <w:ilvl w:val="0"/>
          <w:numId w:val="5"/>
        </w:numPr>
        <w:tabs>
          <w:tab w:val="left" w:pos="704"/>
          <w:tab w:val="left" w:pos="945"/>
          <w:tab w:val="left" w:pos="1386"/>
        </w:tabs>
        <w:spacing w:line="400" w:lineRule="exact"/>
        <w:ind w:left="0" w:firstLine="490"/>
        <w:rPr>
          <w:rFonts w:ascii="宋体" w:hAnsi="宋体" w:cs="宋体"/>
          <w:szCs w:val="21"/>
        </w:rPr>
      </w:pPr>
      <w:r>
        <w:rPr>
          <w:rFonts w:hint="eastAsia" w:ascii="宋体" w:hAnsi="宋体" w:cs="宋体"/>
          <w:szCs w:val="21"/>
        </w:rPr>
        <w:t>甲、乙双方的责任</w:t>
      </w:r>
    </w:p>
    <w:p>
      <w:pPr>
        <w:spacing w:line="400" w:lineRule="exact"/>
        <w:ind w:firstLine="378"/>
        <w:rPr>
          <w:rFonts w:ascii="宋体" w:hAnsi="宋体" w:cs="宋体"/>
          <w:szCs w:val="21"/>
        </w:rPr>
      </w:pPr>
      <w:r>
        <w:rPr>
          <w:rFonts w:hint="eastAsia" w:ascii="宋体" w:hAnsi="宋体" w:cs="宋体"/>
          <w:szCs w:val="21"/>
        </w:rPr>
        <w:t>（一）严格遵守国家关于公路工程或者市政工程工程建设有关法律、法规以及廉政建设的各项规定。</w:t>
      </w:r>
    </w:p>
    <w:p>
      <w:pPr>
        <w:spacing w:line="400" w:lineRule="exact"/>
        <w:ind w:firstLine="378"/>
        <w:rPr>
          <w:rFonts w:ascii="宋体" w:hAnsi="宋体" w:cs="宋体"/>
          <w:szCs w:val="21"/>
        </w:rPr>
      </w:pPr>
      <w:r>
        <w:rPr>
          <w:rFonts w:hint="eastAsia" w:ascii="宋体" w:hAnsi="宋体" w:cs="宋体"/>
          <w:szCs w:val="21"/>
        </w:rPr>
        <w:t>（二）严格执行工程项目承发包合同文件，认真履行合同规定的权利和义务。</w:t>
      </w:r>
    </w:p>
    <w:p>
      <w:pPr>
        <w:spacing w:line="400" w:lineRule="exact"/>
        <w:ind w:firstLine="378"/>
        <w:rPr>
          <w:rFonts w:ascii="宋体" w:hAnsi="宋体" w:cs="宋体"/>
          <w:szCs w:val="21"/>
        </w:rPr>
      </w:pPr>
      <w:r>
        <w:rPr>
          <w:rFonts w:hint="eastAsia" w:ascii="宋体" w:hAnsi="宋体" w:cs="宋体"/>
          <w:szCs w:val="21"/>
        </w:rPr>
        <w:t>（三）业务活动必须坚持公开、公平、公正、诚信、透明的原则（除法律认定的商业秘密和合同文件另有规定除外），不得为获取不正当利益而损害国家、集体和对方利益，不得违反公路工程或者市政工程工程建设管理、勘察、设计、监理、施工的规定和规范。</w:t>
      </w:r>
    </w:p>
    <w:p>
      <w:pPr>
        <w:spacing w:line="400" w:lineRule="exact"/>
        <w:ind w:firstLine="378"/>
        <w:rPr>
          <w:rFonts w:ascii="宋体" w:hAnsi="宋体" w:cs="宋体"/>
          <w:szCs w:val="21"/>
        </w:rPr>
      </w:pPr>
      <w:r>
        <w:rPr>
          <w:rFonts w:hint="eastAsia" w:ascii="宋体" w:hAnsi="宋体" w:cs="宋体"/>
          <w:szCs w:val="21"/>
        </w:rPr>
        <w:t>（四）发现对方在业务活动中有违规、违纪、违法行为，有责任及时提醒对方，情节严重的，应向其上级主管部门或纪检、监察、司法等机关举报。</w:t>
      </w:r>
    </w:p>
    <w:p>
      <w:pPr>
        <w:numPr>
          <w:ilvl w:val="0"/>
          <w:numId w:val="5"/>
        </w:numPr>
        <w:tabs>
          <w:tab w:val="left" w:pos="704"/>
          <w:tab w:val="left" w:pos="945"/>
          <w:tab w:val="left" w:pos="1386"/>
        </w:tabs>
        <w:spacing w:line="400" w:lineRule="exact"/>
        <w:ind w:left="0" w:firstLine="490"/>
        <w:rPr>
          <w:rFonts w:ascii="宋体" w:hAnsi="宋体" w:cs="宋体"/>
          <w:szCs w:val="21"/>
        </w:rPr>
      </w:pPr>
      <w:r>
        <w:rPr>
          <w:rFonts w:hint="eastAsia" w:ascii="宋体" w:hAnsi="宋体" w:cs="宋体"/>
          <w:szCs w:val="21"/>
        </w:rPr>
        <w:t>甲方的责任</w:t>
      </w:r>
    </w:p>
    <w:p>
      <w:pPr>
        <w:pStyle w:val="11"/>
        <w:tabs>
          <w:tab w:val="left" w:pos="0"/>
          <w:tab w:val="left" w:pos="993"/>
          <w:tab w:val="left" w:pos="1134"/>
        </w:tabs>
        <w:spacing w:line="400" w:lineRule="exact"/>
        <w:ind w:firstLine="410" w:firstLineChars="203"/>
        <w:rPr>
          <w:rFonts w:hAnsi="宋体" w:cs="宋体"/>
          <w:sz w:val="21"/>
          <w:szCs w:val="21"/>
        </w:rPr>
      </w:pPr>
      <w:r>
        <w:rPr>
          <w:rFonts w:hint="eastAsia" w:hAnsi="宋体" w:cs="宋体"/>
          <w:sz w:val="21"/>
          <w:szCs w:val="21"/>
        </w:rPr>
        <w:t>甲方的领导和工作人员，在工程建设的事前、事中、事后应遵守以下规定：</w:t>
      </w:r>
    </w:p>
    <w:p>
      <w:pPr>
        <w:spacing w:line="400" w:lineRule="exact"/>
        <w:ind w:firstLine="378"/>
        <w:rPr>
          <w:rFonts w:ascii="宋体" w:hAnsi="宋体" w:cs="宋体"/>
          <w:szCs w:val="21"/>
        </w:rPr>
      </w:pPr>
      <w:r>
        <w:rPr>
          <w:rFonts w:hint="eastAsia" w:ascii="宋体" w:hAnsi="宋体" w:cs="宋体"/>
          <w:szCs w:val="21"/>
        </w:rPr>
        <w:t>（一）不准向乙方和相关单位索要或接受回扣、礼金、有价证券、贵重物品和好处费、感谢费等。</w:t>
      </w:r>
    </w:p>
    <w:p>
      <w:pPr>
        <w:spacing w:line="400" w:lineRule="exact"/>
        <w:ind w:firstLine="378"/>
        <w:rPr>
          <w:rFonts w:ascii="宋体" w:hAnsi="宋体" w:cs="宋体"/>
          <w:szCs w:val="21"/>
        </w:rPr>
      </w:pPr>
      <w:r>
        <w:rPr>
          <w:rFonts w:hint="eastAsia" w:ascii="宋体" w:hAnsi="宋体" w:cs="宋体"/>
          <w:szCs w:val="21"/>
        </w:rPr>
        <w:t>（二）不准在乙方和相关单位报销任何应由甲方或应由个人支付的费用。</w:t>
      </w:r>
    </w:p>
    <w:p>
      <w:pPr>
        <w:spacing w:line="400" w:lineRule="exact"/>
        <w:ind w:firstLine="378"/>
        <w:rPr>
          <w:rFonts w:ascii="宋体" w:hAnsi="宋体" w:cs="宋体"/>
          <w:szCs w:val="21"/>
        </w:rPr>
      </w:pPr>
      <w:r>
        <w:rPr>
          <w:rFonts w:hint="eastAsia" w:ascii="宋体" w:hAnsi="宋体" w:cs="宋体"/>
          <w:szCs w:val="21"/>
        </w:rPr>
        <w:t>（三）不准要求、暗示或接受乙方和相关单位为个人装修住房、婚丧嫁娶、配偶子女的工作安排以及出国（境）、旅游等提供方便。不准工作人员的配偶、子女从事与甲方工程交易行为有关的材料设备供应、工程分包、劳务等经济活动。</w:t>
      </w:r>
    </w:p>
    <w:p>
      <w:pPr>
        <w:spacing w:line="400" w:lineRule="exact"/>
        <w:ind w:firstLine="378"/>
        <w:rPr>
          <w:rFonts w:ascii="宋体" w:hAnsi="宋体" w:cs="宋体"/>
          <w:szCs w:val="21"/>
        </w:rPr>
      </w:pPr>
      <w:r>
        <w:rPr>
          <w:rFonts w:hint="eastAsia" w:ascii="宋体" w:hAnsi="宋体" w:cs="宋体"/>
          <w:szCs w:val="21"/>
        </w:rPr>
        <w:t>（四）不准参加有可能影响公正执行公务的乙方和相关单位宴请和营业性健身、娱乐等活动。不准接受乙方提供的通讯工具和高档办公用品等。</w:t>
      </w:r>
    </w:p>
    <w:p>
      <w:pPr>
        <w:spacing w:line="400" w:lineRule="exact"/>
        <w:ind w:firstLine="378"/>
        <w:rPr>
          <w:rFonts w:ascii="宋体" w:hAnsi="宋体" w:cs="宋体"/>
          <w:szCs w:val="21"/>
        </w:rPr>
      </w:pPr>
      <w:r>
        <w:rPr>
          <w:rFonts w:hint="eastAsia" w:ascii="宋体" w:hAnsi="宋体" w:cs="宋体"/>
          <w:szCs w:val="21"/>
        </w:rPr>
        <w:t>（五）不准向乙方介绍与工程建设项目有关的设备、材料采购、劳务等经济活动，不得强行向乙方和相关单位推荐分包单位，不准以任何理由要求乙方购买工程建设项目施工合同规定以外的材料、设备等。</w:t>
      </w:r>
    </w:p>
    <w:p>
      <w:pPr>
        <w:numPr>
          <w:ilvl w:val="0"/>
          <w:numId w:val="5"/>
        </w:numPr>
        <w:tabs>
          <w:tab w:val="left" w:pos="704"/>
          <w:tab w:val="left" w:pos="945"/>
          <w:tab w:val="left" w:pos="1386"/>
        </w:tabs>
        <w:spacing w:line="400" w:lineRule="exact"/>
        <w:ind w:left="0" w:firstLine="490"/>
        <w:rPr>
          <w:rFonts w:ascii="宋体" w:hAnsi="宋体" w:cs="宋体"/>
          <w:szCs w:val="21"/>
        </w:rPr>
      </w:pPr>
      <w:r>
        <w:rPr>
          <w:rFonts w:hint="eastAsia" w:ascii="宋体" w:hAnsi="宋体" w:cs="宋体"/>
          <w:szCs w:val="21"/>
        </w:rPr>
        <w:t>乙方的责任</w:t>
      </w:r>
    </w:p>
    <w:p>
      <w:pPr>
        <w:pStyle w:val="11"/>
        <w:tabs>
          <w:tab w:val="left" w:pos="0"/>
          <w:tab w:val="left" w:pos="993"/>
          <w:tab w:val="left" w:pos="1134"/>
        </w:tabs>
        <w:spacing w:line="400" w:lineRule="exact"/>
        <w:ind w:firstLine="420"/>
        <w:rPr>
          <w:rFonts w:hAnsi="宋体" w:cs="宋体"/>
          <w:sz w:val="21"/>
          <w:szCs w:val="21"/>
        </w:rPr>
      </w:pPr>
      <w:r>
        <w:rPr>
          <w:rFonts w:hint="eastAsia" w:hAnsi="宋体" w:cs="宋体"/>
          <w:sz w:val="21"/>
          <w:szCs w:val="21"/>
        </w:rPr>
        <w:t>应与甲方保持正常的业务交往，按照有关法律法规和合同规定开展业务工作，严格执行工程建设的有关政策，并遵守如下规定：</w:t>
      </w:r>
    </w:p>
    <w:p>
      <w:pPr>
        <w:spacing w:line="400" w:lineRule="exact"/>
        <w:ind w:firstLine="364"/>
        <w:rPr>
          <w:rFonts w:ascii="宋体" w:hAnsi="宋体" w:cs="宋体"/>
          <w:szCs w:val="21"/>
        </w:rPr>
      </w:pPr>
      <w:r>
        <w:rPr>
          <w:rFonts w:hint="eastAsia" w:ascii="宋体" w:hAnsi="宋体" w:cs="宋体"/>
          <w:szCs w:val="21"/>
        </w:rPr>
        <w:t>（一）不准以任何理由向甲方、相关单位及其工作人员赠送礼金、有价证券、贵重物品和回扣、好处费、感谢费等。</w:t>
      </w:r>
    </w:p>
    <w:p>
      <w:pPr>
        <w:spacing w:line="400" w:lineRule="exact"/>
        <w:ind w:firstLine="364"/>
        <w:rPr>
          <w:rFonts w:ascii="宋体" w:hAnsi="宋体" w:cs="宋体"/>
          <w:szCs w:val="21"/>
        </w:rPr>
      </w:pPr>
      <w:r>
        <w:rPr>
          <w:rFonts w:hint="eastAsia" w:ascii="宋体" w:hAnsi="宋体" w:cs="宋体"/>
          <w:szCs w:val="21"/>
        </w:rPr>
        <w:t>（二）不准以任何理由为甲方和相关单位报销应由对方或应由个人支付的费用。</w:t>
      </w:r>
    </w:p>
    <w:p>
      <w:pPr>
        <w:spacing w:line="400" w:lineRule="exact"/>
        <w:ind w:firstLine="364"/>
        <w:rPr>
          <w:rFonts w:ascii="宋体" w:hAnsi="宋体" w:cs="宋体"/>
          <w:szCs w:val="21"/>
        </w:rPr>
      </w:pPr>
      <w:r>
        <w:rPr>
          <w:rFonts w:hint="eastAsia" w:ascii="宋体" w:hAnsi="宋体" w:cs="宋体"/>
          <w:szCs w:val="21"/>
        </w:rPr>
        <w:t>（三）不准为甲方、相关单位或个人装修住房、婚丧嫁娶、配偶子女的工作安排以及出国（境）、旅游等提供方便。</w:t>
      </w:r>
    </w:p>
    <w:p>
      <w:pPr>
        <w:spacing w:line="400" w:lineRule="exact"/>
        <w:ind w:firstLine="364"/>
        <w:rPr>
          <w:rFonts w:ascii="宋体" w:hAnsi="宋体" w:cs="宋体"/>
          <w:szCs w:val="21"/>
        </w:rPr>
      </w:pPr>
      <w:r>
        <w:rPr>
          <w:rFonts w:hint="eastAsia" w:ascii="宋体" w:hAnsi="宋体" w:cs="宋体"/>
          <w:szCs w:val="21"/>
        </w:rPr>
        <w:t>（四）不准以任何理由为甲方、相关单位或个人组织有可能影响公正执行公务的宴请和营业性健身、娱乐等活动。不准为甲方单位和个人购置或提供通讯工具和高档办公用品等。</w:t>
      </w:r>
    </w:p>
    <w:p>
      <w:pPr>
        <w:numPr>
          <w:ilvl w:val="0"/>
          <w:numId w:val="5"/>
        </w:numPr>
        <w:tabs>
          <w:tab w:val="left" w:pos="704"/>
          <w:tab w:val="left" w:pos="945"/>
          <w:tab w:val="left" w:pos="1386"/>
        </w:tabs>
        <w:spacing w:line="400" w:lineRule="exact"/>
        <w:ind w:left="0" w:firstLine="490"/>
        <w:rPr>
          <w:rFonts w:ascii="宋体" w:hAnsi="宋体" w:cs="宋体"/>
          <w:szCs w:val="21"/>
        </w:rPr>
      </w:pPr>
      <w:r>
        <w:rPr>
          <w:rFonts w:hint="eastAsia" w:ascii="宋体" w:hAnsi="宋体" w:cs="宋体"/>
          <w:szCs w:val="21"/>
        </w:rPr>
        <w:t>违约责任</w:t>
      </w:r>
    </w:p>
    <w:p>
      <w:pPr>
        <w:pStyle w:val="11"/>
        <w:tabs>
          <w:tab w:val="left" w:pos="0"/>
          <w:tab w:val="left" w:pos="993"/>
          <w:tab w:val="left" w:pos="1134"/>
        </w:tabs>
        <w:spacing w:line="400" w:lineRule="exact"/>
        <w:ind w:firstLine="420"/>
        <w:rPr>
          <w:rFonts w:hAnsi="宋体" w:cs="宋体"/>
          <w:sz w:val="21"/>
          <w:szCs w:val="21"/>
        </w:rPr>
      </w:pPr>
      <w:r>
        <w:rPr>
          <w:rFonts w:hint="eastAsia" w:hAnsi="宋体" w:cs="宋体"/>
          <w:sz w:val="21"/>
          <w:szCs w:val="21"/>
        </w:rPr>
        <w:t>甲、乙双方工作人员如有违反本协议有关规定，按照管理权限，依据有关法律法规和规定对责任人和责任单位负责人给予党纪、政纪处分。涉嫌犯罪的，移交司法机关追究刑事责任。</w:t>
      </w:r>
    </w:p>
    <w:p>
      <w:pPr>
        <w:pStyle w:val="11"/>
        <w:numPr>
          <w:ilvl w:val="0"/>
          <w:numId w:val="5"/>
        </w:numPr>
        <w:tabs>
          <w:tab w:val="left" w:pos="0"/>
          <w:tab w:val="left" w:pos="704"/>
          <w:tab w:val="left" w:pos="945"/>
          <w:tab w:val="left" w:pos="1372"/>
        </w:tabs>
        <w:spacing w:line="400" w:lineRule="exact"/>
        <w:ind w:left="0" w:firstLine="430" w:firstLineChars="213"/>
        <w:rPr>
          <w:rFonts w:hAnsi="宋体" w:cs="宋体"/>
          <w:sz w:val="21"/>
          <w:szCs w:val="21"/>
        </w:rPr>
      </w:pPr>
      <w:r>
        <w:rPr>
          <w:rFonts w:hint="eastAsia" w:hAnsi="宋体" w:cs="宋体"/>
          <w:sz w:val="21"/>
          <w:szCs w:val="21"/>
        </w:rPr>
        <w:t>本协议书的有效期自双方签署之日起至相应承发包合同终了之日止。</w:t>
      </w:r>
    </w:p>
    <w:p>
      <w:pPr>
        <w:pStyle w:val="11"/>
        <w:numPr>
          <w:ilvl w:val="0"/>
          <w:numId w:val="5"/>
        </w:numPr>
        <w:tabs>
          <w:tab w:val="left" w:pos="0"/>
          <w:tab w:val="left" w:pos="704"/>
          <w:tab w:val="left" w:pos="945"/>
          <w:tab w:val="left" w:pos="1372"/>
        </w:tabs>
        <w:spacing w:line="400" w:lineRule="exact"/>
        <w:ind w:left="0" w:firstLine="430" w:firstLineChars="213"/>
        <w:rPr>
          <w:rFonts w:hAnsi="宋体" w:cs="宋体"/>
          <w:sz w:val="21"/>
          <w:szCs w:val="21"/>
        </w:rPr>
      </w:pPr>
      <w:r>
        <w:rPr>
          <w:rFonts w:hint="eastAsia" w:hAnsi="宋体" w:cs="宋体"/>
          <w:sz w:val="21"/>
          <w:szCs w:val="21"/>
        </w:rPr>
        <w:t>本责任书一式</w:t>
      </w:r>
      <w:r>
        <w:rPr>
          <w:rFonts w:hint="eastAsia" w:hAnsi="宋体" w:cs="宋体"/>
          <w:sz w:val="21"/>
          <w:szCs w:val="21"/>
          <w:u w:val="single"/>
        </w:rPr>
        <w:t xml:space="preserve">    </w:t>
      </w:r>
      <w:r>
        <w:rPr>
          <w:rFonts w:hint="eastAsia" w:hAnsi="宋体" w:cs="宋体"/>
          <w:sz w:val="21"/>
          <w:szCs w:val="21"/>
        </w:rPr>
        <w:t>份，甲乙双方各执一份，并分送甲乙双方主管单位纪检监察部门各一份。</w:t>
      </w:r>
    </w:p>
    <w:p>
      <w:pPr>
        <w:pStyle w:val="11"/>
        <w:tabs>
          <w:tab w:val="left" w:pos="0"/>
          <w:tab w:val="left" w:pos="993"/>
          <w:tab w:val="left" w:pos="1134"/>
        </w:tabs>
        <w:spacing w:line="400" w:lineRule="exact"/>
        <w:ind w:firstLine="505" w:firstLineChars="250"/>
        <w:rPr>
          <w:rFonts w:hAnsi="宋体" w:cs="宋体"/>
          <w:sz w:val="21"/>
          <w:szCs w:val="21"/>
        </w:rPr>
      </w:pPr>
      <w:r>
        <w:rPr>
          <w:rFonts w:hint="eastAsia" w:hAnsi="宋体" w:cs="宋体"/>
          <w:sz w:val="21"/>
          <w:szCs w:val="21"/>
        </w:rPr>
        <w:t>甲 方（盖章）：                 　　        乙 方（盖章）：</w:t>
      </w:r>
    </w:p>
    <w:p>
      <w:pPr>
        <w:pStyle w:val="11"/>
        <w:tabs>
          <w:tab w:val="left" w:pos="0"/>
          <w:tab w:val="left" w:pos="993"/>
          <w:tab w:val="left" w:pos="1134"/>
        </w:tabs>
        <w:spacing w:line="400" w:lineRule="exact"/>
        <w:ind w:firstLine="505" w:firstLineChars="250"/>
        <w:rPr>
          <w:rFonts w:hAnsi="宋体" w:cs="宋体"/>
          <w:sz w:val="21"/>
          <w:szCs w:val="21"/>
        </w:rPr>
      </w:pPr>
      <w:r>
        <w:rPr>
          <w:rFonts w:hint="eastAsia" w:hAnsi="宋体" w:cs="宋体"/>
          <w:sz w:val="21"/>
          <w:szCs w:val="21"/>
        </w:rPr>
        <w:t>法定代表人：                               法定代表人：</w:t>
      </w:r>
    </w:p>
    <w:p>
      <w:pPr>
        <w:pStyle w:val="11"/>
        <w:tabs>
          <w:tab w:val="left" w:pos="0"/>
          <w:tab w:val="left" w:pos="993"/>
          <w:tab w:val="left" w:pos="1134"/>
        </w:tabs>
        <w:spacing w:line="400" w:lineRule="exact"/>
        <w:ind w:firstLine="202" w:firstLineChars="100"/>
        <w:rPr>
          <w:rFonts w:hAnsi="宋体" w:cs="宋体"/>
          <w:sz w:val="21"/>
          <w:szCs w:val="21"/>
        </w:rPr>
      </w:pPr>
      <w:r>
        <w:rPr>
          <w:rFonts w:hint="eastAsia" w:hAnsi="宋体" w:cs="宋体"/>
          <w:sz w:val="21"/>
          <w:szCs w:val="21"/>
        </w:rPr>
        <w:t>（或委托代理人）                            （或委托代理人）</w:t>
      </w:r>
    </w:p>
    <w:p>
      <w:pPr>
        <w:spacing w:line="400" w:lineRule="exact"/>
        <w:ind w:firstLine="359" w:firstLineChars="171"/>
        <w:rPr>
          <w:rFonts w:ascii="宋体" w:hAnsi="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rPr>
        <w:br w:type="page"/>
      </w:r>
    </w:p>
    <w:p>
      <w:pPr>
        <w:adjustRightInd w:val="0"/>
        <w:snapToGrid w:val="0"/>
        <w:spacing w:line="360" w:lineRule="auto"/>
        <w:jc w:val="center"/>
        <w:rPr>
          <w:rFonts w:ascii="宋体" w:hAnsi="宋体"/>
          <w:szCs w:val="21"/>
        </w:rPr>
      </w:pPr>
      <w:r>
        <w:rPr>
          <w:rFonts w:hint="eastAsia" w:ascii="宋体" w:hAnsi="宋体"/>
          <w:b/>
          <w:szCs w:val="21"/>
        </w:rPr>
        <w:t>安全生产责任书（格式）</w:t>
      </w:r>
    </w:p>
    <w:p>
      <w:pPr>
        <w:spacing w:line="400" w:lineRule="exact"/>
        <w:ind w:firstLine="10" w:firstLineChars="5"/>
        <w:rPr>
          <w:rFonts w:ascii="宋体" w:hAnsi="宋体"/>
          <w:szCs w:val="21"/>
        </w:rPr>
      </w:pPr>
      <w:r>
        <w:rPr>
          <w:rFonts w:hint="eastAsia" w:ascii="宋体" w:hAnsi="宋体"/>
          <w:szCs w:val="21"/>
        </w:rPr>
        <w:t>施工合同名称 ：</w:t>
      </w:r>
      <w:r>
        <w:rPr>
          <w:rFonts w:hint="eastAsia" w:ascii="宋体" w:hAnsi="宋体"/>
          <w:szCs w:val="21"/>
          <w:u w:val="single"/>
        </w:rPr>
        <w:t xml:space="preserve">                       </w:t>
      </w:r>
    </w:p>
    <w:p>
      <w:pPr>
        <w:spacing w:line="480" w:lineRule="exact"/>
        <w:rPr>
          <w:rFonts w:ascii="宋体" w:hAnsi="宋体"/>
          <w:szCs w:val="21"/>
          <w:u w:val="single"/>
        </w:rPr>
      </w:pPr>
      <w:r>
        <w:rPr>
          <w:rFonts w:hint="eastAsia" w:ascii="宋体" w:hAnsi="宋体"/>
          <w:szCs w:val="21"/>
        </w:rPr>
        <w:t>施工合同编号 ：</w:t>
      </w:r>
      <w:r>
        <w:rPr>
          <w:rFonts w:hint="eastAsia" w:ascii="宋体" w:hAnsi="宋体"/>
          <w:szCs w:val="21"/>
          <w:u w:val="single"/>
        </w:rPr>
        <w:t xml:space="preserve">          </w:t>
      </w:r>
      <w:r>
        <w:rPr>
          <w:rFonts w:hint="eastAsia"/>
          <w:sz w:val="24"/>
          <w:u w:val="single"/>
        </w:rPr>
        <w:t xml:space="preserve">                  </w:t>
      </w:r>
    </w:p>
    <w:p>
      <w:pPr>
        <w:spacing w:line="400" w:lineRule="exact"/>
        <w:rPr>
          <w:rFonts w:ascii="宋体" w:hAnsi="宋体"/>
          <w:b/>
          <w:bCs/>
          <w:szCs w:val="21"/>
        </w:rPr>
      </w:pPr>
      <w:r>
        <w:rPr>
          <w:rFonts w:hint="eastAsia" w:ascii="宋体" w:hAnsi="宋体"/>
          <w:szCs w:val="21"/>
        </w:rPr>
        <w:t>发包人（甲方）：</w:t>
      </w:r>
      <w:r>
        <w:rPr>
          <w:rFonts w:hint="eastAsia" w:ascii="宋体" w:hAnsi="宋体"/>
          <w:szCs w:val="21"/>
          <w:u w:val="single"/>
        </w:rPr>
        <w:t xml:space="preserve">                         </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承包人（乙方）：</w:t>
      </w:r>
      <w:r>
        <w:rPr>
          <w:rFonts w:hint="eastAsia" w:ascii="宋体" w:hAnsi="宋体"/>
          <w:szCs w:val="21"/>
          <w:u w:val="single"/>
        </w:rPr>
        <w:t xml:space="preserve">                      </w:t>
      </w:r>
      <w:r>
        <w:rPr>
          <w:rFonts w:hint="eastAsia" w:ascii="宋体" w:hAnsi="宋体"/>
          <w:szCs w:val="21"/>
        </w:rPr>
        <w:t xml:space="preserve"> </w:t>
      </w:r>
    </w:p>
    <w:p>
      <w:pPr>
        <w:spacing w:line="400" w:lineRule="exact"/>
        <w:ind w:firstLine="448"/>
        <w:rPr>
          <w:rFonts w:ascii="宋体" w:hAnsi="宋体"/>
          <w:szCs w:val="21"/>
        </w:rPr>
      </w:pPr>
      <w:r>
        <w:rPr>
          <w:rFonts w:hint="eastAsia" w:ascii="宋体" w:hAnsi="宋体"/>
          <w:szCs w:val="21"/>
        </w:rPr>
        <w:t>为进一步加强施工过程的安全生产管理，规范项目安全生产监督管理工作，有效保障从业人员生命安全和财产安全，根据《安全生产法》、国务院《建设工程安全生产管理条例》和《关于进一步加强企业安全生产工作的通知》、水利部《水利工程建设安全生产管理规定》等法律法规、规章规范，制订本安全生产责任书。</w:t>
      </w:r>
    </w:p>
    <w:p>
      <w:pPr>
        <w:spacing w:line="400" w:lineRule="exact"/>
        <w:ind w:firstLine="448"/>
        <w:rPr>
          <w:rFonts w:ascii="宋体" w:hAnsi="宋体"/>
          <w:szCs w:val="21"/>
        </w:rPr>
      </w:pPr>
      <w:bookmarkStart w:id="79" w:name="_Toc369245171"/>
      <w:r>
        <w:rPr>
          <w:rFonts w:hint="eastAsia" w:ascii="宋体" w:hAnsi="宋体"/>
          <w:szCs w:val="21"/>
        </w:rPr>
        <w:t>一、目标与要求</w:t>
      </w:r>
      <w:bookmarkEnd w:id="79"/>
    </w:p>
    <w:p>
      <w:pPr>
        <w:spacing w:line="400" w:lineRule="exact"/>
        <w:ind w:firstLine="448"/>
        <w:rPr>
          <w:rFonts w:ascii="宋体" w:hAnsi="宋体"/>
          <w:szCs w:val="21"/>
        </w:rPr>
      </w:pPr>
      <w:r>
        <w:rPr>
          <w:rFonts w:hint="eastAsia" w:ascii="宋体" w:hAnsi="宋体"/>
          <w:szCs w:val="21"/>
        </w:rPr>
        <w:t>1、进一步强化施工单位的安全生产责任，促进其采取有力措施，确保本项目安全生产工作规范有序开展。</w:t>
      </w:r>
    </w:p>
    <w:p>
      <w:pPr>
        <w:spacing w:line="400" w:lineRule="exact"/>
        <w:ind w:firstLine="448"/>
        <w:rPr>
          <w:rFonts w:ascii="宋体" w:hAnsi="宋体"/>
          <w:szCs w:val="21"/>
        </w:rPr>
      </w:pPr>
      <w:r>
        <w:rPr>
          <w:rFonts w:hint="eastAsia" w:ascii="宋体" w:hAnsi="宋体"/>
          <w:szCs w:val="21"/>
        </w:rPr>
        <w:t>2、严格兑现投标文件中有关安全生产方面的承诺。</w:t>
      </w:r>
    </w:p>
    <w:p>
      <w:pPr>
        <w:spacing w:line="400" w:lineRule="exact"/>
        <w:ind w:firstLine="448"/>
        <w:rPr>
          <w:rFonts w:ascii="宋体" w:hAnsi="宋体"/>
          <w:szCs w:val="21"/>
        </w:rPr>
      </w:pPr>
      <w:r>
        <w:rPr>
          <w:rFonts w:hint="eastAsia" w:ascii="宋体" w:hAnsi="宋体"/>
          <w:szCs w:val="21"/>
        </w:rPr>
        <w:t>3、事故控制目标：不发生死亡事故及重伤事故。</w:t>
      </w:r>
    </w:p>
    <w:p>
      <w:pPr>
        <w:spacing w:line="400" w:lineRule="exact"/>
        <w:ind w:firstLine="448"/>
        <w:rPr>
          <w:rFonts w:ascii="宋体" w:hAnsi="宋体"/>
          <w:szCs w:val="21"/>
        </w:rPr>
      </w:pPr>
      <w:bookmarkStart w:id="80" w:name="_Toc369245172"/>
      <w:r>
        <w:rPr>
          <w:rFonts w:hint="eastAsia" w:ascii="宋体" w:hAnsi="宋体"/>
          <w:szCs w:val="21"/>
        </w:rPr>
        <w:t>二、施工单位安全生产责任</w:t>
      </w:r>
      <w:bookmarkEnd w:id="80"/>
    </w:p>
    <w:p>
      <w:pPr>
        <w:spacing w:line="400" w:lineRule="exact"/>
        <w:ind w:firstLine="448"/>
        <w:rPr>
          <w:rFonts w:ascii="宋体" w:hAnsi="宋体"/>
          <w:szCs w:val="21"/>
        </w:rPr>
      </w:pPr>
      <w:r>
        <w:rPr>
          <w:rFonts w:hint="eastAsia" w:ascii="宋体" w:hAnsi="宋体"/>
          <w:szCs w:val="21"/>
        </w:rPr>
        <w:t>1、认真贯彻落实“安全第一，预防为主，综合治理”的方针，严格遵守安全生产法律法规、规程规范及本项目的安全生产规章制度。</w:t>
      </w:r>
    </w:p>
    <w:p>
      <w:pPr>
        <w:spacing w:line="400" w:lineRule="exact"/>
        <w:ind w:firstLine="448"/>
        <w:rPr>
          <w:rFonts w:ascii="宋体" w:hAnsi="宋体"/>
          <w:szCs w:val="21"/>
        </w:rPr>
      </w:pPr>
      <w:r>
        <w:rPr>
          <w:rFonts w:hint="eastAsia" w:ascii="宋体" w:hAnsi="宋体"/>
          <w:szCs w:val="21"/>
        </w:rPr>
        <w:t>2、健全安全生产责任体系。施工企业法定代表人是本单位的安全生产第一责任人，项目负责人对本项目的施工安全生产全面负责；通过安全生产责任体系，把安全生产责任落实到各部门、各环节、各岗位。</w:t>
      </w:r>
    </w:p>
    <w:p>
      <w:pPr>
        <w:spacing w:line="400" w:lineRule="exact"/>
        <w:ind w:firstLine="448"/>
        <w:rPr>
          <w:rFonts w:ascii="宋体" w:hAnsi="宋体"/>
          <w:szCs w:val="21"/>
        </w:rPr>
      </w:pPr>
      <w:r>
        <w:rPr>
          <w:rFonts w:hint="eastAsia" w:ascii="宋体" w:hAnsi="宋体"/>
          <w:szCs w:val="21"/>
        </w:rPr>
        <w:t>3、健全安全生产管理体系。设立现场安全生产管理机构，按规定配备专职安全生产管理人员，项目负责人保证专职安全生产管理人员有职有权。</w:t>
      </w:r>
    </w:p>
    <w:p>
      <w:pPr>
        <w:spacing w:line="400" w:lineRule="exact"/>
        <w:ind w:firstLine="448"/>
        <w:rPr>
          <w:rFonts w:ascii="宋体" w:hAnsi="宋体"/>
          <w:szCs w:val="21"/>
        </w:rPr>
      </w:pPr>
      <w:r>
        <w:rPr>
          <w:rFonts w:hint="eastAsia" w:ascii="宋体" w:hAnsi="宋体"/>
          <w:szCs w:val="21"/>
        </w:rPr>
        <w:t>4、健全安全生产基本制度。根据《企业安全生产标准化基本规范》（AQ/T9006-2010），结合本项目特点，制定安全生产规章制度，开展安全生产标准化工作。</w:t>
      </w:r>
    </w:p>
    <w:p>
      <w:pPr>
        <w:spacing w:line="400" w:lineRule="exact"/>
        <w:ind w:firstLine="448"/>
        <w:rPr>
          <w:rFonts w:ascii="宋体" w:hAnsi="宋体"/>
          <w:szCs w:val="21"/>
        </w:rPr>
      </w:pPr>
      <w:r>
        <w:rPr>
          <w:rFonts w:hint="eastAsia" w:ascii="宋体" w:hAnsi="宋体"/>
          <w:szCs w:val="21"/>
        </w:rPr>
        <w:t>5、保证安全生产投入。不得挪用安全生产措施费，也不得以安全生产措施费为限，施工安全生产投入应满足实际需要。</w:t>
      </w:r>
    </w:p>
    <w:p>
      <w:pPr>
        <w:spacing w:line="400" w:lineRule="exact"/>
        <w:ind w:firstLine="448"/>
        <w:rPr>
          <w:rFonts w:ascii="宋体" w:hAnsi="宋体"/>
          <w:szCs w:val="21"/>
        </w:rPr>
      </w:pPr>
      <w:r>
        <w:rPr>
          <w:rFonts w:hint="eastAsia" w:ascii="宋体" w:hAnsi="宋体"/>
          <w:szCs w:val="21"/>
        </w:rPr>
        <w:t>6、认真开展“三级安全生产教育”。根据本项目施工特点，在施工现场扎实开展安全生产教育。</w:t>
      </w:r>
    </w:p>
    <w:p>
      <w:pPr>
        <w:spacing w:line="400" w:lineRule="exact"/>
        <w:ind w:firstLine="448"/>
        <w:rPr>
          <w:rFonts w:ascii="宋体" w:hAnsi="宋体"/>
          <w:szCs w:val="21"/>
        </w:rPr>
      </w:pPr>
      <w:r>
        <w:rPr>
          <w:rFonts w:hint="eastAsia" w:ascii="宋体" w:hAnsi="宋体"/>
          <w:szCs w:val="21"/>
        </w:rPr>
        <w:t>7、制定并落实安全生产操作规程。各作业场所必须悬挂安全生产操作规程，保证特种作业人员持证上岗；施工现场必须有足够的安全警示标志。</w:t>
      </w:r>
    </w:p>
    <w:p>
      <w:pPr>
        <w:spacing w:line="400" w:lineRule="exact"/>
        <w:ind w:firstLine="448"/>
        <w:rPr>
          <w:rFonts w:ascii="宋体" w:hAnsi="宋体"/>
          <w:szCs w:val="21"/>
        </w:rPr>
      </w:pPr>
      <w:r>
        <w:rPr>
          <w:rFonts w:hint="eastAsia" w:ascii="宋体" w:hAnsi="宋体"/>
          <w:szCs w:val="21"/>
        </w:rPr>
        <w:t>8、经常开展安全隐患排查治理。安全隐患排查整治要做到责任到人、明确时限、规范程序。认真落实安全监督机构、项目法人、监理机构的整改意见并按时反馈。严禁民工宿舍私接乱拉电线，防止火灾发生。</w:t>
      </w:r>
    </w:p>
    <w:p>
      <w:pPr>
        <w:spacing w:line="400" w:lineRule="exact"/>
        <w:ind w:firstLine="448"/>
        <w:rPr>
          <w:rFonts w:ascii="宋体" w:hAnsi="宋体"/>
          <w:szCs w:val="21"/>
        </w:rPr>
      </w:pPr>
      <w:r>
        <w:rPr>
          <w:rFonts w:hint="eastAsia" w:ascii="宋体" w:hAnsi="宋体"/>
          <w:szCs w:val="21"/>
        </w:rPr>
        <w:t>9、制定各类有关安全生产方案或预案。对危险性较大的工程，制定专项施工方案；有度汛要求的工程，制定相应的度汛方案；编制应急救援预案，并保持与地方安监部门联系畅通。</w:t>
      </w:r>
    </w:p>
    <w:p>
      <w:pPr>
        <w:spacing w:line="400" w:lineRule="exact"/>
        <w:ind w:firstLine="448"/>
        <w:rPr>
          <w:rFonts w:ascii="宋体" w:hAnsi="宋体"/>
          <w:szCs w:val="21"/>
        </w:rPr>
      </w:pPr>
      <w:r>
        <w:rPr>
          <w:rFonts w:hint="eastAsia" w:ascii="宋体" w:hAnsi="宋体"/>
          <w:szCs w:val="21"/>
        </w:rPr>
        <w:t>10、严格执行《安徽省生产安全事故报告和调查处理办法》。事故发生后，应及时向地方安监部门和本项目安全监督机构、项目法人报告，采取有效措施抢救人员和财产，保护事故现场，配合事故调查，妥善处理事故善后工作；落实“四不放过”原则。</w:t>
      </w:r>
    </w:p>
    <w:p>
      <w:pPr>
        <w:spacing w:line="400" w:lineRule="exact"/>
        <w:ind w:firstLine="448"/>
        <w:rPr>
          <w:rFonts w:ascii="宋体" w:hAnsi="宋体"/>
          <w:bCs/>
          <w:szCs w:val="21"/>
        </w:rPr>
      </w:pPr>
      <w:r>
        <w:rPr>
          <w:rFonts w:hint="eastAsia" w:ascii="宋体" w:hAnsi="宋体"/>
          <w:bCs/>
          <w:szCs w:val="21"/>
        </w:rPr>
        <w:t>11、承包人要加强安全生产，如在施工期间出现一切安全事故均有中标单位负责。</w:t>
      </w:r>
    </w:p>
    <w:p>
      <w:pPr>
        <w:spacing w:line="400" w:lineRule="exact"/>
        <w:ind w:firstLine="448"/>
        <w:rPr>
          <w:rFonts w:ascii="宋体" w:hAnsi="宋体"/>
          <w:szCs w:val="21"/>
        </w:rPr>
      </w:pPr>
      <w:bookmarkStart w:id="81" w:name="_Toc369245173"/>
      <w:r>
        <w:rPr>
          <w:rFonts w:hint="eastAsia" w:ascii="宋体" w:hAnsi="宋体"/>
          <w:szCs w:val="21"/>
        </w:rPr>
        <w:t>三、本责任书一式三份，发包人与承包人各存一份，报送安全监督机构一份。</w:t>
      </w:r>
      <w:bookmarkEnd w:id="81"/>
    </w:p>
    <w:p>
      <w:pPr>
        <w:spacing w:line="400" w:lineRule="exact"/>
        <w:ind w:firstLine="448"/>
        <w:rPr>
          <w:rFonts w:ascii="宋体" w:hAnsi="宋体"/>
          <w:szCs w:val="21"/>
        </w:rPr>
      </w:pPr>
      <w:bookmarkStart w:id="82" w:name="_Toc369245174"/>
      <w:r>
        <w:rPr>
          <w:rFonts w:hint="eastAsia" w:ascii="宋体" w:hAnsi="宋体"/>
          <w:szCs w:val="21"/>
        </w:rPr>
        <w:t>四、本责任书自签订施工合同起执行，至合同工程完工验收结束止。</w:t>
      </w:r>
      <w:bookmarkEnd w:id="82"/>
    </w:p>
    <w:p>
      <w:pPr>
        <w:pStyle w:val="11"/>
        <w:tabs>
          <w:tab w:val="left" w:pos="0"/>
          <w:tab w:val="left" w:pos="993"/>
          <w:tab w:val="left" w:pos="1134"/>
        </w:tabs>
        <w:spacing w:line="400" w:lineRule="exact"/>
        <w:ind w:firstLine="0"/>
        <w:rPr>
          <w:rFonts w:hAnsi="宋体"/>
          <w:sz w:val="21"/>
          <w:szCs w:val="21"/>
        </w:rPr>
      </w:pPr>
    </w:p>
    <w:p>
      <w:pPr>
        <w:pStyle w:val="11"/>
        <w:tabs>
          <w:tab w:val="left" w:pos="0"/>
          <w:tab w:val="left" w:pos="993"/>
          <w:tab w:val="left" w:pos="1134"/>
        </w:tabs>
        <w:spacing w:line="400" w:lineRule="exact"/>
        <w:ind w:firstLine="505" w:firstLineChars="250"/>
        <w:rPr>
          <w:rFonts w:hAnsi="宋体"/>
          <w:sz w:val="21"/>
          <w:szCs w:val="21"/>
        </w:rPr>
      </w:pPr>
      <w:r>
        <w:rPr>
          <w:rFonts w:hint="eastAsia" w:hAnsi="宋体"/>
          <w:sz w:val="21"/>
          <w:szCs w:val="21"/>
        </w:rPr>
        <w:t>发包人（盖章）：</w:t>
      </w:r>
      <w:r>
        <w:rPr>
          <w:rFonts w:hAnsi="宋体"/>
          <w:sz w:val="21"/>
          <w:szCs w:val="21"/>
        </w:rPr>
        <w:t xml:space="preserve">               </w:t>
      </w:r>
      <w:r>
        <w:rPr>
          <w:rFonts w:hint="eastAsia" w:hAnsi="宋体"/>
          <w:sz w:val="21"/>
          <w:szCs w:val="21"/>
        </w:rPr>
        <w:t xml:space="preserve">   </w:t>
      </w:r>
      <w:r>
        <w:rPr>
          <w:rFonts w:hAnsi="宋体"/>
          <w:sz w:val="21"/>
          <w:szCs w:val="21"/>
        </w:rPr>
        <w:t xml:space="preserve">  </w:t>
      </w:r>
      <w:r>
        <w:rPr>
          <w:rFonts w:hint="eastAsia" w:hAnsi="宋体"/>
          <w:sz w:val="21"/>
          <w:szCs w:val="21"/>
        </w:rPr>
        <w:t>承包人（盖章）：</w:t>
      </w:r>
    </w:p>
    <w:p>
      <w:pPr>
        <w:pStyle w:val="11"/>
        <w:tabs>
          <w:tab w:val="left" w:pos="0"/>
          <w:tab w:val="left" w:pos="993"/>
          <w:tab w:val="left" w:pos="1134"/>
        </w:tabs>
        <w:spacing w:line="400" w:lineRule="exact"/>
        <w:ind w:firstLine="0"/>
        <w:rPr>
          <w:rFonts w:hAnsi="宋体"/>
          <w:sz w:val="21"/>
          <w:szCs w:val="21"/>
        </w:rPr>
      </w:pPr>
      <w:r>
        <w:rPr>
          <w:rFonts w:hint="eastAsia" w:hAnsi="宋体"/>
          <w:sz w:val="21"/>
          <w:szCs w:val="21"/>
        </w:rPr>
        <w:t xml:space="preserve">                  </w:t>
      </w:r>
    </w:p>
    <w:p>
      <w:pPr>
        <w:pStyle w:val="11"/>
        <w:tabs>
          <w:tab w:val="left" w:pos="0"/>
          <w:tab w:val="left" w:pos="993"/>
          <w:tab w:val="left" w:pos="1134"/>
        </w:tabs>
        <w:spacing w:line="400" w:lineRule="exact"/>
        <w:ind w:firstLine="505" w:firstLineChars="250"/>
        <w:rPr>
          <w:rFonts w:hAnsi="宋体"/>
          <w:sz w:val="21"/>
          <w:szCs w:val="21"/>
        </w:rPr>
      </w:pPr>
      <w:r>
        <w:rPr>
          <w:rFonts w:hint="eastAsia" w:hAnsi="宋体"/>
          <w:sz w:val="21"/>
          <w:szCs w:val="21"/>
        </w:rPr>
        <w:t>法定代表人：</w:t>
      </w:r>
      <w:r>
        <w:rPr>
          <w:rFonts w:hAnsi="宋体"/>
          <w:sz w:val="21"/>
          <w:szCs w:val="21"/>
        </w:rPr>
        <w:t xml:space="preserve">                    </w:t>
      </w:r>
      <w:r>
        <w:rPr>
          <w:rFonts w:hint="eastAsia" w:hAnsi="宋体"/>
          <w:sz w:val="21"/>
          <w:szCs w:val="21"/>
        </w:rPr>
        <w:t xml:space="preserve">  </w:t>
      </w:r>
      <w:r>
        <w:rPr>
          <w:rFonts w:hAnsi="宋体"/>
          <w:sz w:val="21"/>
          <w:szCs w:val="21"/>
        </w:rPr>
        <w:t xml:space="preserve">  </w:t>
      </w:r>
      <w:r>
        <w:rPr>
          <w:rFonts w:hint="eastAsia" w:hAnsi="宋体"/>
          <w:sz w:val="21"/>
          <w:szCs w:val="21"/>
        </w:rPr>
        <w:t>法定代表人：</w:t>
      </w:r>
    </w:p>
    <w:p>
      <w:pPr>
        <w:pStyle w:val="11"/>
        <w:tabs>
          <w:tab w:val="left" w:pos="0"/>
          <w:tab w:val="left" w:pos="993"/>
          <w:tab w:val="left" w:pos="1134"/>
        </w:tabs>
        <w:spacing w:line="400" w:lineRule="exact"/>
        <w:ind w:firstLine="202" w:firstLineChars="100"/>
        <w:rPr>
          <w:rFonts w:hAnsi="宋体"/>
          <w:sz w:val="21"/>
          <w:szCs w:val="21"/>
        </w:rPr>
      </w:pPr>
      <w:r>
        <w:rPr>
          <w:rFonts w:hint="eastAsia" w:hAnsi="宋体"/>
          <w:sz w:val="21"/>
          <w:szCs w:val="21"/>
        </w:rPr>
        <w:t>（或委托代理人）</w:t>
      </w:r>
      <w:r>
        <w:rPr>
          <w:rFonts w:hAnsi="宋体"/>
          <w:sz w:val="21"/>
          <w:szCs w:val="21"/>
        </w:rPr>
        <w:t xml:space="preserve">                  </w:t>
      </w:r>
      <w:r>
        <w:rPr>
          <w:rFonts w:hint="eastAsia" w:hAnsi="宋体"/>
          <w:sz w:val="21"/>
          <w:szCs w:val="21"/>
        </w:rPr>
        <w:t xml:space="preserve"> </w:t>
      </w:r>
      <w:r>
        <w:rPr>
          <w:rFonts w:hAnsi="宋体"/>
          <w:sz w:val="21"/>
          <w:szCs w:val="21"/>
        </w:rPr>
        <w:t xml:space="preserve"> </w:t>
      </w:r>
      <w:r>
        <w:rPr>
          <w:rFonts w:hint="eastAsia" w:hAnsi="宋体"/>
          <w:sz w:val="21"/>
          <w:szCs w:val="21"/>
        </w:rPr>
        <w:t>（或委托代理人）</w:t>
      </w:r>
    </w:p>
    <w:p>
      <w:pPr>
        <w:spacing w:line="400" w:lineRule="exact"/>
        <w:ind w:firstLine="315" w:firstLineChars="150"/>
        <w:rPr>
          <w:rFonts w:ascii="宋体" w:hAnsi="宋体"/>
          <w:szCs w:val="21"/>
          <w:u w:val="single"/>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p>
    <w:p>
      <w:pPr>
        <w:spacing w:line="400" w:lineRule="exact"/>
        <w:ind w:firstLine="315" w:firstLineChars="150"/>
        <w:rPr>
          <w:rFonts w:ascii="宋体" w:hAnsi="宋体"/>
          <w:szCs w:val="21"/>
          <w:u w:val="single"/>
        </w:rPr>
      </w:pPr>
    </w:p>
    <w:p>
      <w:pPr>
        <w:spacing w:line="400" w:lineRule="exact"/>
        <w:ind w:firstLine="315" w:firstLineChars="150"/>
        <w:rPr>
          <w:rFonts w:ascii="宋体" w:hAnsi="宋体"/>
          <w:szCs w:val="21"/>
          <w:u w:val="single"/>
        </w:rPr>
      </w:pPr>
    </w:p>
    <w:p>
      <w:pPr>
        <w:pStyle w:val="2"/>
      </w:pPr>
    </w:p>
    <w:p>
      <w:pPr>
        <w:adjustRightInd w:val="0"/>
        <w:snapToGrid w:val="0"/>
        <w:spacing w:beforeLines="20" w:afterLines="20" w:line="360" w:lineRule="auto"/>
        <w:jc w:val="center"/>
        <w:rPr>
          <w:rFonts w:ascii="宋体" w:cs="宋体"/>
          <w:b/>
          <w:bCs/>
          <w:sz w:val="32"/>
          <w:szCs w:val="32"/>
        </w:rPr>
      </w:pPr>
      <w:r>
        <w:rPr>
          <w:rFonts w:hint="eastAsia" w:ascii="宋体" w:hAnsi="宋体" w:cs="宋体"/>
          <w:b/>
          <w:bCs/>
          <w:sz w:val="32"/>
          <w:szCs w:val="32"/>
        </w:rPr>
        <w:t>第二部分</w:t>
      </w:r>
      <w:r>
        <w:rPr>
          <w:rFonts w:ascii="宋体" w:hAnsi="宋体" w:cs="宋体"/>
          <w:b/>
          <w:bCs/>
          <w:sz w:val="32"/>
          <w:szCs w:val="32"/>
        </w:rPr>
        <w:t xml:space="preserve"> </w:t>
      </w:r>
      <w:r>
        <w:rPr>
          <w:rFonts w:hint="eastAsia" w:ascii="宋体" w:hAnsi="宋体" w:cs="宋体"/>
          <w:b/>
          <w:bCs/>
          <w:sz w:val="32"/>
          <w:szCs w:val="32"/>
        </w:rPr>
        <w:t>通用条款（略）</w:t>
      </w:r>
    </w:p>
    <w:p>
      <w:pPr>
        <w:adjustRightInd w:val="0"/>
        <w:snapToGrid w:val="0"/>
        <w:spacing w:beforeLines="20" w:afterLines="20" w:line="360" w:lineRule="auto"/>
        <w:jc w:val="center"/>
        <w:rPr>
          <w:rFonts w:ascii="宋体" w:cs="宋体"/>
          <w:b/>
          <w:bCs/>
          <w:sz w:val="32"/>
          <w:szCs w:val="32"/>
        </w:rPr>
      </w:pPr>
      <w:r>
        <w:rPr>
          <w:rFonts w:hint="eastAsia" w:ascii="宋体" w:hAnsi="宋体" w:cs="宋体"/>
          <w:b/>
          <w:bCs/>
          <w:sz w:val="32"/>
          <w:szCs w:val="32"/>
        </w:rPr>
        <w:t>第三部分</w:t>
      </w:r>
      <w:r>
        <w:rPr>
          <w:rFonts w:ascii="宋体" w:hAnsi="宋体" w:cs="宋体"/>
          <w:b/>
          <w:bCs/>
          <w:sz w:val="32"/>
          <w:szCs w:val="32"/>
        </w:rPr>
        <w:t xml:space="preserve"> </w:t>
      </w:r>
      <w:r>
        <w:rPr>
          <w:rFonts w:hint="eastAsia" w:ascii="宋体" w:hAnsi="宋体" w:cs="宋体"/>
          <w:b/>
          <w:bCs/>
          <w:sz w:val="32"/>
          <w:szCs w:val="32"/>
        </w:rPr>
        <w:t>专用合同条款</w:t>
      </w:r>
    </w:p>
    <w:p>
      <w:pPr>
        <w:pStyle w:val="7"/>
        <w:spacing w:line="360" w:lineRule="auto"/>
        <w:rPr>
          <w:rFonts w:ascii="宋体" w:hAnsi="宋体" w:eastAsia="宋体" w:cs="宋体"/>
          <w:sz w:val="21"/>
          <w:szCs w:val="21"/>
        </w:rPr>
      </w:pPr>
      <w:r>
        <w:rPr>
          <w:rFonts w:ascii="宋体" w:hAnsi="宋体" w:eastAsia="宋体" w:cs="宋体"/>
          <w:sz w:val="21"/>
          <w:szCs w:val="21"/>
        </w:rPr>
        <w:t xml:space="preserve">1. </w:t>
      </w:r>
      <w:r>
        <w:rPr>
          <w:rFonts w:hint="eastAsia" w:ascii="宋体" w:hAnsi="宋体" w:eastAsia="宋体" w:cs="宋体"/>
          <w:sz w:val="21"/>
          <w:szCs w:val="21"/>
        </w:rPr>
        <w:t>一般约定</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1.1 </w:t>
      </w:r>
      <w:r>
        <w:rPr>
          <w:rFonts w:hint="eastAsia" w:ascii="宋体" w:hAnsi="宋体" w:cs="宋体"/>
          <w:color w:val="000000"/>
          <w:szCs w:val="21"/>
        </w:rPr>
        <w:t>词语定义</w:t>
      </w:r>
    </w:p>
    <w:p>
      <w:pPr>
        <w:spacing w:line="360" w:lineRule="auto"/>
        <w:ind w:firstLine="420" w:firstLineChars="200"/>
        <w:rPr>
          <w:rFonts w:ascii="宋体" w:cs="宋体"/>
          <w:color w:val="000000"/>
          <w:kern w:val="0"/>
          <w:szCs w:val="21"/>
        </w:rPr>
      </w:pPr>
      <w:r>
        <w:rPr>
          <w:rFonts w:ascii="宋体" w:hAnsi="宋体" w:cs="宋体"/>
          <w:color w:val="000000"/>
          <w:kern w:val="0"/>
          <w:szCs w:val="21"/>
        </w:rPr>
        <w:t>1.1.1</w:t>
      </w:r>
      <w:r>
        <w:rPr>
          <w:rFonts w:hint="eastAsia" w:ascii="宋体" w:hAnsi="宋体" w:cs="宋体"/>
          <w:color w:val="000000"/>
          <w:kern w:val="0"/>
          <w:szCs w:val="21"/>
        </w:rPr>
        <w:t>合同</w:t>
      </w:r>
    </w:p>
    <w:p>
      <w:pPr>
        <w:spacing w:line="360" w:lineRule="auto"/>
        <w:ind w:left="1155" w:hanging="1155" w:hangingChars="550"/>
        <w:rPr>
          <w:rFonts w:ascii="宋体" w:cs="宋体"/>
          <w:color w:val="000000"/>
          <w:kern w:val="0"/>
          <w:szCs w:val="21"/>
        </w:rPr>
      </w:pPr>
      <w:r>
        <w:rPr>
          <w:rFonts w:ascii="宋体" w:hAnsi="宋体" w:cs="宋体"/>
          <w:color w:val="000000"/>
          <w:kern w:val="0"/>
          <w:szCs w:val="21"/>
        </w:rPr>
        <w:t>1.1.1.10</w:t>
      </w:r>
      <w:r>
        <w:rPr>
          <w:rFonts w:hint="eastAsia" w:ascii="宋体" w:hAnsi="宋体" w:cs="宋体"/>
          <w:color w:val="000000"/>
          <w:kern w:val="0"/>
          <w:szCs w:val="21"/>
        </w:rPr>
        <w:t>其他合同文件包括：</w:t>
      </w:r>
      <w:r>
        <w:rPr>
          <w:rFonts w:hint="eastAsia" w:ascii="宋体" w:hAnsi="宋体" w:cs="宋体"/>
          <w:color w:val="000000"/>
          <w:szCs w:val="21"/>
          <w:u w:val="single"/>
        </w:rPr>
        <w:t></w:t>
      </w:r>
      <w:r>
        <w:rPr>
          <w:rFonts w:hint="eastAsia" w:ascii="宋体" w:hAnsi="宋体" w:cs="宋体"/>
          <w:szCs w:val="21"/>
        </w:rPr>
        <w:t>：</w:t>
      </w:r>
      <w:r>
        <w:rPr>
          <w:rFonts w:ascii="宋体" w:hAnsi="宋体" w:cs="宋体"/>
          <w:kern w:val="1"/>
          <w:szCs w:val="21"/>
          <w:u w:val="single"/>
        </w:rPr>
        <w:t>(1)</w:t>
      </w:r>
      <w:r>
        <w:rPr>
          <w:rFonts w:hint="eastAsia" w:ascii="宋体" w:hAnsi="宋体" w:cs="宋体"/>
          <w:kern w:val="1"/>
          <w:szCs w:val="21"/>
          <w:u w:val="single"/>
        </w:rPr>
        <w:t>本合同协议书及承诺书；</w:t>
      </w:r>
      <w:r>
        <w:rPr>
          <w:rFonts w:ascii="宋体" w:hAnsi="宋体" w:cs="宋体"/>
          <w:kern w:val="1"/>
          <w:szCs w:val="21"/>
          <w:u w:val="single"/>
        </w:rPr>
        <w:t>(2)</w:t>
      </w:r>
      <w:r>
        <w:rPr>
          <w:rFonts w:hint="eastAsia" w:ascii="宋体" w:hAnsi="宋体" w:cs="宋体"/>
          <w:kern w:val="1"/>
          <w:szCs w:val="21"/>
          <w:u w:val="single"/>
        </w:rPr>
        <w:t>中标通知书；</w:t>
      </w:r>
      <w:r>
        <w:rPr>
          <w:rFonts w:ascii="宋体" w:hAnsi="宋体" w:cs="宋体"/>
          <w:kern w:val="1"/>
          <w:szCs w:val="21"/>
          <w:u w:val="single"/>
        </w:rPr>
        <w:t xml:space="preserve">(3) </w:t>
      </w:r>
      <w:r>
        <w:rPr>
          <w:rFonts w:hint="eastAsia" w:ascii="宋体" w:hAnsi="宋体" w:cs="宋体"/>
          <w:kern w:val="1"/>
          <w:szCs w:val="21"/>
          <w:u w:val="single"/>
        </w:rPr>
        <w:t>投标书及其附件；</w:t>
      </w:r>
      <w:r>
        <w:rPr>
          <w:rFonts w:ascii="宋体" w:hAnsi="宋体" w:cs="宋体"/>
          <w:kern w:val="1"/>
          <w:szCs w:val="21"/>
          <w:u w:val="single"/>
        </w:rPr>
        <w:t>(4)</w:t>
      </w:r>
      <w:r>
        <w:rPr>
          <w:rFonts w:hint="eastAsia" w:ascii="宋体" w:hAnsi="宋体" w:cs="宋体"/>
          <w:kern w:val="1"/>
          <w:szCs w:val="21"/>
          <w:u w:val="single"/>
        </w:rPr>
        <w:t>本合同专用条款；</w:t>
      </w:r>
      <w:r>
        <w:rPr>
          <w:rFonts w:ascii="宋体" w:hAnsi="宋体" w:cs="宋体"/>
          <w:kern w:val="1"/>
          <w:szCs w:val="21"/>
          <w:u w:val="single"/>
        </w:rPr>
        <w:t>(5)</w:t>
      </w:r>
      <w:r>
        <w:rPr>
          <w:rFonts w:hint="eastAsia" w:ascii="宋体" w:hAnsi="宋体" w:cs="宋体"/>
          <w:kern w:val="1"/>
          <w:szCs w:val="21"/>
          <w:u w:val="single"/>
        </w:rPr>
        <w:t>本合同通用条款；</w:t>
      </w:r>
      <w:r>
        <w:rPr>
          <w:rFonts w:ascii="宋体" w:hAnsi="宋体" w:cs="宋体"/>
          <w:kern w:val="1"/>
          <w:szCs w:val="21"/>
          <w:u w:val="single"/>
        </w:rPr>
        <w:t>(6)</w:t>
      </w:r>
      <w:r>
        <w:rPr>
          <w:rFonts w:hint="eastAsia" w:ascii="宋体" w:hAnsi="宋体" w:cs="宋体"/>
          <w:kern w:val="1"/>
          <w:szCs w:val="21"/>
          <w:u w:val="single"/>
        </w:rPr>
        <w:t>标准、规范及有关技术资料；</w:t>
      </w:r>
      <w:r>
        <w:rPr>
          <w:rFonts w:ascii="宋体" w:hAnsi="宋体" w:cs="宋体"/>
          <w:kern w:val="1"/>
          <w:szCs w:val="21"/>
          <w:u w:val="single"/>
        </w:rPr>
        <w:t>(7)</w:t>
      </w:r>
      <w:r>
        <w:rPr>
          <w:rFonts w:hint="eastAsia" w:ascii="宋体" w:hAnsi="宋体" w:cs="宋体"/>
          <w:kern w:val="1"/>
          <w:szCs w:val="21"/>
          <w:u w:val="single"/>
        </w:rPr>
        <w:t>图纸；（</w:t>
      </w:r>
      <w:r>
        <w:rPr>
          <w:rFonts w:ascii="宋体" w:hAnsi="宋体" w:cs="宋体"/>
          <w:kern w:val="1"/>
          <w:szCs w:val="21"/>
          <w:u w:val="single"/>
        </w:rPr>
        <w:t>8</w:t>
      </w:r>
      <w:r>
        <w:rPr>
          <w:rFonts w:hint="eastAsia" w:ascii="宋体" w:hAnsi="宋体" w:cs="宋体"/>
          <w:kern w:val="1"/>
          <w:szCs w:val="21"/>
          <w:u w:val="single"/>
        </w:rPr>
        <w:t>）工程量清单；</w:t>
      </w:r>
      <w:r>
        <w:rPr>
          <w:rFonts w:ascii="宋体" w:hAnsi="宋体" w:cs="宋体"/>
          <w:kern w:val="1"/>
          <w:szCs w:val="21"/>
          <w:u w:val="single"/>
        </w:rPr>
        <w:t>(9)</w:t>
      </w:r>
      <w:r>
        <w:rPr>
          <w:rFonts w:hint="eastAsia" w:ascii="宋体" w:hAnsi="宋体" w:cs="宋体"/>
          <w:kern w:val="1"/>
          <w:szCs w:val="21"/>
          <w:u w:val="single"/>
        </w:rPr>
        <w:t>工程报价单或预算书。</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1.1.2 </w:t>
      </w:r>
      <w:r>
        <w:rPr>
          <w:rFonts w:hint="eastAsia" w:ascii="宋体" w:hAnsi="宋体" w:cs="宋体"/>
          <w:color w:val="000000"/>
          <w:szCs w:val="21"/>
        </w:rPr>
        <w:t>合同当事人及其他相关方</w:t>
      </w:r>
    </w:p>
    <w:p>
      <w:pPr>
        <w:spacing w:line="360" w:lineRule="auto"/>
        <w:ind w:firstLine="420" w:firstLineChars="200"/>
        <w:rPr>
          <w:rFonts w:ascii="宋体" w:cs="宋体"/>
          <w:color w:val="000000"/>
          <w:szCs w:val="21"/>
        </w:rPr>
      </w:pPr>
      <w:r>
        <w:rPr>
          <w:rFonts w:ascii="宋体" w:hAnsi="宋体" w:cs="宋体"/>
          <w:color w:val="000000"/>
          <w:szCs w:val="21"/>
        </w:rPr>
        <w:t>1.1.2.4</w:t>
      </w:r>
      <w:r>
        <w:rPr>
          <w:rFonts w:hint="eastAsia" w:ascii="宋体" w:hAnsi="宋体" w:cs="宋体"/>
          <w:color w:val="000000"/>
          <w:szCs w:val="21"/>
        </w:rPr>
        <w:t>监理人：</w:t>
      </w:r>
    </w:p>
    <w:p>
      <w:pPr>
        <w:spacing w:line="360" w:lineRule="auto"/>
        <w:ind w:firstLine="420" w:firstLineChars="200"/>
        <w:rPr>
          <w:rFonts w:ascii="宋体" w:cs="宋体"/>
          <w:color w:val="000000"/>
          <w:szCs w:val="21"/>
        </w:rPr>
      </w:pPr>
      <w:r>
        <w:rPr>
          <w:rFonts w:hint="eastAsia" w:ascii="宋体" w:hAnsi="宋体" w:cs="宋体"/>
          <w:color w:val="000000"/>
          <w:szCs w:val="21"/>
        </w:rPr>
        <w:t>名</w:t>
      </w:r>
      <w:r>
        <w:rPr>
          <w:rFonts w:ascii="宋体" w:hAnsi="宋体" w:cs="宋体"/>
          <w:color w:val="000000"/>
          <w:szCs w:val="21"/>
        </w:rPr>
        <w:t xml:space="preserve">    </w:t>
      </w:r>
      <w:r>
        <w:rPr>
          <w:rFonts w:hint="eastAsia" w:ascii="宋体" w:hAnsi="宋体" w:cs="宋体"/>
          <w:color w:val="000000"/>
          <w:szCs w:val="21"/>
        </w:rPr>
        <w:t>称：</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1.1.2.5 </w:t>
      </w:r>
      <w:r>
        <w:rPr>
          <w:rFonts w:hint="eastAsia" w:ascii="宋体" w:hAnsi="宋体" w:cs="宋体"/>
          <w:color w:val="000000"/>
          <w:szCs w:val="21"/>
        </w:rPr>
        <w:t>设计人：</w:t>
      </w:r>
    </w:p>
    <w:p>
      <w:pPr>
        <w:spacing w:line="360" w:lineRule="auto"/>
        <w:ind w:firstLine="420" w:firstLineChars="200"/>
        <w:rPr>
          <w:rFonts w:ascii="宋体" w:cs="宋体"/>
          <w:color w:val="000000"/>
          <w:szCs w:val="21"/>
        </w:rPr>
      </w:pPr>
      <w:r>
        <w:rPr>
          <w:rFonts w:hint="eastAsia" w:ascii="宋体" w:hAnsi="宋体" w:cs="宋体"/>
          <w:color w:val="000000"/>
          <w:szCs w:val="21"/>
        </w:rPr>
        <w:t>名</w:t>
      </w:r>
      <w:r>
        <w:rPr>
          <w:rFonts w:ascii="宋体" w:hAnsi="宋体" w:cs="宋体"/>
          <w:color w:val="000000"/>
          <w:szCs w:val="21"/>
        </w:rPr>
        <w:t xml:space="preserve">    </w:t>
      </w:r>
      <w:r>
        <w:rPr>
          <w:rFonts w:hint="eastAsia" w:ascii="宋体" w:hAnsi="宋体" w:cs="宋体"/>
          <w:color w:val="000000"/>
          <w:szCs w:val="21"/>
        </w:rPr>
        <w:t>称：</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1.1.3 </w:t>
      </w:r>
      <w:r>
        <w:rPr>
          <w:rFonts w:hint="eastAsia" w:ascii="宋体" w:hAnsi="宋体" w:cs="宋体"/>
          <w:color w:val="000000"/>
          <w:szCs w:val="21"/>
        </w:rPr>
        <w:t>工程和设备</w:t>
      </w:r>
    </w:p>
    <w:p>
      <w:pPr>
        <w:spacing w:line="360" w:lineRule="auto"/>
        <w:rPr>
          <w:rFonts w:ascii="宋体" w:cs="宋体"/>
          <w:color w:val="000000"/>
          <w:szCs w:val="21"/>
        </w:rPr>
      </w:pPr>
      <w:r>
        <w:rPr>
          <w:rFonts w:ascii="宋体" w:hAnsi="宋体" w:cs="宋体"/>
          <w:color w:val="000000"/>
          <w:szCs w:val="21"/>
        </w:rPr>
        <w:t xml:space="preserve">1.1.3.7 </w:t>
      </w:r>
      <w:r>
        <w:rPr>
          <w:rFonts w:hint="eastAsia" w:ascii="宋体" w:hAnsi="宋体" w:cs="宋体"/>
          <w:color w:val="000000"/>
          <w:szCs w:val="21"/>
        </w:rPr>
        <w:t>作为施工现场组成部分的其他场所包括：</w:t>
      </w:r>
      <w:r>
        <w:rPr>
          <w:rFonts w:hint="eastAsia" w:ascii="宋体" w:hAnsi="宋体" w:cs="宋体"/>
          <w:color w:val="000000"/>
          <w:szCs w:val="21"/>
          <w:u w:val="single"/>
        </w:rPr>
        <w:t>现场临时办公及施工场地</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1.1.3.9 </w:t>
      </w:r>
      <w:r>
        <w:rPr>
          <w:rFonts w:hint="eastAsia" w:ascii="宋体" w:hAnsi="宋体" w:cs="宋体"/>
          <w:color w:val="000000"/>
          <w:kern w:val="0"/>
          <w:szCs w:val="21"/>
        </w:rPr>
        <w:t>永久占地包括：</w:t>
      </w:r>
      <w:r>
        <w:rPr>
          <w:rFonts w:ascii="宋体" w:hAnsi="宋体" w:cs="宋体"/>
          <w:color w:val="000000"/>
          <w:szCs w:val="21"/>
          <w:u w:val="single"/>
        </w:rPr>
        <w:t xml:space="preserve">  </w:t>
      </w:r>
      <w:r>
        <w:rPr>
          <w:rFonts w:hint="eastAsia" w:ascii="宋体" w:hAnsi="宋体" w:cs="宋体"/>
          <w:color w:val="000000"/>
          <w:szCs w:val="21"/>
          <w:u w:val="single"/>
        </w:rPr>
        <w:t>按照设计图纸确定，工程施工范围内</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kern w:val="0"/>
          <w:szCs w:val="21"/>
        </w:rPr>
        <w:t>。</w:t>
      </w:r>
    </w:p>
    <w:p>
      <w:pPr>
        <w:spacing w:line="360" w:lineRule="auto"/>
        <w:ind w:firstLine="420" w:firstLineChars="200"/>
        <w:rPr>
          <w:rFonts w:ascii="宋体" w:cs="宋体"/>
          <w:color w:val="000000"/>
          <w:szCs w:val="21"/>
        </w:rPr>
      </w:pPr>
      <w:r>
        <w:rPr>
          <w:rFonts w:ascii="宋体" w:hAnsi="宋体" w:cs="宋体"/>
          <w:color w:val="000000"/>
          <w:kern w:val="0"/>
          <w:szCs w:val="21"/>
        </w:rPr>
        <w:t xml:space="preserve">1.1.3.10 </w:t>
      </w:r>
      <w:r>
        <w:rPr>
          <w:rFonts w:hint="eastAsia" w:ascii="宋体" w:hAnsi="宋体" w:cs="宋体"/>
          <w:color w:val="000000"/>
          <w:kern w:val="0"/>
          <w:szCs w:val="21"/>
        </w:rPr>
        <w:t>临时占地包括：</w:t>
      </w:r>
      <w:r>
        <w:rPr>
          <w:rFonts w:ascii="宋体" w:hAnsi="宋体" w:cs="宋体"/>
          <w:color w:val="000000"/>
          <w:szCs w:val="21"/>
          <w:u w:val="single"/>
        </w:rPr>
        <w:t xml:space="preserve">   </w:t>
      </w:r>
      <w:r>
        <w:rPr>
          <w:rFonts w:hint="eastAsia" w:ascii="宋体" w:hAnsi="宋体" w:cs="宋体"/>
          <w:color w:val="000000"/>
          <w:szCs w:val="21"/>
          <w:u w:val="single"/>
        </w:rPr>
        <w:t>合同履行中确定</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kern w:val="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1.3</w:t>
      </w:r>
      <w:r>
        <w:rPr>
          <w:rFonts w:hint="eastAsia" w:ascii="宋体" w:hAnsi="宋体" w:cs="宋体"/>
          <w:color w:val="000000"/>
          <w:szCs w:val="21"/>
        </w:rPr>
        <w:t>法律</w:t>
      </w:r>
      <w:r>
        <w:rPr>
          <w:rFonts w:ascii="宋体" w:hAnsi="宋体" w:cs="宋体"/>
          <w:color w:val="000000"/>
          <w:szCs w:val="21"/>
        </w:rPr>
        <w:t xml:space="preserve"> </w:t>
      </w:r>
    </w:p>
    <w:p>
      <w:pPr>
        <w:spacing w:line="360" w:lineRule="auto"/>
        <w:ind w:left="315" w:leftChars="150" w:firstLine="420" w:firstLineChars="200"/>
        <w:rPr>
          <w:rFonts w:ascii="宋体" w:cs="宋体"/>
          <w:color w:val="000000"/>
          <w:szCs w:val="21"/>
        </w:rPr>
      </w:pPr>
      <w:r>
        <w:rPr>
          <w:rFonts w:hint="eastAsia" w:ascii="宋体" w:hAnsi="宋体" w:cs="宋体"/>
          <w:color w:val="000000"/>
          <w:szCs w:val="21"/>
        </w:rPr>
        <w:t>适用于合同的其他规范性文件：</w:t>
      </w:r>
      <w:r>
        <w:rPr>
          <w:rFonts w:hint="eastAsia" w:ascii="宋体" w:hAnsi="宋体" w:cs="宋体"/>
          <w:kern w:val="1"/>
          <w:szCs w:val="21"/>
          <w:u w:val="single"/>
        </w:rPr>
        <w:t>《中华人民共和国建筑法》、《中华人民共和国合同法》、《中华人民共和国招标投标法》、《中华人民共和国招标投标法实施条例》、七部委第</w:t>
      </w:r>
      <w:r>
        <w:rPr>
          <w:rFonts w:ascii="宋体" w:hAnsi="宋体" w:cs="宋体"/>
          <w:kern w:val="1"/>
          <w:szCs w:val="21"/>
          <w:u w:val="single"/>
        </w:rPr>
        <w:t xml:space="preserve"> 12 </w:t>
      </w:r>
      <w:r>
        <w:rPr>
          <w:rFonts w:hint="eastAsia" w:ascii="宋体" w:hAnsi="宋体" w:cs="宋体"/>
          <w:kern w:val="1"/>
          <w:szCs w:val="21"/>
          <w:u w:val="single"/>
        </w:rPr>
        <w:t>号令《评标委员会和评标方法暂行规定》、建设部第</w:t>
      </w:r>
      <w:r>
        <w:rPr>
          <w:rFonts w:ascii="宋体" w:hAnsi="宋体" w:cs="宋体"/>
          <w:kern w:val="1"/>
          <w:szCs w:val="21"/>
          <w:u w:val="single"/>
        </w:rPr>
        <w:t>89</w:t>
      </w:r>
      <w:r>
        <w:rPr>
          <w:rFonts w:hint="eastAsia" w:ascii="宋体" w:hAnsi="宋体" w:cs="宋体"/>
          <w:kern w:val="1"/>
          <w:szCs w:val="21"/>
          <w:u w:val="single"/>
        </w:rPr>
        <w:t>号令《房屋建筑和市政基础设施工程施工招标投标管理办法》、七部委第</w:t>
      </w:r>
      <w:r>
        <w:rPr>
          <w:rFonts w:ascii="宋体" w:hAnsi="宋体" w:cs="宋体"/>
          <w:kern w:val="1"/>
          <w:szCs w:val="21"/>
          <w:u w:val="single"/>
        </w:rPr>
        <w:t>30</w:t>
      </w:r>
      <w:r>
        <w:rPr>
          <w:rFonts w:hint="eastAsia" w:ascii="宋体" w:hAnsi="宋体" w:cs="宋体"/>
          <w:kern w:val="1"/>
          <w:szCs w:val="21"/>
          <w:u w:val="single"/>
        </w:rPr>
        <w:t>号令、《建设工程质量管理条例》（国务院第</w:t>
      </w:r>
      <w:r>
        <w:rPr>
          <w:rFonts w:ascii="宋体" w:hAnsi="宋体" w:cs="宋体"/>
          <w:kern w:val="1"/>
          <w:szCs w:val="21"/>
          <w:u w:val="single"/>
        </w:rPr>
        <w:t>279</w:t>
      </w:r>
      <w:r>
        <w:rPr>
          <w:rFonts w:hint="eastAsia" w:ascii="宋体" w:hAnsi="宋体" w:cs="宋体"/>
          <w:kern w:val="1"/>
          <w:szCs w:val="21"/>
          <w:u w:val="single"/>
        </w:rPr>
        <w:t>号令）、《安徽省工程建设管理条例》、《安徽省建筑市场管理条例》、《建设工程清单计价规范（</w:t>
      </w:r>
      <w:r>
        <w:rPr>
          <w:rFonts w:ascii="宋体" w:hAnsi="宋体" w:cs="宋体"/>
          <w:kern w:val="1"/>
          <w:szCs w:val="21"/>
          <w:u w:val="single"/>
        </w:rPr>
        <w:t>GB50500</w:t>
      </w:r>
      <w:r>
        <w:rPr>
          <w:rFonts w:hint="eastAsia" w:ascii="宋体" w:hAnsi="宋体" w:cs="宋体"/>
          <w:kern w:val="1"/>
          <w:szCs w:val="21"/>
          <w:u w:val="single"/>
        </w:rPr>
        <w:t>－</w:t>
      </w:r>
      <w:r>
        <w:rPr>
          <w:rFonts w:ascii="宋体" w:hAnsi="宋体" w:cs="宋体"/>
          <w:kern w:val="1"/>
          <w:szCs w:val="21"/>
          <w:u w:val="single"/>
        </w:rPr>
        <w:t>2003</w:t>
      </w:r>
      <w:r>
        <w:rPr>
          <w:rFonts w:hint="eastAsia" w:ascii="宋体" w:hAnsi="宋体" w:cs="宋体"/>
          <w:kern w:val="1"/>
          <w:szCs w:val="21"/>
          <w:u w:val="single"/>
        </w:rPr>
        <w:t>）》。</w:t>
      </w:r>
      <w:r>
        <w:rPr>
          <w:rFonts w:ascii="宋体" w:hAnsi="宋体" w:cs="宋体"/>
          <w:kern w:val="1"/>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1.4 </w:t>
      </w:r>
      <w:r>
        <w:rPr>
          <w:rFonts w:hint="eastAsia" w:ascii="宋体" w:hAnsi="宋体" w:cs="宋体"/>
          <w:color w:val="000000"/>
          <w:szCs w:val="21"/>
        </w:rPr>
        <w:t>标准和规范</w:t>
      </w:r>
    </w:p>
    <w:p>
      <w:pPr>
        <w:spacing w:line="360" w:lineRule="auto"/>
        <w:ind w:left="596" w:leftChars="284"/>
        <w:rPr>
          <w:rFonts w:ascii="宋体" w:cs="宋体"/>
          <w:color w:val="000000"/>
          <w:szCs w:val="21"/>
        </w:rPr>
      </w:pPr>
      <w:r>
        <w:rPr>
          <w:rFonts w:ascii="宋体" w:hAnsi="宋体" w:cs="宋体"/>
          <w:color w:val="000000"/>
          <w:szCs w:val="21"/>
        </w:rPr>
        <w:t>1.4.1</w:t>
      </w:r>
      <w:r>
        <w:rPr>
          <w:rFonts w:hint="eastAsia" w:ascii="宋体" w:hAnsi="宋体" w:cs="宋体"/>
          <w:color w:val="000000"/>
          <w:szCs w:val="21"/>
        </w:rPr>
        <w:t>适用于工程的标准规范包括：</w:t>
      </w:r>
      <w:r>
        <w:rPr>
          <w:rFonts w:hint="eastAsia" w:ascii="宋体" w:hAnsi="宋体" w:cs="宋体"/>
          <w:color w:val="000000"/>
          <w:szCs w:val="21"/>
          <w:u w:val="single"/>
        </w:rPr>
        <w:t></w:t>
      </w:r>
      <w:r>
        <w:rPr>
          <w:rFonts w:hint="eastAsia" w:ascii="宋体" w:hAnsi="宋体" w:cs="宋体"/>
          <w:kern w:val="1"/>
          <w:szCs w:val="21"/>
          <w:u w:val="single"/>
        </w:rPr>
        <w:t>中华人民共和国建设部颁发的有关标准、规范及省、市有关规定。</w:t>
      </w:r>
      <w:r>
        <w:rPr>
          <w:rFonts w:ascii="宋体" w:hAnsi="宋体" w:cs="宋体"/>
          <w:kern w:val="1"/>
          <w:szCs w:val="21"/>
          <w:u w:val="single"/>
        </w:rPr>
        <w:t xml:space="preserve"> </w:t>
      </w:r>
    </w:p>
    <w:p>
      <w:pPr>
        <w:spacing w:line="360" w:lineRule="auto"/>
        <w:ind w:firstLine="420" w:firstLineChars="200"/>
        <w:outlineLvl w:val="0"/>
        <w:rPr>
          <w:rFonts w:ascii="宋体" w:cs="宋体"/>
          <w:color w:val="000000"/>
          <w:kern w:val="0"/>
          <w:szCs w:val="21"/>
        </w:rPr>
      </w:pPr>
      <w:r>
        <w:rPr>
          <w:rFonts w:ascii="宋体" w:hAnsi="宋体" w:cs="宋体"/>
          <w:color w:val="000000"/>
          <w:kern w:val="0"/>
          <w:szCs w:val="21"/>
        </w:rPr>
        <w:t xml:space="preserve">1.4.2 </w:t>
      </w:r>
      <w:r>
        <w:rPr>
          <w:rFonts w:hint="eastAsia" w:ascii="宋体" w:hAnsi="宋体" w:cs="宋体"/>
          <w:color w:val="000000"/>
          <w:kern w:val="0"/>
          <w:szCs w:val="21"/>
        </w:rPr>
        <w:t>发包人提供国外标准、规范的名称：</w:t>
      </w:r>
      <w:r>
        <w:rPr>
          <w:rFonts w:ascii="宋体" w:hAnsi="宋体" w:cs="宋体"/>
          <w:color w:val="000000"/>
          <w:kern w:val="0"/>
          <w:szCs w:val="21"/>
          <w:u w:val="single"/>
        </w:rPr>
        <w:t xml:space="preserve">       </w:t>
      </w:r>
      <w:r>
        <w:rPr>
          <w:rFonts w:hint="eastAsia" w:ascii="宋体" w:hAnsi="宋体" w:cs="宋体"/>
          <w:color w:val="000000"/>
          <w:kern w:val="0"/>
          <w:szCs w:val="21"/>
          <w:u w:val="single"/>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发包人提供国外标准、规范的份数：</w:t>
      </w:r>
      <w:r>
        <w:rPr>
          <w:rFonts w:ascii="宋体" w:hAnsi="宋体" w:cs="宋体"/>
          <w:color w:val="000000"/>
          <w:kern w:val="0"/>
          <w:szCs w:val="21"/>
          <w:u w:val="single"/>
        </w:rPr>
        <w:t xml:space="preserve">       </w:t>
      </w:r>
      <w:r>
        <w:rPr>
          <w:rFonts w:hint="eastAsia" w:ascii="宋体" w:hAnsi="宋体" w:cs="宋体"/>
          <w:color w:val="000000"/>
          <w:kern w:val="0"/>
          <w:szCs w:val="21"/>
          <w:u w:val="single"/>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ascii="宋体" w:cs="宋体"/>
          <w:color w:val="000000"/>
          <w:szCs w:val="21"/>
        </w:rPr>
      </w:pPr>
      <w:r>
        <w:rPr>
          <w:rFonts w:hint="eastAsia" w:ascii="宋体" w:hAnsi="宋体" w:cs="宋体"/>
          <w:color w:val="000000"/>
          <w:kern w:val="0"/>
          <w:szCs w:val="21"/>
        </w:rPr>
        <w:t>发包人提供国外标准、规范的名称：</w:t>
      </w:r>
      <w:r>
        <w:rPr>
          <w:rFonts w:ascii="宋体" w:hAnsi="宋体" w:cs="宋体"/>
          <w:color w:val="000000"/>
          <w:kern w:val="0"/>
          <w:szCs w:val="21"/>
          <w:u w:val="single"/>
        </w:rPr>
        <w:t xml:space="preserve">      </w:t>
      </w:r>
      <w:r>
        <w:rPr>
          <w:rFonts w:hint="eastAsia" w:ascii="宋体" w:hAnsi="宋体" w:cs="宋体"/>
          <w:color w:val="000000"/>
          <w:kern w:val="0"/>
          <w:szCs w:val="21"/>
          <w:u w:val="single"/>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left="596" w:leftChars="284"/>
        <w:rPr>
          <w:rFonts w:ascii="宋体" w:cs="宋体"/>
          <w:color w:val="000000"/>
          <w:szCs w:val="21"/>
        </w:rPr>
      </w:pPr>
      <w:r>
        <w:rPr>
          <w:rFonts w:ascii="宋体" w:hAnsi="宋体" w:cs="宋体"/>
          <w:color w:val="000000"/>
          <w:szCs w:val="21"/>
        </w:rPr>
        <w:t>1.4.3</w:t>
      </w:r>
      <w:r>
        <w:rPr>
          <w:rFonts w:hint="eastAsia" w:ascii="宋体" w:hAnsi="宋体" w:cs="宋体"/>
          <w:color w:val="000000"/>
          <w:szCs w:val="21"/>
        </w:rPr>
        <w:t>发包人对工程的技术标准和功能要求的特殊要求：</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1.5 </w:t>
      </w:r>
      <w:r>
        <w:rPr>
          <w:rFonts w:hint="eastAsia" w:ascii="宋体" w:hAnsi="宋体" w:cs="宋体"/>
          <w:color w:val="000000"/>
          <w:szCs w:val="21"/>
        </w:rPr>
        <w:t>合同文件的优先顺序</w:t>
      </w:r>
    </w:p>
    <w:p>
      <w:pPr>
        <w:spacing w:line="360" w:lineRule="auto"/>
        <w:ind w:firstLine="420" w:firstLineChars="200"/>
        <w:rPr>
          <w:rFonts w:ascii="宋体" w:cs="宋体"/>
          <w:color w:val="000000"/>
          <w:szCs w:val="21"/>
        </w:rPr>
      </w:pPr>
      <w:r>
        <w:rPr>
          <w:rFonts w:hint="eastAsia" w:ascii="宋体" w:hAnsi="宋体" w:cs="宋体"/>
          <w:color w:val="000000"/>
          <w:szCs w:val="21"/>
        </w:rPr>
        <w:t>合同文件组成及优先顺序为：</w:t>
      </w:r>
      <w:r>
        <w:rPr>
          <w:rFonts w:hint="eastAsia" w:ascii="宋体" w:hAnsi="宋体" w:cs="宋体"/>
          <w:color w:val="000000"/>
          <w:szCs w:val="21"/>
          <w:u w:val="single"/>
        </w:rPr>
        <w:t>（</w:t>
      </w:r>
      <w:r>
        <w:rPr>
          <w:rFonts w:ascii="宋体" w:hAnsi="宋体" w:cs="宋体"/>
          <w:color w:val="000000"/>
          <w:szCs w:val="21"/>
          <w:u w:val="single"/>
        </w:rPr>
        <w:t>1</w:t>
      </w:r>
      <w:r>
        <w:rPr>
          <w:rFonts w:hint="eastAsia" w:ascii="宋体" w:hAnsi="宋体" w:cs="宋体"/>
          <w:color w:val="000000"/>
          <w:szCs w:val="21"/>
          <w:u w:val="single"/>
        </w:rPr>
        <w:t>）合同协议书；（</w:t>
      </w:r>
      <w:r>
        <w:rPr>
          <w:rFonts w:ascii="宋体" w:hAnsi="宋体" w:cs="宋体"/>
          <w:color w:val="000000"/>
          <w:szCs w:val="21"/>
          <w:u w:val="single"/>
        </w:rPr>
        <w:t>2</w:t>
      </w:r>
      <w:r>
        <w:rPr>
          <w:rFonts w:hint="eastAsia" w:ascii="宋体" w:hAnsi="宋体" w:cs="宋体"/>
          <w:color w:val="000000"/>
          <w:szCs w:val="21"/>
          <w:u w:val="single"/>
        </w:rPr>
        <w:t>）中标通知书；（</w:t>
      </w:r>
      <w:r>
        <w:rPr>
          <w:rFonts w:ascii="宋体" w:hAnsi="宋体" w:cs="宋体"/>
          <w:color w:val="000000"/>
          <w:szCs w:val="21"/>
          <w:u w:val="single"/>
        </w:rPr>
        <w:t>3</w:t>
      </w:r>
      <w:r>
        <w:rPr>
          <w:rFonts w:hint="eastAsia" w:ascii="宋体" w:hAnsi="宋体" w:cs="宋体"/>
          <w:color w:val="000000"/>
          <w:szCs w:val="21"/>
          <w:u w:val="single"/>
        </w:rPr>
        <w:t>）投标函及其附录；（</w:t>
      </w:r>
      <w:r>
        <w:rPr>
          <w:rFonts w:ascii="宋体" w:hAnsi="宋体" w:cs="宋体"/>
          <w:color w:val="000000"/>
          <w:szCs w:val="21"/>
          <w:u w:val="single"/>
        </w:rPr>
        <w:t>4</w:t>
      </w:r>
      <w:r>
        <w:rPr>
          <w:rFonts w:hint="eastAsia" w:ascii="宋体" w:hAnsi="宋体" w:cs="宋体"/>
          <w:color w:val="000000"/>
          <w:szCs w:val="21"/>
          <w:u w:val="single"/>
        </w:rPr>
        <w:t>）专用合同条款及其附件；（</w:t>
      </w:r>
      <w:r>
        <w:rPr>
          <w:rFonts w:ascii="宋体" w:hAnsi="宋体" w:cs="宋体"/>
          <w:color w:val="000000"/>
          <w:szCs w:val="21"/>
          <w:u w:val="single"/>
        </w:rPr>
        <w:t>5</w:t>
      </w:r>
      <w:r>
        <w:rPr>
          <w:rFonts w:hint="eastAsia" w:ascii="宋体" w:hAnsi="宋体" w:cs="宋体"/>
          <w:color w:val="000000"/>
          <w:szCs w:val="21"/>
          <w:u w:val="single"/>
        </w:rPr>
        <w:t>）通用合同条款；（</w:t>
      </w:r>
      <w:r>
        <w:rPr>
          <w:rFonts w:ascii="宋体" w:hAnsi="宋体" w:cs="宋体"/>
          <w:color w:val="000000"/>
          <w:szCs w:val="21"/>
          <w:u w:val="single"/>
        </w:rPr>
        <w:t>6</w:t>
      </w:r>
      <w:r>
        <w:rPr>
          <w:rFonts w:hint="eastAsia" w:ascii="宋体" w:hAnsi="宋体" w:cs="宋体"/>
          <w:color w:val="000000"/>
          <w:szCs w:val="21"/>
          <w:u w:val="single"/>
        </w:rPr>
        <w:t>）技术标准和要求；（</w:t>
      </w:r>
      <w:r>
        <w:rPr>
          <w:rFonts w:ascii="宋体" w:hAnsi="宋体" w:cs="宋体"/>
          <w:color w:val="000000"/>
          <w:szCs w:val="21"/>
          <w:u w:val="single"/>
        </w:rPr>
        <w:t>7</w:t>
      </w:r>
      <w:r>
        <w:rPr>
          <w:rFonts w:hint="eastAsia" w:ascii="宋体" w:hAnsi="宋体" w:cs="宋体"/>
          <w:color w:val="000000"/>
          <w:szCs w:val="21"/>
          <w:u w:val="single"/>
        </w:rPr>
        <w:t>）图纸；（</w:t>
      </w:r>
      <w:r>
        <w:rPr>
          <w:rFonts w:ascii="宋体" w:hAnsi="宋体" w:cs="宋体"/>
          <w:color w:val="000000"/>
          <w:szCs w:val="21"/>
          <w:u w:val="single"/>
        </w:rPr>
        <w:t>8</w:t>
      </w:r>
      <w:r>
        <w:rPr>
          <w:rFonts w:hint="eastAsia" w:ascii="宋体" w:hAnsi="宋体" w:cs="宋体"/>
          <w:color w:val="000000"/>
          <w:szCs w:val="21"/>
          <w:u w:val="single"/>
        </w:rPr>
        <w:t>）招标文件；（</w:t>
      </w:r>
      <w:r>
        <w:rPr>
          <w:rFonts w:ascii="宋体" w:hAnsi="宋体" w:cs="宋体"/>
          <w:color w:val="000000"/>
          <w:szCs w:val="21"/>
          <w:u w:val="single"/>
        </w:rPr>
        <w:t>9</w:t>
      </w:r>
      <w:r>
        <w:rPr>
          <w:rFonts w:hint="eastAsia" w:ascii="宋体" w:hAnsi="宋体" w:cs="宋体"/>
          <w:color w:val="000000"/>
          <w:szCs w:val="21"/>
          <w:u w:val="single"/>
        </w:rPr>
        <w:t>）已标价工程量清单或预算书；（</w:t>
      </w:r>
      <w:r>
        <w:rPr>
          <w:rFonts w:ascii="宋体" w:hAnsi="宋体" w:cs="宋体"/>
          <w:color w:val="000000"/>
          <w:szCs w:val="21"/>
          <w:u w:val="single"/>
        </w:rPr>
        <w:t>10</w:t>
      </w:r>
      <w:r>
        <w:rPr>
          <w:rFonts w:hint="eastAsia" w:ascii="宋体" w:hAnsi="宋体" w:cs="宋体"/>
          <w:color w:val="000000"/>
          <w:szCs w:val="21"/>
          <w:u w:val="single"/>
        </w:rPr>
        <w:t>）其他合同文件。</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1.6 </w:t>
      </w:r>
      <w:r>
        <w:rPr>
          <w:rFonts w:hint="eastAsia" w:ascii="宋体" w:hAnsi="宋体" w:cs="宋体"/>
          <w:color w:val="000000"/>
          <w:szCs w:val="21"/>
        </w:rPr>
        <w:t>图纸和承包人文件</w:t>
      </w:r>
      <w:r>
        <w:rPr>
          <w:rFonts w:ascii="宋体" w:cs="宋体"/>
          <w:color w:val="000000"/>
          <w:szCs w:val="21"/>
        </w:rPr>
        <w:tab/>
      </w:r>
    </w:p>
    <w:p>
      <w:pPr>
        <w:spacing w:line="360" w:lineRule="auto"/>
        <w:ind w:firstLine="420" w:firstLineChars="200"/>
        <w:rPr>
          <w:rFonts w:ascii="宋体" w:cs="宋体"/>
          <w:color w:val="000000"/>
          <w:szCs w:val="21"/>
        </w:rPr>
      </w:pPr>
      <w:r>
        <w:rPr>
          <w:rFonts w:ascii="宋体" w:hAnsi="宋体" w:cs="宋体"/>
          <w:color w:val="000000"/>
          <w:szCs w:val="21"/>
        </w:rPr>
        <w:t xml:space="preserve">1.6.1 </w:t>
      </w:r>
      <w:r>
        <w:rPr>
          <w:rFonts w:hint="eastAsia" w:ascii="宋体" w:hAnsi="宋体" w:cs="宋体"/>
          <w:color w:val="000000"/>
          <w:szCs w:val="21"/>
        </w:rPr>
        <w:t>图纸的提供</w:t>
      </w:r>
    </w:p>
    <w:p>
      <w:pPr>
        <w:spacing w:line="360" w:lineRule="auto"/>
        <w:ind w:firstLine="420" w:firstLineChars="200"/>
        <w:rPr>
          <w:rFonts w:ascii="宋体" w:cs="宋体"/>
          <w:color w:val="000000"/>
          <w:szCs w:val="21"/>
        </w:rPr>
      </w:pPr>
      <w:r>
        <w:rPr>
          <w:rFonts w:hint="eastAsia" w:ascii="宋体" w:hAnsi="宋体" w:cs="宋体"/>
          <w:color w:val="000000"/>
          <w:szCs w:val="21"/>
        </w:rPr>
        <w:t>发包人向承包人提供图纸的期限：</w:t>
      </w:r>
      <w:r>
        <w:rPr>
          <w:rFonts w:hint="eastAsia" w:ascii="宋体" w:hAnsi="宋体" w:cs="宋体"/>
          <w:color w:val="000000"/>
          <w:szCs w:val="21"/>
          <w:u w:val="single"/>
        </w:rPr>
        <w:t></w:t>
      </w:r>
      <w:r>
        <w:rPr>
          <w:rFonts w:hint="eastAsia" w:ascii="宋体" w:hAnsi="宋体" w:cs="宋体"/>
          <w:b/>
          <w:color w:val="000000"/>
          <w:szCs w:val="21"/>
          <w:u w:val="single"/>
        </w:rPr>
        <w:t>工程通知载明的开工前</w:t>
      </w:r>
      <w:r>
        <w:rPr>
          <w:rFonts w:ascii="宋体" w:hAnsi="宋体" w:cs="宋体"/>
          <w:b/>
          <w:color w:val="000000"/>
          <w:szCs w:val="21"/>
          <w:u w:val="single"/>
        </w:rPr>
        <w:t>14</w:t>
      </w:r>
      <w:r>
        <w:rPr>
          <w:rFonts w:hint="eastAsia" w:ascii="宋体" w:hAnsi="宋体" w:cs="宋体"/>
          <w:b/>
          <w:color w:val="000000"/>
          <w:szCs w:val="21"/>
          <w:u w:val="single"/>
        </w:rPr>
        <w:t>天</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发包人向承包人提供图纸的数量：</w:t>
      </w:r>
      <w:r>
        <w:rPr>
          <w:rFonts w:hint="eastAsia" w:ascii="宋体" w:hAnsi="宋体" w:cs="宋体"/>
          <w:color w:val="000000"/>
          <w:szCs w:val="21"/>
          <w:u w:val="single"/>
        </w:rPr>
        <w:t></w:t>
      </w:r>
      <w:r>
        <w:rPr>
          <w:rFonts w:ascii="宋体" w:hAnsi="宋体" w:cs="宋体"/>
          <w:color w:val="000000"/>
          <w:szCs w:val="21"/>
          <w:u w:val="single"/>
        </w:rPr>
        <w:t xml:space="preserve"> 2</w:t>
      </w:r>
      <w:r>
        <w:rPr>
          <w:rFonts w:hint="eastAsia" w:ascii="宋体" w:hAnsi="宋体" w:cs="宋体"/>
          <w:color w:val="000000"/>
          <w:szCs w:val="21"/>
          <w:u w:val="single"/>
        </w:rPr>
        <w:t>套</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发包人向承包人提供图纸的内容：</w:t>
      </w:r>
      <w:r>
        <w:rPr>
          <w:rFonts w:hint="eastAsia" w:ascii="宋体" w:hAnsi="宋体" w:cs="宋体"/>
          <w:color w:val="000000"/>
          <w:szCs w:val="21"/>
          <w:u w:val="single"/>
        </w:rPr>
        <w:t>工程实施范围内的所有内容</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1.6.4 </w:t>
      </w:r>
      <w:r>
        <w:rPr>
          <w:rFonts w:hint="eastAsia" w:ascii="宋体" w:hAnsi="宋体" w:cs="宋体"/>
          <w:color w:val="000000"/>
          <w:szCs w:val="21"/>
        </w:rPr>
        <w:t>承包人文件</w:t>
      </w:r>
    </w:p>
    <w:p>
      <w:pPr>
        <w:spacing w:line="360" w:lineRule="auto"/>
        <w:ind w:left="596" w:leftChars="284"/>
        <w:rPr>
          <w:rFonts w:ascii="宋体" w:cs="宋体"/>
          <w:color w:val="000000"/>
          <w:szCs w:val="21"/>
        </w:rPr>
      </w:pPr>
      <w:r>
        <w:rPr>
          <w:rFonts w:hint="eastAsia" w:ascii="宋体" w:hAnsi="宋体" w:cs="宋体"/>
          <w:color w:val="000000"/>
          <w:szCs w:val="21"/>
        </w:rPr>
        <w:t>需要由承包人提供的文件，包括：</w:t>
      </w:r>
      <w:r>
        <w:rPr>
          <w:rFonts w:ascii="宋体" w:hAnsi="宋体" w:cs="宋体"/>
          <w:color w:val="000000"/>
          <w:szCs w:val="21"/>
          <w:u w:val="single"/>
        </w:rPr>
        <w:t xml:space="preserve"> </w:t>
      </w:r>
      <w:r>
        <w:rPr>
          <w:rFonts w:hint="eastAsia" w:ascii="宋体" w:hAnsi="宋体" w:cs="宋体"/>
          <w:color w:val="000000"/>
          <w:szCs w:val="21"/>
          <w:u w:val="single"/>
        </w:rPr>
        <w:t>施工组织设计、专项施工方案（包括专家论证）、企业标准、重大危险源清单等</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承包人提供的文件的期限为：</w:t>
      </w:r>
      <w:r>
        <w:rPr>
          <w:rFonts w:ascii="宋体" w:hAnsi="宋体" w:cs="宋体"/>
          <w:color w:val="000000"/>
          <w:szCs w:val="21"/>
          <w:u w:val="single"/>
        </w:rPr>
        <w:t xml:space="preserve"> </w:t>
      </w:r>
      <w:r>
        <w:rPr>
          <w:rFonts w:hint="eastAsia" w:ascii="宋体" w:hAnsi="宋体" w:cs="宋体"/>
          <w:color w:val="000000"/>
          <w:szCs w:val="21"/>
          <w:u w:val="single"/>
        </w:rPr>
        <w:t>接监理人通知后</w:t>
      </w:r>
      <w:r>
        <w:rPr>
          <w:rFonts w:ascii="宋体" w:hAnsi="宋体" w:cs="宋体"/>
          <w:color w:val="000000"/>
          <w:szCs w:val="21"/>
          <w:u w:val="single"/>
        </w:rPr>
        <w:t>7</w:t>
      </w:r>
      <w:r>
        <w:rPr>
          <w:rFonts w:hint="eastAsia" w:ascii="宋体" w:hAnsi="宋体" w:cs="宋体"/>
          <w:color w:val="000000"/>
          <w:szCs w:val="21"/>
          <w:u w:val="single"/>
        </w:rPr>
        <w:t>日内交由监理人审核后报送发包人</w:t>
      </w:r>
      <w:r>
        <w:rPr>
          <w:rFonts w:ascii="宋体" w:hAnsi="宋体" w:cs="宋体"/>
          <w:color w:val="000000"/>
          <w:szCs w:val="21"/>
          <w:u w:val="single"/>
        </w:rPr>
        <w:t xml:space="preserve"> </w:t>
      </w:r>
      <w:r>
        <w:rPr>
          <w:rFonts w:hint="eastAsia" w:ascii="宋体" w:hAnsi="宋体" w:cs="宋体"/>
          <w:color w:val="000000"/>
          <w:szCs w:val="21"/>
          <w:u w:val="single"/>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承包人提供的文件的数量为：</w:t>
      </w:r>
      <w:r>
        <w:rPr>
          <w:rFonts w:ascii="宋体" w:hAnsi="宋体" w:cs="宋体"/>
          <w:color w:val="000000"/>
          <w:szCs w:val="21"/>
          <w:u w:val="single"/>
        </w:rPr>
        <w:t xml:space="preserve"> </w:t>
      </w:r>
      <w:r>
        <w:rPr>
          <w:rFonts w:hint="eastAsia" w:ascii="宋体" w:hAnsi="宋体" w:cs="宋体"/>
          <w:color w:val="000000"/>
          <w:szCs w:val="21"/>
          <w:u w:val="single"/>
        </w:rPr>
        <w:t>一式四份（承包人、监理人、发包人、建设单位各一份）</w:t>
      </w:r>
      <w:r>
        <w:rPr>
          <w:rFonts w:ascii="宋体" w:hAnsi="宋体" w:cs="宋体"/>
          <w:color w:val="000000"/>
          <w:szCs w:val="21"/>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承包人提供的文件的形式为：</w:t>
      </w:r>
      <w:r>
        <w:rPr>
          <w:rFonts w:ascii="宋体" w:hAnsi="宋体" w:cs="宋体"/>
          <w:color w:val="000000"/>
          <w:szCs w:val="21"/>
          <w:u w:val="single"/>
        </w:rPr>
        <w:t xml:space="preserve"> </w:t>
      </w:r>
      <w:r>
        <w:rPr>
          <w:rFonts w:hint="eastAsia" w:ascii="宋体" w:hAnsi="宋体" w:cs="宋体"/>
          <w:color w:val="000000"/>
          <w:szCs w:val="21"/>
          <w:u w:val="single"/>
        </w:rPr>
        <w:t>书面文件</w:t>
      </w:r>
      <w:r>
        <w:rPr>
          <w:rFonts w:ascii="宋体" w:hAnsi="宋体" w:cs="宋体"/>
          <w:color w:val="000000"/>
          <w:szCs w:val="21"/>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发包人审批承包人文件的期限：</w:t>
      </w:r>
      <w:r>
        <w:rPr>
          <w:rFonts w:ascii="宋体" w:hAnsi="宋体" w:cs="宋体"/>
          <w:color w:val="000000"/>
          <w:szCs w:val="21"/>
          <w:u w:val="single"/>
        </w:rPr>
        <w:t xml:space="preserve"> </w:t>
      </w:r>
      <w:r>
        <w:rPr>
          <w:rFonts w:hint="eastAsia" w:ascii="宋体" w:hAnsi="宋体" w:cs="宋体"/>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1.6.5 </w:t>
      </w:r>
      <w:r>
        <w:rPr>
          <w:rFonts w:hint="eastAsia" w:ascii="宋体" w:hAnsi="宋体" w:cs="宋体"/>
          <w:color w:val="000000"/>
          <w:szCs w:val="21"/>
        </w:rPr>
        <w:t>现场图纸准备</w:t>
      </w:r>
    </w:p>
    <w:p>
      <w:pPr>
        <w:spacing w:line="360" w:lineRule="auto"/>
        <w:ind w:firstLine="420" w:firstLineChars="200"/>
        <w:rPr>
          <w:rFonts w:ascii="宋体" w:cs="宋体"/>
          <w:color w:val="000000"/>
          <w:szCs w:val="21"/>
        </w:rPr>
      </w:pPr>
      <w:r>
        <w:rPr>
          <w:rFonts w:hint="eastAsia" w:ascii="宋体" w:hAnsi="宋体" w:cs="宋体"/>
          <w:color w:val="000000"/>
          <w:szCs w:val="21"/>
        </w:rPr>
        <w:t>关于现场图纸准备的约定：</w:t>
      </w:r>
      <w:r>
        <w:rPr>
          <w:rFonts w:ascii="宋体" w:hAnsi="宋体" w:cs="宋体"/>
          <w:color w:val="000000"/>
          <w:szCs w:val="21"/>
          <w:u w:val="single"/>
        </w:rPr>
        <w:t xml:space="preserve"> </w:t>
      </w:r>
      <w:r>
        <w:rPr>
          <w:rFonts w:hint="eastAsia" w:ascii="宋体" w:hAnsi="宋体" w:cs="宋体"/>
          <w:color w:val="000000"/>
          <w:szCs w:val="21"/>
          <w:u w:val="single"/>
        </w:rPr>
        <w:t>承包人应在施工现场另外保存一套完整的图纸和承包人文件，供发包人、监理人及有关人员进行工程检查时使用。</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1.7 </w:t>
      </w:r>
      <w:r>
        <w:rPr>
          <w:rFonts w:hint="eastAsia" w:ascii="宋体" w:hAnsi="宋体" w:cs="宋体"/>
          <w:color w:val="000000"/>
          <w:szCs w:val="21"/>
        </w:rPr>
        <w:t>联络</w:t>
      </w:r>
    </w:p>
    <w:p>
      <w:pPr>
        <w:spacing w:line="360" w:lineRule="auto"/>
        <w:ind w:firstLine="420" w:firstLineChars="200"/>
        <w:rPr>
          <w:rFonts w:ascii="宋体" w:cs="宋体"/>
          <w:color w:val="000000"/>
          <w:kern w:val="0"/>
          <w:szCs w:val="21"/>
        </w:rPr>
      </w:pPr>
      <w:r>
        <w:rPr>
          <w:rFonts w:ascii="宋体" w:hAnsi="宋体" w:cs="宋体"/>
          <w:color w:val="000000"/>
          <w:kern w:val="0"/>
          <w:szCs w:val="21"/>
        </w:rPr>
        <w:t>1.7.1</w:t>
      </w:r>
      <w:r>
        <w:rPr>
          <w:rFonts w:hint="eastAsia" w:ascii="宋体" w:hAnsi="宋体" w:cs="宋体"/>
          <w:color w:val="000000"/>
          <w:kern w:val="0"/>
          <w:szCs w:val="21"/>
        </w:rPr>
        <w:t>发包人和承包人应当在</w:t>
      </w:r>
      <w:r>
        <w:rPr>
          <w:rFonts w:hint="eastAsia" w:ascii="宋体" w:hAnsi="宋体" w:cs="宋体"/>
          <w:color w:val="000000"/>
          <w:szCs w:val="21"/>
          <w:u w:val="single"/>
        </w:rPr>
        <w:t></w:t>
      </w:r>
      <w:r>
        <w:rPr>
          <w:rFonts w:ascii="宋体" w:hAnsi="宋体" w:cs="宋体"/>
          <w:color w:val="000000"/>
          <w:szCs w:val="21"/>
          <w:u w:val="single"/>
        </w:rPr>
        <w:t xml:space="preserve">3  </w:t>
      </w:r>
      <w:r>
        <w:rPr>
          <w:rFonts w:hint="eastAsia" w:ascii="宋体" w:hAnsi="宋体" w:cs="宋体"/>
          <w:color w:val="000000"/>
          <w:kern w:val="0"/>
          <w:szCs w:val="21"/>
        </w:rPr>
        <w:t>天内将与合同有关的通知、批准、证明、证书、指示、指令、要求、请求、同意、意见、确定和决定等书面函件送达对方当事人。</w:t>
      </w:r>
    </w:p>
    <w:p>
      <w:pPr>
        <w:spacing w:after="120" w:line="360" w:lineRule="auto"/>
        <w:ind w:firstLine="420" w:firstLineChars="200"/>
        <w:outlineLvl w:val="0"/>
        <w:rPr>
          <w:rFonts w:ascii="宋体" w:cs="宋体"/>
          <w:color w:val="000000"/>
          <w:kern w:val="0"/>
          <w:szCs w:val="21"/>
        </w:rPr>
      </w:pPr>
      <w:r>
        <w:rPr>
          <w:rFonts w:ascii="宋体" w:hAnsi="宋体" w:cs="宋体"/>
          <w:color w:val="000000"/>
          <w:kern w:val="0"/>
          <w:szCs w:val="21"/>
        </w:rPr>
        <w:t xml:space="preserve">1.7.2 </w:t>
      </w:r>
      <w:r>
        <w:rPr>
          <w:rFonts w:hint="eastAsia" w:ascii="宋体" w:hAnsi="宋体" w:cs="宋体"/>
          <w:color w:val="000000"/>
          <w:kern w:val="0"/>
          <w:szCs w:val="21"/>
        </w:rPr>
        <w:t>发包人接收文件的地点：</w:t>
      </w:r>
      <w:r>
        <w:rPr>
          <w:rFonts w:ascii="宋体" w:hAnsi="宋体" w:cs="宋体"/>
          <w:color w:val="000000"/>
          <w:kern w:val="0"/>
          <w:szCs w:val="21"/>
          <w:u w:val="single"/>
        </w:rPr>
        <w:t xml:space="preserve"> </w:t>
      </w:r>
      <w:r>
        <w:rPr>
          <w:rFonts w:hint="eastAsia" w:ascii="宋体" w:hAnsi="宋体" w:cs="宋体"/>
          <w:color w:val="000000"/>
          <w:kern w:val="0"/>
          <w:szCs w:val="21"/>
          <w:u w:val="single"/>
        </w:rPr>
        <w:t>驻工地业主办公室或工程部</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发包人指定的接收人为：</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承包人接收文件的地点：</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驻工地承包人办公室</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承包人指定的接收人为：</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监理人接收文件的地点：</w:t>
      </w:r>
      <w:r>
        <w:rPr>
          <w:rFonts w:ascii="宋体" w:hAnsi="宋体" w:cs="宋体"/>
          <w:color w:val="000000"/>
          <w:kern w:val="0"/>
          <w:szCs w:val="21"/>
          <w:u w:val="single"/>
        </w:rPr>
        <w:t xml:space="preserve">  </w:t>
      </w:r>
      <w:r>
        <w:rPr>
          <w:rFonts w:hint="eastAsia" w:ascii="宋体" w:hAnsi="宋体" w:cs="宋体"/>
          <w:color w:val="000000"/>
          <w:kern w:val="0"/>
          <w:szCs w:val="21"/>
          <w:u w:val="single"/>
        </w:rPr>
        <w:t>驻工地监理办公室</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监理人指定的接收人为：</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1.10 </w:t>
      </w:r>
      <w:r>
        <w:rPr>
          <w:rFonts w:hint="eastAsia" w:ascii="宋体" w:hAnsi="宋体" w:cs="宋体"/>
          <w:color w:val="000000"/>
          <w:szCs w:val="21"/>
        </w:rPr>
        <w:t>交通运输</w:t>
      </w:r>
    </w:p>
    <w:p>
      <w:pPr>
        <w:spacing w:line="360" w:lineRule="auto"/>
        <w:ind w:firstLine="420" w:firstLineChars="200"/>
        <w:outlineLvl w:val="0"/>
        <w:rPr>
          <w:rFonts w:ascii="宋体" w:cs="宋体"/>
          <w:szCs w:val="21"/>
        </w:rPr>
      </w:pPr>
      <w:r>
        <w:rPr>
          <w:rFonts w:ascii="宋体" w:hAnsi="宋体" w:cs="宋体"/>
          <w:szCs w:val="21"/>
        </w:rPr>
        <w:t xml:space="preserve">1.10.1 </w:t>
      </w:r>
      <w:r>
        <w:rPr>
          <w:rFonts w:hint="eastAsia" w:ascii="宋体" w:hAnsi="宋体" w:cs="宋体"/>
          <w:szCs w:val="21"/>
        </w:rPr>
        <w:t>出入现场的权利</w:t>
      </w:r>
    </w:p>
    <w:p>
      <w:pPr>
        <w:spacing w:line="360" w:lineRule="auto"/>
        <w:rPr>
          <w:rFonts w:ascii="宋体" w:cs="宋体"/>
          <w:szCs w:val="21"/>
        </w:rPr>
      </w:pPr>
      <w:r>
        <w:rPr>
          <w:rFonts w:hint="eastAsia" w:ascii="宋体" w:hAnsi="宋体" w:cs="宋体"/>
          <w:szCs w:val="21"/>
        </w:rPr>
        <w:t>关于出入现场的权利的约定：</w:t>
      </w:r>
      <w:r>
        <w:rPr>
          <w:rFonts w:ascii="宋体" w:hAnsi="宋体" w:cs="宋体"/>
          <w:color w:val="000000"/>
          <w:szCs w:val="21"/>
          <w:u w:val="single"/>
        </w:rPr>
        <w:t xml:space="preserve"> </w:t>
      </w:r>
      <w:r>
        <w:rPr>
          <w:rFonts w:hint="eastAsia" w:ascii="宋体" w:hAnsi="宋体" w:cs="宋体"/>
          <w:color w:val="000000"/>
          <w:szCs w:val="21"/>
          <w:u w:val="single"/>
        </w:rPr>
        <w:t>由承包人按照发包人要求负责取得出入施工现场所需的批准手续和全部权利。承包人自行办理修建场内外道路、办公场所以及其他基础设施的手续，所需费用由承包人承担</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szCs w:val="21"/>
        </w:rPr>
        <w:t>。</w:t>
      </w:r>
    </w:p>
    <w:p>
      <w:pPr>
        <w:spacing w:line="360" w:lineRule="auto"/>
        <w:ind w:firstLine="420" w:firstLineChars="200"/>
        <w:outlineLvl w:val="0"/>
        <w:rPr>
          <w:rFonts w:ascii="宋体" w:cs="宋体"/>
          <w:szCs w:val="21"/>
        </w:rPr>
      </w:pPr>
      <w:r>
        <w:rPr>
          <w:rFonts w:ascii="宋体" w:hAnsi="宋体" w:cs="宋体"/>
          <w:szCs w:val="21"/>
        </w:rPr>
        <w:t xml:space="preserve">1.10.3 </w:t>
      </w:r>
      <w:r>
        <w:rPr>
          <w:rFonts w:hint="eastAsia" w:ascii="宋体" w:hAnsi="宋体" w:cs="宋体"/>
          <w:szCs w:val="21"/>
        </w:rPr>
        <w:t>场内交通</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关于场外交通和场内交通的边界的约定：</w:t>
      </w:r>
      <w:r>
        <w:rPr>
          <w:rFonts w:hint="eastAsia" w:ascii="宋体" w:hAnsi="宋体" w:cs="宋体"/>
          <w:b/>
          <w:color w:val="000000"/>
          <w:szCs w:val="21"/>
          <w:u w:val="single"/>
        </w:rPr>
        <w:t>以现场实际施工条件为准</w:t>
      </w:r>
      <w:r>
        <w:rPr>
          <w:rFonts w:hint="eastAsia" w:ascii="宋体" w:hAnsi="宋体" w:cs="宋体"/>
          <w:color w:val="000000"/>
          <w:szCs w:val="21"/>
          <w:u w:val="single"/>
        </w:rPr>
        <w:t></w:t>
      </w:r>
      <w:r>
        <w:rPr>
          <w:rFonts w:hint="eastAsia" w:ascii="宋体" w:hAnsi="宋体" w:cs="宋体"/>
          <w:szCs w:val="21"/>
        </w:rPr>
        <w:t>。</w:t>
      </w:r>
    </w:p>
    <w:p>
      <w:pPr>
        <w:spacing w:line="360" w:lineRule="auto"/>
        <w:ind w:firstLine="420" w:firstLineChars="200"/>
        <w:rPr>
          <w:rFonts w:asci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color w:val="000000"/>
          <w:szCs w:val="21"/>
          <w:u w:val="single"/>
        </w:rPr>
        <w:t>不提供，由承包人自行解决</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szCs w:val="21"/>
        </w:rPr>
        <w:t>。</w:t>
      </w:r>
      <w:r>
        <w:rPr>
          <w:rFonts w:ascii="宋体" w:hAnsi="宋体" w:cs="宋体"/>
          <w:szCs w:val="21"/>
        </w:rPr>
        <w:t xml:space="preserve">  </w:t>
      </w:r>
    </w:p>
    <w:p>
      <w:pPr>
        <w:spacing w:line="360" w:lineRule="auto"/>
        <w:ind w:firstLine="420" w:firstLineChars="200"/>
        <w:rPr>
          <w:rFonts w:ascii="宋体" w:cs="宋体"/>
          <w:szCs w:val="21"/>
        </w:rPr>
      </w:pPr>
      <w:r>
        <w:rPr>
          <w:rFonts w:ascii="宋体" w:hAnsi="宋体" w:cs="宋体"/>
          <w:szCs w:val="21"/>
        </w:rPr>
        <w:t>1.10.4</w:t>
      </w:r>
      <w:r>
        <w:rPr>
          <w:rFonts w:hint="eastAsia" w:ascii="宋体" w:hAnsi="宋体" w:cs="宋体"/>
          <w:szCs w:val="21"/>
        </w:rPr>
        <w:t>超大件和超重件的运输</w:t>
      </w:r>
    </w:p>
    <w:p>
      <w:pPr>
        <w:spacing w:line="360" w:lineRule="auto"/>
        <w:ind w:firstLine="420" w:firstLineChars="200"/>
        <w:rPr>
          <w:rFonts w:ascii="宋体" w:cs="宋体"/>
          <w:szCs w:val="21"/>
        </w:rPr>
      </w:pPr>
      <w:r>
        <w:rPr>
          <w:rFonts w:hint="eastAsia" w:ascii="宋体" w:hAnsi="宋体" w:cs="宋体"/>
          <w:szCs w:val="21"/>
        </w:rPr>
        <w:t>运输超大件或超重件所需的道路和桥梁临时加固改造费用和其他有关费用由</w:t>
      </w:r>
      <w:r>
        <w:rPr>
          <w:rFonts w:ascii="宋体" w:hAnsi="宋体" w:cs="宋体"/>
          <w:szCs w:val="21"/>
          <w:u w:val="single"/>
        </w:rPr>
        <w:t xml:space="preserve"> </w:t>
      </w:r>
      <w:r>
        <w:rPr>
          <w:rFonts w:hint="eastAsia" w:ascii="宋体" w:hAnsi="宋体" w:cs="宋体"/>
          <w:szCs w:val="21"/>
          <w:u w:val="single"/>
        </w:rPr>
        <w:t>承包人</w:t>
      </w:r>
      <w:r>
        <w:rPr>
          <w:rFonts w:ascii="宋体" w:hAnsi="宋体" w:cs="宋体"/>
          <w:szCs w:val="21"/>
          <w:u w:val="single"/>
        </w:rPr>
        <w:t xml:space="preserve">  </w:t>
      </w:r>
      <w:r>
        <w:rPr>
          <w:rFonts w:hint="eastAsia" w:ascii="宋体" w:hAnsi="宋体" w:cs="宋体"/>
          <w:szCs w:val="21"/>
        </w:rPr>
        <w:t>承担。</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1.11 </w:t>
      </w:r>
      <w:r>
        <w:rPr>
          <w:rFonts w:hint="eastAsia" w:ascii="宋体" w:hAnsi="宋体" w:cs="宋体"/>
          <w:color w:val="000000"/>
          <w:szCs w:val="21"/>
        </w:rPr>
        <w:t>知识产权</w:t>
      </w:r>
    </w:p>
    <w:p>
      <w:pPr>
        <w:spacing w:line="360" w:lineRule="auto"/>
        <w:rPr>
          <w:rFonts w:ascii="宋体" w:cs="宋体"/>
          <w:color w:val="000000"/>
          <w:szCs w:val="21"/>
        </w:rPr>
      </w:pPr>
      <w:r>
        <w:rPr>
          <w:rFonts w:ascii="宋体" w:hAnsi="宋体" w:cs="宋体"/>
          <w:color w:val="000000"/>
          <w:szCs w:val="21"/>
        </w:rPr>
        <w:t>1.11.1</w:t>
      </w:r>
      <w:r>
        <w:rPr>
          <w:rFonts w:hint="eastAsia" w:ascii="宋体" w:hAnsi="宋体" w:cs="宋体"/>
          <w:color w:val="000000"/>
          <w:szCs w:val="21"/>
        </w:rPr>
        <w:t>关于发包人提供给承包人的图纸、发包人为实施工程自行编制或委托编制的技术规范以及反映发包人关于合同要求或其他类似性质的文件的著作权的归属：</w:t>
      </w:r>
      <w:r>
        <w:rPr>
          <w:rFonts w:ascii="宋体" w:hAnsi="宋体" w:cs="宋体"/>
          <w:color w:val="000000"/>
          <w:szCs w:val="21"/>
          <w:u w:val="single"/>
        </w:rPr>
        <w:t xml:space="preserve"> </w:t>
      </w:r>
      <w:r>
        <w:rPr>
          <w:rFonts w:hint="eastAsia" w:ascii="宋体" w:hAnsi="宋体" w:cs="宋体"/>
          <w:color w:val="000000"/>
          <w:szCs w:val="21"/>
          <w:u w:val="single"/>
        </w:rPr>
        <w:t>属于发包人</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关于发包人提供的上述文件的使用限制的要求：</w:t>
      </w:r>
      <w:r>
        <w:rPr>
          <w:rFonts w:ascii="宋体" w:hAnsi="宋体" w:cs="宋体"/>
          <w:color w:val="000000"/>
          <w:szCs w:val="21"/>
          <w:u w:val="single"/>
        </w:rPr>
        <w:t xml:space="preserve"> </w:t>
      </w:r>
      <w:r>
        <w:rPr>
          <w:rFonts w:hint="eastAsia" w:ascii="宋体" w:hAnsi="宋体" w:cs="宋体"/>
          <w:color w:val="000000"/>
          <w:szCs w:val="21"/>
          <w:u w:val="single"/>
        </w:rPr>
        <w:t>属于发包人</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ascii="宋体" w:hAnsi="宋体" w:cs="宋体"/>
          <w:color w:val="000000"/>
          <w:szCs w:val="21"/>
        </w:rPr>
        <w:t xml:space="preserve">1.11.2 </w:t>
      </w:r>
      <w:r>
        <w:rPr>
          <w:rFonts w:hint="eastAsia" w:ascii="宋体" w:hAnsi="宋体" w:cs="宋体"/>
          <w:color w:val="000000"/>
          <w:szCs w:val="21"/>
        </w:rPr>
        <w:t>关于承包人为实施工程所编制文件的著作权的归属：</w:t>
      </w:r>
      <w:r>
        <w:rPr>
          <w:rFonts w:hint="eastAsia" w:ascii="宋体" w:hAnsi="宋体" w:cs="宋体"/>
          <w:color w:val="000000"/>
          <w:szCs w:val="21"/>
          <w:u w:val="single"/>
        </w:rPr>
        <w:t>除署名权以外的著作权属于发包人</w:t>
      </w:r>
      <w:r>
        <w:rPr>
          <w:rFonts w:ascii="宋体" w:hAnsi="宋体" w:cs="宋体"/>
          <w:color w:val="000000"/>
          <w:szCs w:val="21"/>
          <w:u w:val="single"/>
        </w:rPr>
        <w:t xml:space="preserve"> </w:t>
      </w:r>
      <w:r>
        <w:rPr>
          <w:rFonts w:hint="eastAsia" w:ascii="宋体" w:hAnsi="宋体" w:cs="宋体"/>
          <w:color w:val="000000"/>
          <w:szCs w:val="21"/>
          <w:u w:val="single"/>
        </w:rPr>
        <w:t>。</w:t>
      </w:r>
    </w:p>
    <w:p>
      <w:pPr>
        <w:spacing w:line="360" w:lineRule="auto"/>
        <w:rPr>
          <w:rFonts w:ascii="宋体" w:cs="宋体"/>
          <w:color w:val="000000"/>
          <w:szCs w:val="21"/>
        </w:rPr>
      </w:pPr>
      <w:r>
        <w:rPr>
          <w:rFonts w:hint="eastAsia" w:ascii="宋体" w:hAnsi="宋体" w:cs="宋体"/>
          <w:color w:val="000000"/>
          <w:szCs w:val="21"/>
        </w:rPr>
        <w:t>关于承包人提供的上述文件的使用限制的要求：</w:t>
      </w:r>
      <w:r>
        <w:rPr>
          <w:rFonts w:hint="eastAsia" w:ascii="宋体" w:hAnsi="宋体" w:cs="宋体"/>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outlineLvl w:val="0"/>
        <w:rPr>
          <w:rFonts w:ascii="宋体" w:cs="宋体"/>
          <w:color w:val="000000"/>
          <w:kern w:val="0"/>
          <w:szCs w:val="21"/>
        </w:rPr>
      </w:pPr>
      <w:r>
        <w:rPr>
          <w:rFonts w:ascii="宋体" w:hAnsi="宋体" w:cs="宋体"/>
          <w:color w:val="000000"/>
          <w:szCs w:val="21"/>
        </w:rPr>
        <w:t xml:space="preserve">1.11.4 </w:t>
      </w:r>
      <w:r>
        <w:rPr>
          <w:rFonts w:hint="eastAsia" w:ascii="宋体" w:hAnsi="宋体" w:cs="宋体"/>
          <w:color w:val="000000"/>
          <w:szCs w:val="21"/>
        </w:rPr>
        <w:t>承包人在施工过程中所采用的专利、专有技术、技术秘密的使用费的承担方式：</w:t>
      </w:r>
      <w:r>
        <w:rPr>
          <w:rFonts w:hint="eastAsia" w:ascii="宋体" w:hAnsi="宋体" w:cs="宋体"/>
          <w:color w:val="000000"/>
          <w:szCs w:val="21"/>
          <w:u w:val="single"/>
        </w:rPr>
        <w:t>由承包人承担</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kern w:val="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1.13</w:t>
      </w:r>
      <w:r>
        <w:rPr>
          <w:rFonts w:hint="eastAsia" w:ascii="宋体" w:hAnsi="宋体" w:cs="宋体"/>
          <w:color w:val="000000"/>
          <w:szCs w:val="21"/>
        </w:rPr>
        <w:t>工程量清单错误的修正</w:t>
      </w:r>
    </w:p>
    <w:p>
      <w:pPr>
        <w:spacing w:line="360" w:lineRule="auto"/>
        <w:ind w:firstLine="420" w:firstLineChars="200"/>
        <w:rPr>
          <w:rFonts w:ascii="宋体" w:cs="宋体"/>
          <w:color w:val="000000"/>
          <w:szCs w:val="21"/>
        </w:rPr>
      </w:pPr>
      <w:r>
        <w:rPr>
          <w:rFonts w:hint="eastAsia" w:ascii="宋体" w:hAnsi="宋体" w:cs="宋体"/>
          <w:color w:val="000000"/>
          <w:szCs w:val="21"/>
        </w:rPr>
        <w:t>出现工程量清单错误时，是否调整合同价格：</w:t>
      </w:r>
      <w:r>
        <w:rPr>
          <w:rFonts w:ascii="宋体" w:hAnsi="宋体" w:cs="宋体"/>
          <w:color w:val="000000"/>
          <w:szCs w:val="21"/>
          <w:u w:val="single"/>
        </w:rPr>
        <w:t xml:space="preserve">  </w:t>
      </w:r>
      <w:r>
        <w:rPr>
          <w:rFonts w:hint="eastAsia" w:ascii="宋体" w:hAnsi="宋体" w:cs="宋体"/>
          <w:color w:val="FF0000"/>
          <w:szCs w:val="21"/>
          <w:u w:val="single"/>
        </w:rPr>
        <w:t>据实调整</w:t>
      </w:r>
      <w:r>
        <w:rPr>
          <w:rFonts w:ascii="宋体" w:hAnsi="宋体" w:cs="宋体"/>
          <w:color w:val="FF0000"/>
          <w:szCs w:val="21"/>
          <w:u w:val="single"/>
        </w:rPr>
        <w:t xml:space="preserve"> </w:t>
      </w:r>
      <w:r>
        <w:rPr>
          <w:rFonts w:ascii="宋体" w:hAnsi="宋体" w:cs="宋体"/>
          <w:color w:val="000000"/>
          <w:szCs w:val="21"/>
          <w:u w:val="single"/>
        </w:rPr>
        <w:t xml:space="preserve"> </w:t>
      </w:r>
      <w:r>
        <w:rPr>
          <w:rFonts w:hint="eastAsia" w:ascii="宋体" w:hAnsi="宋体" w:cs="宋体"/>
          <w:color w:val="000000"/>
          <w:kern w:val="0"/>
          <w:szCs w:val="21"/>
        </w:rPr>
        <w:t>。</w:t>
      </w:r>
    </w:p>
    <w:p>
      <w:pPr>
        <w:spacing w:line="360" w:lineRule="auto"/>
        <w:rPr>
          <w:rFonts w:ascii="宋体" w:cs="宋体"/>
          <w:color w:val="000000"/>
          <w:szCs w:val="21"/>
        </w:rPr>
      </w:pPr>
      <w:r>
        <w:rPr>
          <w:rFonts w:hint="eastAsia" w:ascii="宋体" w:hAnsi="宋体" w:cs="宋体"/>
          <w:color w:val="000000"/>
          <w:szCs w:val="21"/>
        </w:rPr>
        <w:t>允许调整合同价格的工程量偏差范围：</w:t>
      </w:r>
      <w:r>
        <w:rPr>
          <w:rFonts w:hint="eastAsia" w:ascii="宋体" w:hAnsi="宋体" w:cs="宋体"/>
          <w:color w:val="000000"/>
          <w:szCs w:val="21"/>
          <w:u w:val="single"/>
        </w:rPr>
        <w:t></w:t>
      </w:r>
      <w:r>
        <w:rPr>
          <w:rFonts w:ascii="宋体" w:hAnsi="宋体" w:cs="宋体"/>
          <w:color w:val="FF0000"/>
          <w:szCs w:val="21"/>
          <w:u w:val="single"/>
        </w:rPr>
        <w:t xml:space="preserve"> </w:t>
      </w:r>
      <w:r>
        <w:rPr>
          <w:rFonts w:hint="eastAsia" w:ascii="宋体" w:hAnsi="宋体" w:cs="宋体"/>
          <w:color w:val="FF0000"/>
          <w:szCs w:val="21"/>
          <w:u w:val="single"/>
        </w:rPr>
        <w:t>据实调整</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kern w:val="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2. </w:t>
      </w:r>
      <w:r>
        <w:rPr>
          <w:rFonts w:hint="eastAsia" w:ascii="宋体" w:hAnsi="宋体" w:eastAsia="宋体" w:cs="宋体"/>
          <w:sz w:val="21"/>
          <w:szCs w:val="21"/>
        </w:rPr>
        <w:t>发包人</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2.2 </w:t>
      </w:r>
      <w:r>
        <w:rPr>
          <w:rFonts w:hint="eastAsia" w:ascii="宋体" w:hAnsi="宋体" w:cs="宋体"/>
          <w:color w:val="000000"/>
          <w:szCs w:val="21"/>
        </w:rPr>
        <w:t>发包人代表</w:t>
      </w:r>
    </w:p>
    <w:p>
      <w:pPr>
        <w:spacing w:line="360" w:lineRule="auto"/>
        <w:ind w:firstLine="420" w:firstLineChars="200"/>
        <w:rPr>
          <w:rFonts w:ascii="宋体" w:cs="宋体"/>
          <w:color w:val="000000"/>
          <w:szCs w:val="21"/>
        </w:rPr>
      </w:pPr>
      <w:r>
        <w:rPr>
          <w:rFonts w:hint="eastAsia" w:ascii="宋体" w:hAnsi="宋体" w:cs="宋体"/>
          <w:color w:val="000000"/>
          <w:szCs w:val="21"/>
        </w:rPr>
        <w:t>发包人代表：</w:t>
      </w:r>
    </w:p>
    <w:p>
      <w:pPr>
        <w:spacing w:line="360" w:lineRule="auto"/>
        <w:ind w:firstLine="420" w:firstLineChars="200"/>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职</w:t>
      </w:r>
      <w:r>
        <w:rPr>
          <w:rFonts w:ascii="宋体" w:hAnsi="宋体" w:cs="宋体"/>
          <w:color w:val="000000"/>
          <w:szCs w:val="21"/>
        </w:rPr>
        <w:t xml:space="preserve">    </w:t>
      </w:r>
      <w:r>
        <w:rPr>
          <w:rFonts w:hint="eastAsia" w:ascii="宋体" w:hAnsi="宋体" w:cs="宋体"/>
          <w:color w:val="000000"/>
          <w:szCs w:val="21"/>
        </w:rPr>
        <w:t>务：</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b/>
          <w:color w:val="000000"/>
          <w:szCs w:val="21"/>
        </w:rPr>
      </w:pPr>
      <w:r>
        <w:rPr>
          <w:rFonts w:hint="eastAsia" w:ascii="宋体" w:hAnsi="宋体" w:cs="宋体"/>
          <w:color w:val="000000"/>
          <w:szCs w:val="21"/>
        </w:rPr>
        <w:t>发包人对发包人代表的授权范围如下：</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2.4 </w:t>
      </w:r>
      <w:r>
        <w:rPr>
          <w:rFonts w:hint="eastAsia" w:ascii="宋体" w:hAnsi="宋体" w:cs="宋体"/>
          <w:color w:val="000000"/>
          <w:szCs w:val="21"/>
        </w:rPr>
        <w:t>施工现场、施工条件和基础资料的提供</w:t>
      </w:r>
    </w:p>
    <w:p>
      <w:pPr>
        <w:spacing w:line="360" w:lineRule="auto"/>
        <w:ind w:firstLine="420" w:firstLineChars="200"/>
        <w:rPr>
          <w:rFonts w:ascii="宋体" w:cs="宋体"/>
          <w:color w:val="000000"/>
          <w:szCs w:val="21"/>
        </w:rPr>
      </w:pPr>
      <w:r>
        <w:rPr>
          <w:rFonts w:ascii="宋体" w:hAnsi="宋体" w:cs="宋体"/>
          <w:color w:val="000000"/>
          <w:szCs w:val="21"/>
        </w:rPr>
        <w:t xml:space="preserve">2.4.1 </w:t>
      </w:r>
      <w:r>
        <w:rPr>
          <w:rFonts w:hint="eastAsia" w:ascii="宋体" w:hAnsi="宋体" w:cs="宋体"/>
          <w:color w:val="000000"/>
          <w:szCs w:val="21"/>
        </w:rPr>
        <w:t>提供施工现场</w:t>
      </w:r>
    </w:p>
    <w:p>
      <w:pPr>
        <w:spacing w:line="360" w:lineRule="auto"/>
        <w:ind w:firstLine="420" w:firstLineChars="200"/>
        <w:rPr>
          <w:rFonts w:ascii="宋体" w:cs="宋体"/>
          <w:color w:val="000000"/>
          <w:szCs w:val="21"/>
        </w:rPr>
      </w:pPr>
      <w:r>
        <w:rPr>
          <w:rFonts w:hint="eastAsia" w:ascii="宋体" w:hAnsi="宋体" w:cs="宋体"/>
          <w:color w:val="000000"/>
          <w:szCs w:val="21"/>
        </w:rPr>
        <w:t>关于发包人移交施工现场的期限要求：</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2.4.2 </w:t>
      </w:r>
      <w:r>
        <w:rPr>
          <w:rFonts w:hint="eastAsia" w:ascii="宋体" w:hAnsi="宋体" w:cs="宋体"/>
          <w:color w:val="000000"/>
          <w:szCs w:val="21"/>
        </w:rPr>
        <w:t>提供施工条件</w:t>
      </w:r>
    </w:p>
    <w:p>
      <w:pPr>
        <w:spacing w:line="360" w:lineRule="auto"/>
        <w:ind w:firstLine="420" w:firstLineChars="200"/>
        <w:rPr>
          <w:rFonts w:ascii="宋体" w:cs="宋体"/>
          <w:color w:val="000000"/>
          <w:szCs w:val="21"/>
          <w:u w:val="single"/>
        </w:rPr>
      </w:pPr>
      <w:r>
        <w:rPr>
          <w:rFonts w:hint="eastAsia" w:ascii="宋体" w:hAnsi="宋体" w:cs="宋体"/>
          <w:color w:val="000000"/>
          <w:szCs w:val="21"/>
        </w:rPr>
        <w:t>关于发包人应负责提供施工所需要的条件，包括：</w:t>
      </w:r>
      <w:r>
        <w:rPr>
          <w:rFonts w:ascii="宋体" w:hAnsi="宋体" w:cs="宋体"/>
          <w:color w:val="000000"/>
          <w:szCs w:val="21"/>
          <w:u w:val="single"/>
        </w:rPr>
        <w:t xml:space="preserve">   </w:t>
      </w:r>
      <w:r>
        <w:rPr>
          <w:rFonts w:hint="eastAsia" w:ascii="宋体" w:hAnsi="宋体" w:cs="宋体"/>
          <w:b/>
          <w:color w:val="000000"/>
          <w:szCs w:val="21"/>
          <w:u w:val="single"/>
        </w:rPr>
        <w:t>执行通用条款</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2.5 </w:t>
      </w:r>
      <w:r>
        <w:rPr>
          <w:rFonts w:hint="eastAsia" w:ascii="宋体" w:hAnsi="宋体" w:cs="宋体"/>
          <w:color w:val="000000"/>
          <w:szCs w:val="21"/>
        </w:rPr>
        <w:t>资金来源证明及支付担保</w:t>
      </w:r>
    </w:p>
    <w:p>
      <w:pPr>
        <w:spacing w:line="360" w:lineRule="auto"/>
        <w:ind w:firstLine="420" w:firstLineChars="200"/>
        <w:rPr>
          <w:rFonts w:ascii="宋体" w:cs="宋体"/>
          <w:color w:val="000000"/>
          <w:szCs w:val="21"/>
        </w:rPr>
      </w:pPr>
      <w:r>
        <w:rPr>
          <w:rFonts w:hint="eastAsia" w:ascii="宋体" w:hAnsi="宋体" w:cs="宋体"/>
          <w:color w:val="000000"/>
          <w:szCs w:val="21"/>
        </w:rPr>
        <w:t>发包人提供资金来源证明的期限要求：</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发包人是否提供支付担保：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u w:val="single"/>
        </w:rPr>
      </w:pPr>
      <w:r>
        <w:rPr>
          <w:rFonts w:hint="eastAsia" w:ascii="宋体" w:hAnsi="宋体" w:cs="宋体"/>
          <w:color w:val="000000"/>
          <w:szCs w:val="21"/>
        </w:rPr>
        <w:t>发包人提供支付担保的形式：</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3. </w:t>
      </w:r>
      <w:r>
        <w:rPr>
          <w:rFonts w:hint="eastAsia" w:ascii="宋体" w:hAnsi="宋体" w:eastAsia="宋体" w:cs="宋体"/>
          <w:sz w:val="21"/>
          <w:szCs w:val="21"/>
        </w:rPr>
        <w:t>承包人</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3.1 </w:t>
      </w:r>
      <w:r>
        <w:rPr>
          <w:rFonts w:hint="eastAsia" w:ascii="宋体" w:hAnsi="宋体" w:cs="宋体"/>
          <w:color w:val="000000"/>
          <w:szCs w:val="21"/>
        </w:rPr>
        <w:t>承包人的一般义务</w:t>
      </w:r>
    </w:p>
    <w:p>
      <w:pPr>
        <w:spacing w:line="360" w:lineRule="auto"/>
        <w:rPr>
          <w:rFonts w:ascii="宋体" w:cs="宋体"/>
          <w:color w:val="000000"/>
          <w:szCs w:val="21"/>
        </w:rPr>
      </w:pPr>
      <w:r>
        <w:rPr>
          <w:rFonts w:hint="eastAsia" w:ascii="宋体" w:hAnsi="宋体" w:cs="宋体"/>
          <w:color w:val="000000"/>
          <w:kern w:val="0"/>
          <w:szCs w:val="21"/>
        </w:rPr>
        <w:t>（</w:t>
      </w:r>
      <w:r>
        <w:rPr>
          <w:rFonts w:ascii="宋体" w:hAnsi="宋体" w:cs="宋体"/>
          <w:color w:val="000000"/>
          <w:kern w:val="0"/>
          <w:szCs w:val="21"/>
        </w:rPr>
        <w:t>9</w:t>
      </w:r>
      <w:r>
        <w:rPr>
          <w:rFonts w:hint="eastAsia" w:ascii="宋体" w:hAnsi="宋体" w:cs="宋体"/>
          <w:color w:val="000000"/>
          <w:kern w:val="0"/>
          <w:szCs w:val="21"/>
        </w:rPr>
        <w:t>）</w:t>
      </w:r>
      <w:r>
        <w:rPr>
          <w:rFonts w:hint="eastAsia" w:ascii="宋体" w:hAnsi="宋体" w:cs="宋体"/>
          <w:color w:val="000000"/>
          <w:szCs w:val="21"/>
        </w:rPr>
        <w:t>承包人提交的竣工资料的内容：</w:t>
      </w:r>
      <w:r>
        <w:rPr>
          <w:rFonts w:ascii="宋体" w:hAnsi="宋体" w:cs="宋体"/>
          <w:color w:val="000000"/>
          <w:szCs w:val="21"/>
          <w:u w:val="single"/>
        </w:rPr>
        <w:t xml:space="preserve"> </w:t>
      </w:r>
      <w:r>
        <w:rPr>
          <w:rFonts w:hint="eastAsia" w:ascii="宋体" w:hAnsi="宋体" w:cs="宋体"/>
          <w:color w:val="000000"/>
          <w:szCs w:val="21"/>
          <w:u w:val="single"/>
        </w:rPr>
        <w:t>提供符合城建档案馆和行政质检监督部门要求的竣工图及竣工资料（含电子版）</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承包人需要提交的竣工资料套数：</w:t>
      </w:r>
      <w:r>
        <w:rPr>
          <w:rFonts w:ascii="宋体" w:hAnsi="宋体" w:cs="宋体"/>
          <w:color w:val="000000"/>
          <w:szCs w:val="21"/>
          <w:u w:val="single"/>
        </w:rPr>
        <w:t xml:space="preserve">     </w:t>
      </w:r>
      <w:r>
        <w:rPr>
          <w:rFonts w:hint="eastAsia" w:ascii="宋体" w:hAnsi="宋体" w:cs="宋体"/>
          <w:b/>
          <w:szCs w:val="21"/>
          <w:u w:val="single" w:color="000000"/>
        </w:rPr>
        <w:t>四套</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left="638" w:leftChars="304"/>
        <w:rPr>
          <w:rFonts w:ascii="宋体" w:cs="宋体"/>
          <w:color w:val="000000"/>
          <w:szCs w:val="21"/>
        </w:rPr>
      </w:pPr>
      <w:r>
        <w:rPr>
          <w:rFonts w:hint="eastAsia" w:ascii="宋体" w:hAnsi="宋体" w:cs="宋体"/>
          <w:color w:val="000000"/>
          <w:szCs w:val="21"/>
        </w:rPr>
        <w:t>承包人提交的竣工资料的费用承担：</w:t>
      </w:r>
      <w:r>
        <w:rPr>
          <w:rFonts w:ascii="宋体" w:hAnsi="宋体" w:cs="宋体"/>
          <w:color w:val="000000"/>
          <w:szCs w:val="21"/>
          <w:u w:val="single"/>
        </w:rPr>
        <w:t xml:space="preserve">   </w:t>
      </w:r>
      <w:r>
        <w:rPr>
          <w:rFonts w:hint="eastAsia" w:ascii="宋体" w:hAnsi="宋体" w:cs="宋体"/>
          <w:b/>
          <w:color w:val="000000"/>
          <w:szCs w:val="21"/>
          <w:u w:val="single"/>
        </w:rPr>
        <w:t>承包人承担</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left="638" w:leftChars="304"/>
        <w:rPr>
          <w:rFonts w:ascii="宋体" w:cs="宋体"/>
          <w:color w:val="000000"/>
          <w:szCs w:val="21"/>
        </w:rPr>
      </w:pPr>
      <w:r>
        <w:rPr>
          <w:rFonts w:hint="eastAsia" w:ascii="宋体" w:hAnsi="宋体" w:cs="宋体"/>
          <w:color w:val="000000"/>
          <w:szCs w:val="21"/>
        </w:rPr>
        <w:t>承包人提交的竣工资料移交时间：</w:t>
      </w:r>
      <w:r>
        <w:rPr>
          <w:rFonts w:ascii="宋体" w:hAnsi="宋体" w:cs="宋体"/>
          <w:color w:val="000000"/>
          <w:szCs w:val="21"/>
          <w:u w:val="single"/>
        </w:rPr>
        <w:t xml:space="preserve">     </w:t>
      </w:r>
      <w:r>
        <w:rPr>
          <w:rFonts w:hint="eastAsia" w:ascii="宋体" w:hAnsi="宋体" w:cs="宋体"/>
          <w:b/>
          <w:szCs w:val="21"/>
          <w:u w:val="single" w:color="000000"/>
        </w:rPr>
        <w:t>本工程竣工验收前</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承包人提交的竣工资料形式要求：</w:t>
      </w:r>
      <w:r>
        <w:rPr>
          <w:rFonts w:ascii="宋体" w:hAnsi="宋体" w:cs="宋体"/>
          <w:color w:val="000000"/>
          <w:szCs w:val="21"/>
          <w:u w:val="single"/>
        </w:rPr>
        <w:t xml:space="preserve">   </w:t>
      </w:r>
      <w:r>
        <w:rPr>
          <w:rFonts w:hint="eastAsia" w:ascii="宋体" w:hAnsi="宋体" w:cs="宋体"/>
          <w:color w:val="000000"/>
          <w:szCs w:val="21"/>
          <w:u w:val="single"/>
        </w:rPr>
        <w:t>书面及电子文档（含业主、监理资料以及档案馆编整费等），发生费用由承包方承担（含甲方应支付的费用）。</w:t>
      </w:r>
      <w:r>
        <w:rPr>
          <w:rFonts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rPr>
          <w:rFonts w:ascii="宋体" w:cs="宋体"/>
          <w:b/>
          <w:szCs w:val="21"/>
          <w:u w:val="single"/>
        </w:rPr>
      </w:pP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）承包人应履行的其他义务：</w:t>
      </w:r>
      <w:r>
        <w:rPr>
          <w:rFonts w:ascii="宋体" w:hAnsi="宋体" w:cs="宋体"/>
          <w:color w:val="000000"/>
          <w:szCs w:val="21"/>
          <w:u w:val="single"/>
        </w:rPr>
        <w:t xml:space="preserve"> </w:t>
      </w:r>
      <w:r>
        <w:rPr>
          <w:rFonts w:hint="eastAsia" w:ascii="宋体" w:hAnsi="宋体" w:cs="宋体"/>
          <w:color w:val="000000"/>
          <w:szCs w:val="21"/>
          <w:u w:val="single"/>
        </w:rPr>
        <w:t xml:space="preserve">   \   </w:t>
      </w:r>
      <w:r>
        <w:rPr>
          <w:rFonts w:ascii="宋体" w:hAnsi="宋体" w:cs="宋体"/>
          <w:b/>
          <w:szCs w:val="21"/>
          <w:u w:val="single"/>
        </w:rPr>
        <w:t xml:space="preserve"> </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3.2 </w:t>
      </w:r>
      <w:r>
        <w:rPr>
          <w:rFonts w:hint="eastAsia" w:ascii="宋体" w:hAnsi="宋体" w:cs="宋体"/>
          <w:color w:val="000000"/>
          <w:szCs w:val="21"/>
        </w:rPr>
        <w:t>项目经理</w:t>
      </w:r>
    </w:p>
    <w:p>
      <w:pPr>
        <w:spacing w:line="360" w:lineRule="auto"/>
        <w:ind w:firstLine="420" w:firstLineChars="200"/>
        <w:rPr>
          <w:rFonts w:ascii="宋体" w:cs="宋体"/>
          <w:color w:val="000000"/>
          <w:szCs w:val="21"/>
        </w:rPr>
      </w:pPr>
      <w:r>
        <w:rPr>
          <w:rFonts w:ascii="宋体" w:hAnsi="宋体" w:cs="宋体"/>
          <w:color w:val="000000"/>
          <w:kern w:val="0"/>
          <w:szCs w:val="21"/>
        </w:rPr>
        <w:t xml:space="preserve">3.2.1 </w:t>
      </w:r>
      <w:r>
        <w:rPr>
          <w:rFonts w:hint="eastAsia" w:ascii="宋体" w:hAnsi="宋体" w:cs="宋体"/>
          <w:color w:val="000000"/>
          <w:szCs w:val="21"/>
        </w:rPr>
        <w:t>项目经理：</w:t>
      </w:r>
    </w:p>
    <w:p>
      <w:pPr>
        <w:spacing w:line="360" w:lineRule="auto"/>
        <w:ind w:firstLine="420" w:firstLineChars="200"/>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建造师执业资格等级：</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建造师注册证书号：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建造师执业印章号：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安全生产考核合格证书号：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承包人对项目经理的授权范围如下：</w:t>
      </w:r>
      <w:r>
        <w:rPr>
          <w:rFonts w:hint="eastAsia" w:ascii="宋体" w:hAnsi="宋体" w:cs="宋体"/>
          <w:color w:val="000000"/>
          <w:szCs w:val="21"/>
          <w:u w:val="single"/>
        </w:rPr>
        <w:t></w:t>
      </w:r>
      <w:r>
        <w:rPr>
          <w:rFonts w:hint="eastAsia" w:ascii="宋体" w:hAnsi="宋体" w:cs="宋体"/>
          <w:b/>
          <w:color w:val="000000"/>
          <w:szCs w:val="21"/>
          <w:u w:val="single"/>
        </w:rPr>
        <w:t>全权处理本工程的一切事务</w:t>
      </w:r>
      <w:r>
        <w:rPr>
          <w:rFonts w:ascii="宋体" w:hAnsi="宋体" w:cs="宋体"/>
          <w:b/>
          <w:color w:val="000000"/>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关于项目经理每月在施工现场的时间要求：</w:t>
      </w:r>
      <w:r>
        <w:rPr>
          <w:rFonts w:ascii="宋体" w:hAnsi="宋体" w:cs="宋体"/>
          <w:b/>
          <w:color w:val="000000"/>
          <w:szCs w:val="21"/>
          <w:u w:val="single"/>
        </w:rPr>
        <w:t xml:space="preserve"> </w:t>
      </w:r>
      <w:r>
        <w:rPr>
          <w:rFonts w:hint="eastAsia" w:ascii="宋体" w:hAnsi="宋体" w:cs="宋体"/>
          <w:kern w:val="1"/>
          <w:szCs w:val="21"/>
          <w:u w:val="single"/>
        </w:rPr>
        <w:t>常驻现场，每月不少于</w:t>
      </w:r>
      <w:r>
        <w:rPr>
          <w:rFonts w:ascii="宋体" w:hAnsi="宋体" w:cs="宋体"/>
          <w:kern w:val="1"/>
          <w:szCs w:val="21"/>
          <w:u w:val="single"/>
        </w:rPr>
        <w:t>22</w:t>
      </w:r>
      <w:r>
        <w:rPr>
          <w:rFonts w:hint="eastAsia" w:ascii="宋体" w:hAnsi="宋体" w:cs="宋体"/>
          <w:kern w:val="1"/>
          <w:szCs w:val="21"/>
          <w:u w:val="single"/>
        </w:rPr>
        <w:t>天</w:t>
      </w:r>
    </w:p>
    <w:p>
      <w:pPr>
        <w:adjustRightInd w:val="0"/>
        <w:snapToGrid w:val="0"/>
        <w:spacing w:line="360" w:lineRule="auto"/>
        <w:ind w:firstLine="420" w:firstLineChars="200"/>
        <w:rPr>
          <w:rFonts w:ascii="宋体" w:cs="宋体"/>
          <w:b/>
          <w:szCs w:val="21"/>
          <w:u w:val="single" w:color="000000"/>
        </w:rPr>
      </w:pPr>
      <w:r>
        <w:rPr>
          <w:rFonts w:hint="eastAsia" w:ascii="宋体" w:hAnsi="宋体" w:cs="宋体"/>
          <w:color w:val="000000"/>
          <w:kern w:val="0"/>
          <w:szCs w:val="21"/>
        </w:rPr>
        <w:t>承包人未提交劳动合同，以及没有为项目经理缴纳社会保险证明的违约责任：</w:t>
      </w:r>
      <w:r>
        <w:rPr>
          <w:rFonts w:ascii="宋体" w:hAnsi="宋体" w:cs="宋体"/>
          <w:color w:val="000000"/>
          <w:szCs w:val="21"/>
          <w:u w:val="single"/>
        </w:rPr>
        <w:t xml:space="preserve">  </w:t>
      </w:r>
      <w:r>
        <w:rPr>
          <w:rFonts w:ascii="宋体" w:hAnsi="宋体" w:cs="宋体"/>
          <w:b/>
          <w:szCs w:val="21"/>
          <w:u w:val="single" w:color="000000"/>
        </w:rPr>
        <w:t xml:space="preserve"> </w:t>
      </w:r>
    </w:p>
    <w:p>
      <w:pPr>
        <w:adjustRightInd w:val="0"/>
        <w:snapToGrid w:val="0"/>
        <w:spacing w:line="360" w:lineRule="auto"/>
        <w:ind w:firstLine="420" w:firstLineChars="200"/>
        <w:rPr>
          <w:rFonts w:ascii="宋体" w:cs="宋体"/>
          <w:color w:val="000000"/>
          <w:szCs w:val="21"/>
          <w:u w:val="single"/>
        </w:rPr>
      </w:pPr>
      <w:r>
        <w:rPr>
          <w:rFonts w:hint="eastAsia" w:ascii="宋体" w:hAnsi="宋体" w:cs="宋体"/>
          <w:color w:val="000000"/>
          <w:kern w:val="0"/>
          <w:szCs w:val="21"/>
        </w:rPr>
        <w:t>项目经理未经批准，擅自离开施工现场的违约责任：</w:t>
      </w:r>
      <w:r>
        <w:rPr>
          <w:rFonts w:hint="eastAsia" w:ascii="宋体" w:hAnsi="宋体" w:cs="宋体"/>
          <w:b/>
          <w:szCs w:val="21"/>
          <w:u w:val="single" w:color="000000"/>
        </w:rPr>
        <w:t>发包人有权要求承包人承担</w:t>
      </w:r>
      <w:r>
        <w:rPr>
          <w:rFonts w:ascii="宋体" w:hAnsi="宋体" w:cs="宋体"/>
          <w:b/>
          <w:szCs w:val="21"/>
          <w:u w:val="single" w:color="000000"/>
        </w:rPr>
        <w:t>5000</w:t>
      </w:r>
      <w:r>
        <w:rPr>
          <w:rFonts w:hint="eastAsia" w:ascii="宋体" w:hAnsi="宋体" w:cs="宋体"/>
          <w:b/>
          <w:szCs w:val="21"/>
          <w:u w:val="single" w:color="000000"/>
        </w:rPr>
        <w:t>元</w:t>
      </w:r>
      <w:r>
        <w:rPr>
          <w:rFonts w:ascii="宋体" w:hAnsi="宋体" w:cs="宋体"/>
          <w:b/>
          <w:szCs w:val="21"/>
          <w:u w:val="single" w:color="000000"/>
        </w:rPr>
        <w:t>/</w:t>
      </w:r>
      <w:r>
        <w:rPr>
          <w:rFonts w:hint="eastAsia" w:ascii="宋体" w:hAnsi="宋体" w:cs="宋体"/>
          <w:b/>
          <w:szCs w:val="21"/>
          <w:u w:val="single" w:color="000000"/>
        </w:rPr>
        <w:t>天的违约金</w:t>
      </w:r>
      <w:r>
        <w:rPr>
          <w:rFonts w:hint="eastAsia" w:ascii="宋体" w:hAnsi="宋体" w:cs="宋体"/>
          <w:color w:val="000000"/>
          <w:szCs w:val="21"/>
        </w:rPr>
        <w:t>。</w:t>
      </w:r>
    </w:p>
    <w:p>
      <w:pPr>
        <w:spacing w:line="360" w:lineRule="auto"/>
        <w:rPr>
          <w:rFonts w:ascii="宋体" w:cs="宋体"/>
          <w:color w:val="000000"/>
          <w:szCs w:val="21"/>
        </w:rPr>
      </w:pPr>
      <w:r>
        <w:rPr>
          <w:rFonts w:ascii="宋体" w:hAnsi="宋体" w:cs="宋体"/>
          <w:color w:val="000000"/>
          <w:szCs w:val="21"/>
        </w:rPr>
        <w:t xml:space="preserve">3.2.3 </w:t>
      </w:r>
      <w:r>
        <w:rPr>
          <w:rFonts w:hint="eastAsia" w:ascii="宋体" w:hAnsi="宋体" w:cs="宋体"/>
          <w:color w:val="000000"/>
          <w:szCs w:val="21"/>
        </w:rPr>
        <w:t>承包人擅自更换项目经理的违约责任：</w:t>
      </w:r>
      <w:r>
        <w:rPr>
          <w:rFonts w:ascii="宋体" w:hAnsi="宋体" w:cs="宋体"/>
          <w:kern w:val="1"/>
          <w:szCs w:val="21"/>
          <w:u w:val="single"/>
        </w:rPr>
        <w:t>10</w:t>
      </w:r>
      <w:r>
        <w:rPr>
          <w:rFonts w:hint="eastAsia" w:ascii="宋体" w:hAnsi="宋体" w:cs="宋体"/>
          <w:kern w:val="1"/>
          <w:szCs w:val="21"/>
          <w:u w:val="single"/>
        </w:rPr>
        <w:t>万元作为违约金</w:t>
      </w:r>
      <w:r>
        <w:rPr>
          <w:rFonts w:ascii="宋体" w:hAnsi="宋体" w:cs="宋体"/>
          <w:kern w:val="1"/>
          <w:szCs w:val="21"/>
          <w:u w:val="single"/>
        </w:rPr>
        <w:t xml:space="preserve">  </w:t>
      </w:r>
      <w:r>
        <w:rPr>
          <w:rFonts w:hint="eastAsia" w:ascii="宋体" w:hAnsi="宋体" w:cs="宋体"/>
          <w:color w:val="000000"/>
          <w:szCs w:val="21"/>
        </w:rPr>
        <w:t>。</w:t>
      </w:r>
    </w:p>
    <w:p>
      <w:pPr>
        <w:spacing w:line="360" w:lineRule="auto"/>
        <w:outlineLvl w:val="0"/>
        <w:rPr>
          <w:rFonts w:ascii="宋体" w:cs="宋体"/>
          <w:color w:val="000000"/>
          <w:szCs w:val="21"/>
        </w:rPr>
      </w:pPr>
      <w:r>
        <w:rPr>
          <w:rFonts w:ascii="宋体" w:hAnsi="宋体" w:cs="宋体"/>
          <w:color w:val="000000"/>
          <w:szCs w:val="21"/>
        </w:rPr>
        <w:t xml:space="preserve">    3.2.4 </w:t>
      </w:r>
      <w:r>
        <w:rPr>
          <w:rFonts w:hint="eastAsia" w:ascii="宋体" w:hAnsi="宋体" w:cs="宋体"/>
          <w:color w:val="000000"/>
          <w:szCs w:val="21"/>
        </w:rPr>
        <w:t>承包人无正当理由拒绝更换项目经理的违约责任：</w:t>
      </w:r>
      <w:r>
        <w:rPr>
          <w:rFonts w:ascii="宋体" w:hAnsi="宋体" w:cs="宋体"/>
          <w:kern w:val="1"/>
          <w:szCs w:val="21"/>
          <w:u w:val="single"/>
        </w:rPr>
        <w:t xml:space="preserve"> 10</w:t>
      </w:r>
      <w:r>
        <w:rPr>
          <w:rFonts w:hint="eastAsia" w:ascii="宋体" w:hAnsi="宋体" w:cs="宋体"/>
          <w:kern w:val="1"/>
          <w:szCs w:val="21"/>
          <w:u w:val="single"/>
        </w:rPr>
        <w:t>万元作为违约金，且发包人有权解除合同</w:t>
      </w:r>
      <w:r>
        <w:rPr>
          <w:rFonts w:ascii="宋体" w:hAnsi="宋体" w:cs="宋体"/>
          <w:kern w:val="1"/>
          <w:szCs w:val="21"/>
          <w:u w:val="single"/>
        </w:rPr>
        <w:t xml:space="preserve">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3.3 </w:t>
      </w:r>
      <w:r>
        <w:rPr>
          <w:rFonts w:hint="eastAsia" w:ascii="宋体" w:hAnsi="宋体" w:cs="宋体"/>
          <w:color w:val="000000"/>
          <w:szCs w:val="21"/>
        </w:rPr>
        <w:t>承包人人员</w:t>
      </w:r>
    </w:p>
    <w:p>
      <w:pPr>
        <w:spacing w:line="360" w:lineRule="auto"/>
        <w:ind w:firstLine="420" w:firstLineChars="200"/>
        <w:rPr>
          <w:rFonts w:asci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承包人提交项目管理机构及施工现场管理人员安排报告的期限：</w:t>
      </w:r>
      <w:r>
        <w:rPr>
          <w:rFonts w:hint="eastAsia" w:ascii="宋体" w:hAnsi="宋体" w:cs="宋体"/>
          <w:b/>
          <w:color w:val="000000"/>
          <w:szCs w:val="21"/>
          <w:u w:val="single"/>
        </w:rPr>
        <w:t>开工前</w:t>
      </w:r>
      <w:r>
        <w:rPr>
          <w:rFonts w:ascii="宋体" w:hAnsi="宋体" w:cs="宋体"/>
          <w:b/>
          <w:color w:val="000000"/>
          <w:szCs w:val="21"/>
          <w:u w:val="single"/>
        </w:rPr>
        <w:t>7</w:t>
      </w:r>
      <w:r>
        <w:rPr>
          <w:rFonts w:hint="eastAsia" w:ascii="宋体" w:hAnsi="宋体" w:cs="宋体"/>
          <w:b/>
          <w:color w:val="000000"/>
          <w:szCs w:val="21"/>
          <w:u w:val="single"/>
        </w:rPr>
        <w:t>天内</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3.3.3 </w:t>
      </w:r>
      <w:r>
        <w:rPr>
          <w:rFonts w:hint="eastAsia" w:ascii="宋体" w:hAnsi="宋体" w:cs="宋体"/>
          <w:color w:val="000000"/>
          <w:szCs w:val="21"/>
        </w:rPr>
        <w:t>承包人无正当理由拒绝撤换主要施工管理人员的违约责任：</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b/>
          <w:szCs w:val="21"/>
          <w:u w:val="single" w:color="000000"/>
        </w:rPr>
        <w:t>承包人承担</w:t>
      </w:r>
      <w:r>
        <w:rPr>
          <w:rFonts w:ascii="宋体" w:hAnsi="宋体" w:cs="宋体"/>
          <w:b/>
          <w:szCs w:val="21"/>
          <w:u w:val="single" w:color="000000"/>
        </w:rPr>
        <w:t>30000</w:t>
      </w:r>
      <w:r>
        <w:rPr>
          <w:rFonts w:hint="eastAsia" w:ascii="宋体" w:hAnsi="宋体" w:cs="宋体"/>
          <w:b/>
          <w:szCs w:val="21"/>
          <w:u w:val="single" w:color="000000"/>
        </w:rPr>
        <w:t>元的违约金。并有权解除合同并责令承包人退场，由此产生的一切损失及后果由承包人承担</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u w:val="single"/>
        </w:rPr>
      </w:pPr>
      <w:r>
        <w:rPr>
          <w:rFonts w:ascii="宋体" w:hAnsi="宋体" w:cs="宋体"/>
          <w:color w:val="000000"/>
          <w:szCs w:val="21"/>
        </w:rPr>
        <w:t xml:space="preserve">3.3.4 </w:t>
      </w:r>
      <w:r>
        <w:rPr>
          <w:rFonts w:hint="eastAsia" w:ascii="宋体" w:hAnsi="宋体" w:cs="宋体"/>
          <w:color w:val="000000"/>
          <w:szCs w:val="21"/>
        </w:rPr>
        <w:t>承包人主要施工管理人员离开施工现场的批准要求：</w:t>
      </w:r>
      <w:r>
        <w:rPr>
          <w:rFonts w:ascii="宋体" w:hAnsi="宋体" w:cs="宋体"/>
          <w:color w:val="000000"/>
          <w:szCs w:val="21"/>
        </w:rPr>
        <w:t xml:space="preserve">   </w:t>
      </w:r>
      <w:r>
        <w:rPr>
          <w:rFonts w:hint="eastAsia" w:ascii="宋体" w:hAnsi="宋体" w:cs="宋体"/>
          <w:b/>
          <w:szCs w:val="21"/>
          <w:u w:val="single" w:color="000000"/>
        </w:rPr>
        <w:t>主要施工管理人员离开施工现场在半天以内的，须经发包人代表同意；超过半天的，须以书面形式征得发包人同意</w:t>
      </w:r>
      <w:r>
        <w:rPr>
          <w:rFonts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3.3.5</w:t>
      </w:r>
      <w:r>
        <w:rPr>
          <w:rFonts w:hint="eastAsia" w:ascii="宋体" w:hAnsi="宋体" w:cs="宋体"/>
          <w:color w:val="000000"/>
          <w:szCs w:val="21"/>
        </w:rPr>
        <w:t>承包人擅自更换主要施工管理人员的违约责任：</w:t>
      </w:r>
      <w:r>
        <w:rPr>
          <w:rFonts w:hint="eastAsia" w:ascii="宋体" w:hAnsi="宋体" w:cs="宋体"/>
          <w:b/>
          <w:szCs w:val="21"/>
          <w:u w:val="single" w:color="000000"/>
        </w:rPr>
        <w:t>擅自更换技术负责人，承包人向发包人支付违约金伍万元每人次；擅自更换施工员、质检员、材料员、安全员等其他人员，承包人向发包人支付违约金贰万元每人次。</w:t>
      </w:r>
    </w:p>
    <w:p>
      <w:pPr>
        <w:adjustRightInd w:val="0"/>
        <w:snapToGrid w:val="0"/>
        <w:spacing w:line="360" w:lineRule="auto"/>
        <w:ind w:firstLine="420" w:firstLineChars="200"/>
        <w:rPr>
          <w:rFonts w:ascii="宋体" w:cs="宋体"/>
          <w:b/>
          <w:szCs w:val="21"/>
          <w:u w:val="single" w:color="000000"/>
        </w:rPr>
      </w:pPr>
      <w:r>
        <w:rPr>
          <w:rFonts w:hint="eastAsia" w:ascii="宋体" w:hAnsi="宋体" w:cs="宋体"/>
          <w:color w:val="000000"/>
          <w:szCs w:val="21"/>
        </w:rPr>
        <w:t>承包人主要施工管理人员擅自离开施工现场的违约责任：</w:t>
      </w:r>
      <w:r>
        <w:rPr>
          <w:rFonts w:hint="eastAsia" w:ascii="宋体" w:hAnsi="宋体" w:cs="宋体"/>
          <w:b/>
          <w:szCs w:val="21"/>
          <w:u w:val="single" w:color="000000"/>
        </w:rPr>
        <w:t>向发包人支付违约金</w:t>
      </w:r>
      <w:r>
        <w:rPr>
          <w:rFonts w:ascii="宋体" w:hAnsi="宋体" w:cs="宋体"/>
          <w:b/>
          <w:szCs w:val="21"/>
          <w:u w:val="single" w:color="000000"/>
        </w:rPr>
        <w:t>2000</w:t>
      </w:r>
      <w:r>
        <w:rPr>
          <w:rFonts w:hint="eastAsia" w:ascii="宋体" w:hAnsi="宋体" w:cs="宋体"/>
          <w:b/>
          <w:szCs w:val="21"/>
          <w:u w:val="single" w:color="000000"/>
        </w:rPr>
        <w:t>元</w:t>
      </w:r>
      <w:r>
        <w:rPr>
          <w:rFonts w:ascii="宋体" w:hAnsi="宋体" w:cs="宋体"/>
          <w:b/>
          <w:szCs w:val="21"/>
          <w:u w:val="single" w:color="000000"/>
        </w:rPr>
        <w:t>/</w:t>
      </w:r>
      <w:r>
        <w:rPr>
          <w:rFonts w:hint="eastAsia" w:ascii="宋体" w:hAnsi="宋体" w:cs="宋体"/>
          <w:b/>
          <w:szCs w:val="21"/>
          <w:u w:val="single" w:color="000000"/>
        </w:rPr>
        <w:t>人</w:t>
      </w:r>
      <w:r>
        <w:rPr>
          <w:rFonts w:ascii="宋体" w:hAnsi="宋体" w:cs="宋体"/>
          <w:b/>
          <w:szCs w:val="21"/>
          <w:u w:val="single" w:color="000000"/>
        </w:rPr>
        <w:t>/</w:t>
      </w:r>
      <w:r>
        <w:rPr>
          <w:rFonts w:hint="eastAsia" w:ascii="宋体" w:hAnsi="宋体" w:cs="宋体"/>
          <w:b/>
          <w:szCs w:val="21"/>
          <w:u w:val="single" w:color="000000"/>
        </w:rPr>
        <w:t>天的违约金。</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3.5 </w:t>
      </w:r>
      <w:r>
        <w:rPr>
          <w:rFonts w:hint="eastAsia" w:ascii="宋体" w:hAnsi="宋体" w:cs="宋体"/>
          <w:color w:val="000000"/>
          <w:szCs w:val="21"/>
        </w:rPr>
        <w:t>分包</w:t>
      </w:r>
    </w:p>
    <w:p>
      <w:pPr>
        <w:spacing w:line="360" w:lineRule="auto"/>
        <w:ind w:firstLine="420" w:firstLineChars="200"/>
        <w:rPr>
          <w:rFonts w:ascii="宋体" w:cs="宋体"/>
          <w:szCs w:val="21"/>
        </w:rPr>
      </w:pPr>
      <w:r>
        <w:rPr>
          <w:rFonts w:ascii="宋体" w:hAnsi="宋体" w:cs="宋体"/>
          <w:szCs w:val="21"/>
        </w:rPr>
        <w:t xml:space="preserve">3.5.1 </w:t>
      </w:r>
      <w:r>
        <w:rPr>
          <w:rFonts w:hint="eastAsia" w:ascii="宋体" w:hAnsi="宋体" w:cs="宋体"/>
          <w:szCs w:val="21"/>
        </w:rPr>
        <w:t>分包的一般约定</w:t>
      </w:r>
    </w:p>
    <w:p>
      <w:pPr>
        <w:spacing w:line="360" w:lineRule="auto"/>
        <w:ind w:firstLine="420" w:firstLineChars="200"/>
        <w:rPr>
          <w:rFonts w:ascii="宋体" w:cs="宋体"/>
          <w:szCs w:val="21"/>
        </w:rPr>
      </w:pPr>
      <w:r>
        <w:rPr>
          <w:rFonts w:hint="eastAsia" w:ascii="宋体" w:hAnsi="宋体" w:cs="宋体"/>
          <w:szCs w:val="21"/>
        </w:rPr>
        <w:t>禁止分包的工程包括：</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kern w:val="1"/>
          <w:szCs w:val="21"/>
          <w:u w:val="single"/>
        </w:rPr>
        <w:t>不允许分包</w:t>
      </w:r>
      <w:r>
        <w:rPr>
          <w:rFonts w:ascii="宋体" w:hAnsi="宋体" w:cs="宋体"/>
          <w:kern w:val="1"/>
          <w:szCs w:val="21"/>
          <w:u w:val="single"/>
        </w:rPr>
        <w:t xml:space="preserve"> </w:t>
      </w:r>
      <w:r>
        <w:rPr>
          <w:rFonts w:ascii="宋体" w:hAnsi="宋体" w:cs="宋体"/>
          <w:b/>
          <w:color w:val="000000"/>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u w:val="single"/>
        </w:rPr>
      </w:pPr>
      <w:r>
        <w:rPr>
          <w:rFonts w:hint="eastAsia" w:ascii="宋体" w:hAnsi="宋体" w:cs="宋体"/>
          <w:szCs w:val="21"/>
        </w:rPr>
        <w:t>主体结构、关键性工作的范围：</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kern w:val="1"/>
          <w:szCs w:val="21"/>
          <w:u w:val="single"/>
        </w:rPr>
        <w:t>不允许分包</w:t>
      </w:r>
      <w:r>
        <w:rPr>
          <w:rFonts w:ascii="宋体" w:hAnsi="宋体" w:cs="宋体"/>
          <w:kern w:val="1"/>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szCs w:val="21"/>
        </w:rPr>
      </w:pPr>
      <w:r>
        <w:rPr>
          <w:rFonts w:ascii="宋体" w:hAnsi="宋体" w:cs="宋体"/>
          <w:szCs w:val="21"/>
        </w:rPr>
        <w:t xml:space="preserve">    3.5.2</w:t>
      </w:r>
      <w:r>
        <w:rPr>
          <w:rFonts w:hint="eastAsia" w:ascii="宋体" w:hAnsi="宋体" w:cs="宋体"/>
          <w:szCs w:val="21"/>
        </w:rPr>
        <w:t>分包的确定</w:t>
      </w:r>
    </w:p>
    <w:p>
      <w:pPr>
        <w:spacing w:line="360" w:lineRule="auto"/>
        <w:ind w:firstLine="420" w:firstLineChars="200"/>
        <w:rPr>
          <w:rFonts w:ascii="宋体" w:cs="宋体"/>
          <w:color w:val="000000"/>
          <w:szCs w:val="21"/>
          <w:u w:val="single"/>
        </w:rPr>
      </w:pPr>
      <w:r>
        <w:rPr>
          <w:rFonts w:hint="eastAsia" w:ascii="宋体" w:hAnsi="宋体" w:cs="宋体"/>
          <w:szCs w:val="21"/>
        </w:rPr>
        <w:t>允许分包的专业工程包括：</w:t>
      </w:r>
      <w:r>
        <w:rPr>
          <w:rFonts w:hint="eastAsia" w:ascii="宋体" w:hAnsi="宋体" w:cs="宋体"/>
          <w:color w:val="000000"/>
          <w:szCs w:val="21"/>
          <w:u w:val="single"/>
        </w:rPr>
        <w:t></w:t>
      </w:r>
      <w:r>
        <w:rPr>
          <w:rFonts w:hint="eastAsia" w:ascii="宋体" w:hAnsi="宋体" w:cs="宋体"/>
          <w:kern w:val="1"/>
          <w:szCs w:val="21"/>
          <w:u w:val="single"/>
        </w:rPr>
        <w:t>不允许分包</w:t>
      </w:r>
      <w:r>
        <w:rPr>
          <w:rFonts w:ascii="宋体" w:hAnsi="宋体" w:cs="宋体"/>
          <w:kern w:val="1"/>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szCs w:val="21"/>
        </w:rPr>
      </w:pPr>
      <w:r>
        <w:rPr>
          <w:rFonts w:hint="eastAsia" w:ascii="宋体" w:hAnsi="宋体" w:cs="宋体"/>
          <w:color w:val="000000"/>
          <w:szCs w:val="21"/>
        </w:rPr>
        <w:t>其他关于分包的约定：</w:t>
      </w:r>
      <w:r>
        <w:rPr>
          <w:rFonts w:ascii="宋体" w:hAnsi="宋体" w:cs="宋体"/>
          <w:color w:val="000000"/>
          <w:szCs w:val="21"/>
          <w:u w:val="single"/>
        </w:rPr>
        <w:t xml:space="preserve">  </w:t>
      </w:r>
      <w:r>
        <w:rPr>
          <w:rFonts w:hint="eastAsia" w:ascii="宋体" w:hAnsi="宋体" w:cs="宋体"/>
          <w:color w:val="000000"/>
          <w:szCs w:val="21"/>
          <w:u w:val="single"/>
        </w:rPr>
        <w:t>原则上不同意承包人进行分包，涉及到超出承包人承包范围的工程具体协商，并经发包人批准。</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szCs w:val="21"/>
        </w:rPr>
      </w:pPr>
      <w:r>
        <w:rPr>
          <w:rFonts w:ascii="宋体" w:hAnsi="宋体" w:cs="宋体"/>
          <w:szCs w:val="21"/>
        </w:rPr>
        <w:t xml:space="preserve">3.5.4 </w:t>
      </w:r>
      <w:r>
        <w:rPr>
          <w:rFonts w:hint="eastAsia" w:ascii="宋体" w:hAnsi="宋体" w:cs="宋体"/>
          <w:szCs w:val="21"/>
        </w:rPr>
        <w:t>分包合同价款</w:t>
      </w:r>
    </w:p>
    <w:p>
      <w:pPr>
        <w:spacing w:line="360" w:lineRule="auto"/>
        <w:ind w:firstLine="420" w:firstLineChars="200"/>
        <w:rPr>
          <w:rFonts w:ascii="宋体" w:cs="宋体"/>
          <w:szCs w:val="21"/>
        </w:rPr>
      </w:pPr>
      <w:r>
        <w:rPr>
          <w:rFonts w:hint="eastAsia" w:ascii="宋体" w:hAnsi="宋体" w:cs="宋体"/>
          <w:szCs w:val="21"/>
        </w:rPr>
        <w:t>关于分包合同价款支付的约定：</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承包人按规定支付并承担相应责任</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3.6 </w:t>
      </w:r>
      <w:r>
        <w:rPr>
          <w:rFonts w:hint="eastAsia" w:ascii="宋体" w:hAnsi="宋体" w:cs="宋体"/>
          <w:color w:val="000000"/>
          <w:szCs w:val="21"/>
        </w:rPr>
        <w:t>工程照管与成品、半成品保护</w:t>
      </w:r>
    </w:p>
    <w:p>
      <w:pPr>
        <w:adjustRightInd w:val="0"/>
        <w:snapToGrid w:val="0"/>
        <w:spacing w:line="360" w:lineRule="auto"/>
        <w:ind w:firstLine="420" w:firstLineChars="200"/>
        <w:rPr>
          <w:rFonts w:ascii="宋体" w:cs="宋体"/>
          <w:color w:val="000000"/>
          <w:kern w:val="0"/>
          <w:szCs w:val="21"/>
          <w:u w:val="single"/>
        </w:rPr>
      </w:pPr>
      <w:r>
        <w:rPr>
          <w:rFonts w:hint="eastAsia" w:ascii="宋体" w:hAnsi="宋体" w:cs="宋体"/>
          <w:color w:val="000000"/>
          <w:kern w:val="0"/>
          <w:szCs w:val="21"/>
        </w:rPr>
        <w:t>承包人负责照管工程及工程相关的材料、工程设备的起始时间：</w:t>
      </w:r>
      <w:r>
        <w:rPr>
          <w:rFonts w:ascii="宋体" w:hAnsi="宋体" w:cs="宋体"/>
          <w:color w:val="000000"/>
          <w:kern w:val="0"/>
          <w:szCs w:val="21"/>
          <w:u w:val="single"/>
        </w:rPr>
        <w:t xml:space="preserve">    </w:t>
      </w:r>
      <w:r>
        <w:rPr>
          <w:rFonts w:hint="eastAsia" w:ascii="宋体" w:hAnsi="宋体" w:cs="宋体"/>
          <w:b/>
          <w:color w:val="000000"/>
          <w:kern w:val="0"/>
          <w:szCs w:val="21"/>
          <w:u w:val="single"/>
        </w:rPr>
        <w:t>按通用条款执行</w:t>
      </w:r>
      <w:r>
        <w:rPr>
          <w:rFonts w:hint="eastAsia" w:ascii="宋体" w:hAnsi="宋体" w:cs="宋体"/>
          <w:b/>
          <w:szCs w:val="21"/>
          <w:u w:val="single"/>
        </w:rPr>
        <w:t>，在此期间发生的损毁由承包人自费修复，本工程不需采取特殊保护措施。</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3.7 </w:t>
      </w:r>
      <w:r>
        <w:rPr>
          <w:rFonts w:hint="eastAsia" w:ascii="宋体" w:hAnsi="宋体" w:cs="宋体"/>
          <w:color w:val="000000"/>
          <w:szCs w:val="21"/>
        </w:rPr>
        <w:t>履约担保</w:t>
      </w:r>
    </w:p>
    <w:p>
      <w:pPr>
        <w:spacing w:line="360" w:lineRule="auto"/>
        <w:ind w:firstLine="420" w:firstLineChars="200"/>
        <w:rPr>
          <w:rFonts w:ascii="宋体" w:cs="宋体"/>
          <w:color w:val="000000"/>
          <w:szCs w:val="21"/>
        </w:rPr>
      </w:pPr>
      <w:r>
        <w:rPr>
          <w:rFonts w:hint="eastAsia" w:ascii="宋体" w:hAnsi="宋体" w:cs="宋体"/>
          <w:color w:val="000000"/>
          <w:szCs w:val="21"/>
        </w:rPr>
        <w:t>承包人是否提供履约担保：</w:t>
      </w:r>
      <w:r>
        <w:rPr>
          <w:rFonts w:ascii="宋体" w:hAnsi="宋体" w:cs="宋体"/>
          <w:color w:val="000000"/>
          <w:szCs w:val="21"/>
          <w:u w:val="single"/>
        </w:rPr>
        <w:t xml:space="preserve">     </w:t>
      </w:r>
      <w:r>
        <w:rPr>
          <w:rFonts w:hint="eastAsia" w:ascii="宋体" w:hAnsi="宋体" w:cs="宋体"/>
          <w:b/>
          <w:color w:val="000000"/>
          <w:szCs w:val="21"/>
          <w:u w:val="single"/>
        </w:rPr>
        <w:t>提供</w:t>
      </w:r>
      <w:r>
        <w:rPr>
          <w:rFonts w:ascii="宋体" w:hAnsi="宋体" w:cs="宋体"/>
          <w:color w:val="000000"/>
          <w:szCs w:val="21"/>
          <w:u w:val="single"/>
        </w:rPr>
        <w:t xml:space="preserve">       </w:t>
      </w:r>
      <w:r>
        <w:rPr>
          <w:rFonts w:hint="eastAsia" w:ascii="宋体" w:hAnsi="宋体" w:cs="宋体"/>
          <w:color w:val="000000"/>
          <w:szCs w:val="21"/>
        </w:rPr>
        <w:t>。</w:t>
      </w:r>
    </w:p>
    <w:p>
      <w:pPr>
        <w:adjustRightInd w:val="0"/>
        <w:snapToGrid w:val="0"/>
        <w:spacing w:line="360" w:lineRule="auto"/>
        <w:ind w:firstLine="420" w:firstLineChars="200"/>
        <w:rPr>
          <w:rFonts w:ascii="宋体" w:cs="宋体"/>
          <w:b/>
          <w:color w:val="000000"/>
          <w:szCs w:val="21"/>
          <w:u w:val="single"/>
        </w:rPr>
      </w:pPr>
      <w:r>
        <w:rPr>
          <w:rFonts w:hint="eastAsia" w:ascii="宋体" w:hAnsi="宋体" w:cs="宋体"/>
          <w:color w:val="000000"/>
          <w:szCs w:val="21"/>
        </w:rPr>
        <w:t>承包人提供履约担保的形式、金额及期限的：</w:t>
      </w:r>
      <w:r>
        <w:rPr>
          <w:rFonts w:ascii="宋体" w:hAnsi="宋体" w:cs="宋体"/>
          <w:color w:val="000000"/>
          <w:szCs w:val="21"/>
          <w:u w:val="single"/>
        </w:rPr>
        <w:t xml:space="preserve">  </w:t>
      </w:r>
      <w:r>
        <w:rPr>
          <w:rFonts w:hint="eastAsia" w:ascii="宋体" w:hAnsi="宋体" w:cs="宋体"/>
          <w:b/>
          <w:color w:val="000000"/>
          <w:szCs w:val="21"/>
          <w:u w:val="single"/>
        </w:rPr>
        <w:t>金额为合同价的</w:t>
      </w:r>
      <w:r>
        <w:rPr>
          <w:rFonts w:ascii="宋体" w:hAnsi="宋体" w:cs="宋体"/>
          <w:b/>
          <w:color w:val="000000"/>
          <w:szCs w:val="21"/>
          <w:u w:val="single"/>
        </w:rPr>
        <w:t>5%</w:t>
      </w:r>
      <w:r>
        <w:rPr>
          <w:rFonts w:hint="eastAsia" w:ascii="宋体" w:hAnsi="宋体" w:cs="宋体"/>
          <w:b/>
          <w:color w:val="000000"/>
          <w:szCs w:val="21"/>
          <w:u w:val="single"/>
        </w:rPr>
        <w:t>，承包人在中标公示结束后五日历天内将投标保证金转账至发包人账户。提交银行履约保函不得超过全部履约保证金的</w:t>
      </w:r>
      <w:r>
        <w:rPr>
          <w:rFonts w:ascii="宋体" w:hAnsi="宋体" w:cs="宋体"/>
          <w:b/>
          <w:color w:val="000000"/>
          <w:szCs w:val="21"/>
          <w:u w:val="single"/>
        </w:rPr>
        <w:t>50%,</w:t>
      </w:r>
      <w:r>
        <w:rPr>
          <w:rFonts w:hint="eastAsia" w:ascii="宋体" w:hAnsi="宋体" w:cs="宋体"/>
          <w:b/>
          <w:color w:val="000000"/>
          <w:szCs w:val="21"/>
          <w:u w:val="single"/>
        </w:rPr>
        <w:t>不足部分以现金方式递交，履约保函须为公司基本账户开户行开具的银行履约保函。履约保函有效期须超出本工程工期。在消防设备进场后，予以返还。</w:t>
      </w:r>
    </w:p>
    <w:p>
      <w:pPr>
        <w:pStyle w:val="7"/>
        <w:spacing w:line="360" w:lineRule="auto"/>
        <w:rPr>
          <w:rFonts w:ascii="宋体" w:hAnsi="宋体" w:eastAsia="宋体" w:cs="宋体"/>
          <w:sz w:val="21"/>
          <w:szCs w:val="21"/>
        </w:rPr>
      </w:pPr>
      <w:r>
        <w:rPr>
          <w:rFonts w:ascii="宋体" w:hAnsi="宋体" w:eastAsia="宋体" w:cs="宋体"/>
          <w:sz w:val="21"/>
          <w:szCs w:val="21"/>
        </w:rPr>
        <w:t xml:space="preserve">4. </w:t>
      </w:r>
      <w:r>
        <w:rPr>
          <w:rFonts w:hint="eastAsia" w:ascii="宋体" w:hAnsi="宋体" w:eastAsia="宋体" w:cs="宋体"/>
          <w:sz w:val="21"/>
          <w:szCs w:val="21"/>
        </w:rPr>
        <w:t>监理人</w:t>
      </w:r>
    </w:p>
    <w:p>
      <w:pPr>
        <w:spacing w:after="120" w:line="360" w:lineRule="auto"/>
        <w:ind w:firstLine="420" w:firstLineChars="200"/>
        <w:rPr>
          <w:rFonts w:ascii="宋体" w:cs="宋体"/>
          <w:color w:val="000000"/>
          <w:szCs w:val="21"/>
        </w:rPr>
      </w:pPr>
      <w:r>
        <w:rPr>
          <w:rFonts w:ascii="宋体" w:hAnsi="宋体" w:cs="宋体"/>
          <w:color w:val="000000"/>
          <w:szCs w:val="21"/>
        </w:rPr>
        <w:t>4.1</w:t>
      </w:r>
      <w:r>
        <w:rPr>
          <w:rFonts w:hint="eastAsia" w:ascii="宋体" w:hAnsi="宋体" w:cs="宋体"/>
          <w:color w:val="000000"/>
          <w:szCs w:val="21"/>
        </w:rPr>
        <w:t>监理人的一般规定</w:t>
      </w:r>
    </w:p>
    <w:p>
      <w:pPr>
        <w:spacing w:line="360" w:lineRule="auto"/>
        <w:ind w:firstLine="420" w:firstLineChars="200"/>
        <w:rPr>
          <w:rFonts w:ascii="宋体" w:cs="宋体"/>
          <w:color w:val="000000"/>
          <w:szCs w:val="21"/>
        </w:rPr>
      </w:pPr>
      <w:r>
        <w:rPr>
          <w:rFonts w:hint="eastAsia" w:ascii="宋体" w:hAnsi="宋体" w:cs="宋体"/>
          <w:color w:val="000000"/>
          <w:szCs w:val="21"/>
        </w:rPr>
        <w:t>关于监理人的监理内容：</w:t>
      </w:r>
      <w:r>
        <w:rPr>
          <w:rFonts w:ascii="宋体" w:hAnsi="宋体" w:cs="宋体"/>
          <w:color w:val="000000"/>
          <w:szCs w:val="21"/>
          <w:u w:val="single"/>
        </w:rPr>
        <w:t xml:space="preserve">   </w:t>
      </w:r>
      <w:r>
        <w:rPr>
          <w:rFonts w:hint="eastAsia" w:ascii="宋体" w:hAnsi="宋体" w:cs="宋体"/>
          <w:b/>
          <w:color w:val="000000"/>
          <w:szCs w:val="21"/>
          <w:u w:val="single"/>
        </w:rPr>
        <w:t>见监理合同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关于监理人的监理权限：</w:t>
      </w:r>
      <w:r>
        <w:rPr>
          <w:rFonts w:ascii="宋体" w:hAnsi="宋体" w:cs="宋体"/>
          <w:color w:val="000000"/>
          <w:szCs w:val="21"/>
          <w:u w:val="single"/>
        </w:rPr>
        <w:t xml:space="preserve"> </w:t>
      </w:r>
      <w:r>
        <w:rPr>
          <w:rFonts w:hint="eastAsia" w:ascii="宋体" w:hAnsi="宋体" w:cs="宋体"/>
          <w:b/>
          <w:color w:val="000000"/>
          <w:szCs w:val="21"/>
          <w:u w:val="single"/>
        </w:rPr>
        <w:t>见监理合同</w:t>
      </w:r>
      <w:r>
        <w:rPr>
          <w:rFonts w:ascii="宋体" w:hAnsi="宋体" w:cs="宋体"/>
          <w:color w:val="000000"/>
          <w:szCs w:val="21"/>
          <w:u w:val="single"/>
        </w:rPr>
        <w:t xml:space="preserve">       </w:t>
      </w:r>
      <w:r>
        <w:rPr>
          <w:rFonts w:hint="eastAsia" w:ascii="宋体" w:hAnsi="宋体" w:cs="宋体"/>
          <w:color w:val="000000"/>
          <w:szCs w:val="21"/>
        </w:rPr>
        <w:t>。</w:t>
      </w:r>
      <w:r>
        <w:rPr>
          <w:rFonts w:ascii="宋体" w:hAnsi="宋体" w:cs="宋体"/>
          <w:color w:val="000000"/>
          <w:szCs w:val="21"/>
        </w:rPr>
        <w:t xml:space="preserve"> </w:t>
      </w:r>
    </w:p>
    <w:p>
      <w:pPr>
        <w:adjustRightInd w:val="0"/>
        <w:snapToGrid w:val="0"/>
        <w:spacing w:line="360" w:lineRule="auto"/>
        <w:rPr>
          <w:rFonts w:ascii="宋体" w:cs="宋体"/>
          <w:b/>
          <w:color w:val="000000"/>
          <w:szCs w:val="21"/>
          <w:u w:val="single"/>
        </w:rPr>
      </w:pPr>
      <w:r>
        <w:rPr>
          <w:rFonts w:hint="eastAsia" w:ascii="宋体" w:hAnsi="宋体" w:cs="宋体"/>
          <w:color w:val="000000"/>
          <w:szCs w:val="21"/>
        </w:rPr>
        <w:t>关于监理人在施工现场的办公场所、生活场所的提供和费用承担的约定：</w:t>
      </w:r>
      <w:r>
        <w:rPr>
          <w:rFonts w:ascii="宋体" w:hAnsi="宋体" w:cs="宋体"/>
          <w:color w:val="000000"/>
          <w:szCs w:val="21"/>
          <w:u w:val="single"/>
        </w:rPr>
        <w:t xml:space="preserve">    </w:t>
      </w:r>
      <w:r>
        <w:rPr>
          <w:rFonts w:hint="eastAsia" w:ascii="宋体" w:hAnsi="宋体" w:cs="宋体"/>
          <w:b/>
          <w:color w:val="000000"/>
          <w:szCs w:val="21"/>
          <w:u w:val="single"/>
        </w:rPr>
        <w:t>由承包人为监理人提供必要的办公场和设施、设备并承担费用。</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4.2 </w:t>
      </w:r>
      <w:r>
        <w:rPr>
          <w:rFonts w:hint="eastAsia" w:ascii="宋体" w:hAnsi="宋体" w:cs="宋体"/>
          <w:color w:val="000000"/>
          <w:szCs w:val="21"/>
        </w:rPr>
        <w:t>监理人员</w:t>
      </w:r>
    </w:p>
    <w:p>
      <w:pPr>
        <w:spacing w:line="360" w:lineRule="auto"/>
        <w:ind w:firstLine="420" w:firstLineChars="200"/>
        <w:rPr>
          <w:rFonts w:ascii="宋体" w:cs="宋体"/>
          <w:color w:val="000000"/>
          <w:szCs w:val="21"/>
        </w:rPr>
      </w:pPr>
      <w:r>
        <w:rPr>
          <w:rFonts w:hint="eastAsia" w:ascii="宋体" w:hAnsi="宋体" w:cs="宋体"/>
          <w:color w:val="000000"/>
          <w:szCs w:val="21"/>
        </w:rPr>
        <w:t>总监理工程师：</w:t>
      </w:r>
    </w:p>
    <w:p>
      <w:pPr>
        <w:spacing w:line="360" w:lineRule="auto"/>
        <w:ind w:firstLine="420" w:firstLineChars="200"/>
        <w:rPr>
          <w:rFonts w:ascii="宋体" w:cs="宋体"/>
          <w:color w:val="000000"/>
          <w:szCs w:val="21"/>
        </w:rPr>
      </w:pPr>
      <w:r>
        <w:rPr>
          <w:rFonts w:hint="eastAsia" w:ascii="宋体" w:hAnsi="宋体" w:cs="宋体"/>
          <w:color w:val="000000"/>
          <w:szCs w:val="21"/>
        </w:rPr>
        <w:t>姓</w:t>
      </w:r>
      <w:r>
        <w:rPr>
          <w:rFonts w:ascii="宋体" w:hAnsi="宋体" w:cs="宋体"/>
          <w:color w:val="000000"/>
          <w:szCs w:val="21"/>
        </w:rPr>
        <w:t xml:space="preserve">    </w:t>
      </w:r>
      <w:r>
        <w:rPr>
          <w:rFonts w:hint="eastAsia" w:ascii="宋体" w:hAnsi="宋体" w:cs="宋体"/>
          <w:color w:val="000000"/>
          <w:szCs w:val="21"/>
        </w:rPr>
        <w:t>名：</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职</w:t>
      </w:r>
      <w:r>
        <w:rPr>
          <w:rFonts w:ascii="宋体" w:hAnsi="宋体" w:cs="宋体"/>
          <w:color w:val="000000"/>
          <w:szCs w:val="21"/>
        </w:rPr>
        <w:t xml:space="preserve">    </w:t>
      </w:r>
      <w:r>
        <w:rPr>
          <w:rFonts w:hint="eastAsia" w:ascii="宋体" w:hAnsi="宋体" w:cs="宋体"/>
          <w:color w:val="000000"/>
          <w:szCs w:val="21"/>
        </w:rPr>
        <w:t>务：</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监理工程师执业资格证书号：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关于监理人的其他约定：</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4.4 </w:t>
      </w:r>
      <w:r>
        <w:rPr>
          <w:rFonts w:hint="eastAsia" w:ascii="宋体" w:hAnsi="宋体" w:cs="宋体"/>
          <w:color w:val="000000"/>
          <w:szCs w:val="21"/>
        </w:rPr>
        <w:t>商定或确定</w:t>
      </w:r>
    </w:p>
    <w:p>
      <w:pPr>
        <w:spacing w:line="360" w:lineRule="auto"/>
        <w:ind w:firstLine="420" w:firstLineChars="200"/>
        <w:rPr>
          <w:rFonts w:ascii="宋体" w:cs="宋体"/>
          <w:color w:val="000000"/>
          <w:szCs w:val="21"/>
        </w:rPr>
      </w:pPr>
      <w:r>
        <w:rPr>
          <w:rFonts w:hint="eastAsia" w:ascii="宋体" w:hAnsi="宋体" w:cs="宋体"/>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ascii="宋体" w:hAnsi="宋体" w:cs="宋体"/>
          <w:color w:val="000000"/>
          <w:szCs w:val="21"/>
          <w:u w:val="single"/>
        </w:rPr>
        <w:t xml:space="preserve">         </w:t>
      </w:r>
      <w:r>
        <w:rPr>
          <w:rFonts w:hint="eastAsia" w:ascii="宋体" w:hAnsi="宋体" w:cs="宋体"/>
          <w:color w:val="000000"/>
          <w:szCs w:val="21"/>
          <w:u w:val="single"/>
        </w:rPr>
        <w:t>另行约定</w:t>
      </w:r>
      <w:r>
        <w:rPr>
          <w:rFonts w:ascii="宋体" w:hAnsi="宋体" w:cs="宋体"/>
          <w:color w:val="000000"/>
          <w:szCs w:val="21"/>
          <w:u w:val="single"/>
        </w:rPr>
        <w:t xml:space="preserve">                          </w:t>
      </w:r>
      <w:r>
        <w:rPr>
          <w:rFonts w:hint="eastAsia" w:ascii="宋体" w:hAnsi="宋体" w:cs="宋体"/>
          <w:color w:val="000000"/>
          <w:szCs w:val="21"/>
        </w:rPr>
        <w:t>；</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szCs w:val="21"/>
          <w:u w:val="single"/>
        </w:rPr>
        <w:t xml:space="preserve">         </w:t>
      </w:r>
      <w:r>
        <w:rPr>
          <w:rFonts w:hint="eastAsia" w:ascii="宋体" w:hAnsi="宋体" w:cs="宋体"/>
          <w:color w:val="000000"/>
          <w:szCs w:val="21"/>
          <w:u w:val="single"/>
        </w:rPr>
        <w:t>另行约定</w:t>
      </w:r>
      <w:r>
        <w:rPr>
          <w:rFonts w:ascii="宋体" w:hAnsi="宋体" w:cs="宋体"/>
          <w:color w:val="000000"/>
          <w:szCs w:val="21"/>
          <w:u w:val="single"/>
        </w:rPr>
        <w:t xml:space="preserve">                  </w:t>
      </w:r>
      <w:r>
        <w:rPr>
          <w:rFonts w:hint="eastAsia" w:ascii="宋体" w:hAnsi="宋体" w:cs="宋体"/>
          <w:color w:val="000000"/>
          <w:szCs w:val="21"/>
        </w:rPr>
        <w:t>；</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w:t>
      </w:r>
      <w:r>
        <w:rPr>
          <w:rFonts w:ascii="宋体" w:hAnsi="宋体" w:cs="宋体"/>
          <w:color w:val="000000"/>
          <w:szCs w:val="21"/>
          <w:u w:val="single"/>
        </w:rPr>
        <w:t xml:space="preserve">         </w:t>
      </w:r>
      <w:r>
        <w:rPr>
          <w:rFonts w:hint="eastAsia" w:ascii="宋体" w:hAnsi="宋体" w:cs="宋体"/>
          <w:color w:val="000000"/>
          <w:szCs w:val="21"/>
          <w:u w:val="single"/>
        </w:rPr>
        <w:t>另行约定</w:t>
      </w:r>
      <w:r>
        <w:rPr>
          <w:rFonts w:ascii="宋体" w:hAnsi="宋体" w:cs="宋体"/>
          <w:color w:val="000000"/>
          <w:szCs w:val="21"/>
          <w:u w:val="single"/>
        </w:rPr>
        <w:t xml:space="preserve">                     </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5. </w:t>
      </w:r>
      <w:r>
        <w:rPr>
          <w:rFonts w:hint="eastAsia" w:ascii="宋体" w:hAnsi="宋体" w:eastAsia="宋体" w:cs="宋体"/>
          <w:sz w:val="21"/>
          <w:szCs w:val="21"/>
        </w:rPr>
        <w:t>工程质量</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5.1 </w:t>
      </w:r>
      <w:r>
        <w:rPr>
          <w:rFonts w:hint="eastAsia" w:ascii="宋体" w:hAnsi="宋体" w:cs="宋体"/>
          <w:color w:val="000000"/>
          <w:szCs w:val="21"/>
        </w:rPr>
        <w:t>质量要求</w:t>
      </w:r>
    </w:p>
    <w:p>
      <w:pPr>
        <w:spacing w:line="360" w:lineRule="auto"/>
        <w:rPr>
          <w:rFonts w:ascii="宋体" w:cs="宋体"/>
          <w:szCs w:val="21"/>
        </w:rPr>
      </w:pPr>
      <w:r>
        <w:rPr>
          <w:rFonts w:ascii="宋体" w:hAnsi="宋体" w:cs="宋体"/>
          <w:szCs w:val="21"/>
        </w:rPr>
        <w:t xml:space="preserve">5.1.1 </w:t>
      </w:r>
      <w:r>
        <w:rPr>
          <w:rFonts w:hint="eastAsia" w:ascii="宋体" w:hAnsi="宋体" w:cs="宋体"/>
          <w:szCs w:val="21"/>
        </w:rPr>
        <w:t>特殊质量标准和要求：</w:t>
      </w:r>
      <w:r>
        <w:rPr>
          <w:rFonts w:ascii="宋体" w:hAnsi="宋体" w:cs="宋体"/>
          <w:szCs w:val="21"/>
          <w:u w:val="single"/>
        </w:rPr>
        <w:t xml:space="preserve">   </w:t>
      </w:r>
      <w:r>
        <w:rPr>
          <w:rFonts w:ascii="宋体" w:hAnsi="宋体" w:cs="宋体"/>
          <w:b/>
          <w:szCs w:val="21"/>
          <w:u w:val="single"/>
        </w:rPr>
        <w:t xml:space="preserve"> </w:t>
      </w:r>
      <w:r>
        <w:rPr>
          <w:rFonts w:hint="eastAsia" w:ascii="宋体" w:hAnsi="宋体" w:cs="宋体"/>
          <w:b/>
          <w:szCs w:val="21"/>
          <w:u w:val="single"/>
        </w:rPr>
        <w:t>合格</w:t>
      </w:r>
      <w:r>
        <w:rPr>
          <w:rFonts w:ascii="宋体" w:hAnsi="宋体" w:cs="宋体"/>
          <w:szCs w:val="21"/>
          <w:u w:val="single"/>
        </w:rPr>
        <w:t xml:space="preserve">     </w:t>
      </w:r>
      <w:r>
        <w:rPr>
          <w:rFonts w:hint="eastAsia" w:ascii="宋体" w:hAnsi="宋体" w:cs="宋体"/>
          <w:szCs w:val="21"/>
        </w:rPr>
        <w:t>。</w:t>
      </w:r>
    </w:p>
    <w:p>
      <w:pPr>
        <w:spacing w:line="360" w:lineRule="auto"/>
        <w:rPr>
          <w:rFonts w:ascii="宋体" w:cs="宋体"/>
          <w:color w:val="000000"/>
          <w:szCs w:val="21"/>
        </w:rPr>
      </w:pPr>
      <w:r>
        <w:rPr>
          <w:rFonts w:hint="eastAsia" w:ascii="宋体" w:hAnsi="宋体" w:cs="宋体"/>
          <w:szCs w:val="21"/>
        </w:rPr>
        <w:t>关于工程奖项的约定：</w:t>
      </w:r>
      <w:r>
        <w:rPr>
          <w:rFonts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5.3 </w:t>
      </w:r>
      <w:r>
        <w:rPr>
          <w:rFonts w:hint="eastAsia" w:ascii="宋体" w:hAnsi="宋体" w:cs="宋体"/>
          <w:color w:val="000000"/>
          <w:szCs w:val="21"/>
        </w:rPr>
        <w:t>隐蔽工程检查</w:t>
      </w:r>
    </w:p>
    <w:p>
      <w:pPr>
        <w:adjustRightInd w:val="0"/>
        <w:snapToGrid w:val="0"/>
        <w:spacing w:line="360" w:lineRule="auto"/>
        <w:ind w:firstLine="420" w:firstLineChars="200"/>
        <w:rPr>
          <w:rFonts w:ascii="宋体" w:cs="宋体"/>
          <w:szCs w:val="21"/>
          <w:u w:val="single"/>
        </w:rPr>
      </w:pPr>
      <w:r>
        <w:rPr>
          <w:rFonts w:ascii="宋体" w:hAnsi="宋体" w:cs="宋体"/>
          <w:szCs w:val="21"/>
        </w:rPr>
        <w:t>5.3.2</w:t>
      </w:r>
      <w:r>
        <w:rPr>
          <w:rFonts w:hint="eastAsia" w:ascii="宋体" w:hAnsi="宋体" w:cs="宋体"/>
          <w:szCs w:val="21"/>
        </w:rPr>
        <w:t>承包人提前通知监理人隐蔽工程检查的期限的约定：</w:t>
      </w:r>
      <w:r>
        <w:rPr>
          <w:rFonts w:hint="eastAsia" w:ascii="宋体" w:hAnsi="宋体" w:cs="宋体"/>
          <w:b/>
          <w:color w:val="000000"/>
          <w:kern w:val="0"/>
          <w:szCs w:val="21"/>
          <w:u w:val="single"/>
        </w:rPr>
        <w:t>共同检查前</w:t>
      </w:r>
      <w:r>
        <w:rPr>
          <w:rFonts w:ascii="宋体" w:hAnsi="宋体" w:cs="宋体"/>
          <w:b/>
          <w:color w:val="000000"/>
          <w:kern w:val="0"/>
          <w:szCs w:val="21"/>
          <w:u w:val="single"/>
        </w:rPr>
        <w:t>48</w:t>
      </w:r>
      <w:r>
        <w:rPr>
          <w:rFonts w:hint="eastAsia" w:ascii="宋体" w:hAnsi="宋体" w:cs="宋体"/>
          <w:b/>
          <w:color w:val="000000"/>
          <w:kern w:val="0"/>
          <w:szCs w:val="21"/>
          <w:u w:val="single"/>
        </w:rPr>
        <w:t>小时书面通知监理人</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szCs w:val="21"/>
        </w:rPr>
      </w:pPr>
      <w:r>
        <w:rPr>
          <w:rFonts w:hint="eastAsia" w:ascii="宋体" w:hAnsi="宋体" w:cs="宋体"/>
          <w:szCs w:val="21"/>
        </w:rPr>
        <w:t>监理人不能按时进行检查时，应提前</w:t>
      </w:r>
      <w:r>
        <w:rPr>
          <w:rFonts w:ascii="宋体" w:hAnsi="宋体" w:cs="宋体"/>
          <w:szCs w:val="21"/>
          <w:u w:val="single"/>
        </w:rPr>
        <w:t xml:space="preserve">  12   </w:t>
      </w:r>
      <w:r>
        <w:rPr>
          <w:rFonts w:hint="eastAsia" w:ascii="宋体" w:hAnsi="宋体" w:cs="宋体"/>
          <w:szCs w:val="21"/>
        </w:rPr>
        <w:t>小时提交书面延期要求。</w:t>
      </w:r>
    </w:p>
    <w:p>
      <w:pPr>
        <w:spacing w:line="360" w:lineRule="auto"/>
        <w:ind w:firstLine="420" w:firstLineChars="200"/>
        <w:rPr>
          <w:rFonts w:ascii="宋体" w:cs="宋体"/>
          <w:szCs w:val="21"/>
        </w:rPr>
      </w:pPr>
      <w:r>
        <w:rPr>
          <w:rFonts w:hint="eastAsia" w:ascii="宋体" w:hAnsi="宋体" w:cs="宋体"/>
          <w:szCs w:val="21"/>
        </w:rPr>
        <w:t>关于延期最长不得超过：</w:t>
      </w:r>
      <w:r>
        <w:rPr>
          <w:rFonts w:ascii="宋体" w:hAnsi="宋体" w:cs="宋体"/>
          <w:szCs w:val="21"/>
          <w:u w:val="single"/>
        </w:rPr>
        <w:t xml:space="preserve">24    </w:t>
      </w:r>
      <w:r>
        <w:rPr>
          <w:rFonts w:hint="eastAsia" w:ascii="宋体" w:hAnsi="宋体" w:cs="宋体"/>
          <w:szCs w:val="21"/>
        </w:rPr>
        <w:t>小时。</w:t>
      </w:r>
    </w:p>
    <w:p>
      <w:pPr>
        <w:pStyle w:val="7"/>
        <w:spacing w:line="360" w:lineRule="auto"/>
        <w:rPr>
          <w:rFonts w:ascii="宋体" w:hAnsi="宋体" w:eastAsia="宋体" w:cs="宋体"/>
          <w:sz w:val="21"/>
          <w:szCs w:val="21"/>
        </w:rPr>
      </w:pPr>
      <w:r>
        <w:rPr>
          <w:rFonts w:ascii="宋体" w:hAnsi="宋体" w:eastAsia="宋体" w:cs="宋体"/>
          <w:sz w:val="21"/>
          <w:szCs w:val="21"/>
        </w:rPr>
        <w:t xml:space="preserve">6. </w:t>
      </w:r>
      <w:r>
        <w:rPr>
          <w:rFonts w:hint="eastAsia" w:ascii="宋体" w:hAnsi="宋体" w:eastAsia="宋体" w:cs="宋体"/>
          <w:sz w:val="21"/>
          <w:szCs w:val="21"/>
        </w:rPr>
        <w:t>安全文明施工与环境保护</w:t>
      </w:r>
    </w:p>
    <w:p>
      <w:pPr>
        <w:spacing w:after="120" w:line="360" w:lineRule="auto"/>
        <w:ind w:firstLine="420" w:firstLineChars="200"/>
        <w:rPr>
          <w:rFonts w:ascii="宋体" w:cs="宋体"/>
          <w:color w:val="000000"/>
          <w:szCs w:val="21"/>
        </w:rPr>
      </w:pPr>
      <w:r>
        <w:rPr>
          <w:rFonts w:ascii="宋体" w:hAnsi="宋体" w:cs="宋体"/>
          <w:color w:val="000000"/>
          <w:szCs w:val="21"/>
        </w:rPr>
        <w:t>6.1</w:t>
      </w:r>
      <w:r>
        <w:rPr>
          <w:rFonts w:hint="eastAsia" w:ascii="宋体" w:hAnsi="宋体" w:cs="宋体"/>
          <w:color w:val="000000"/>
          <w:szCs w:val="21"/>
        </w:rPr>
        <w:t>安全文明施工</w:t>
      </w:r>
    </w:p>
    <w:p>
      <w:pPr>
        <w:spacing w:line="360" w:lineRule="auto"/>
        <w:ind w:firstLine="420"/>
        <w:rPr>
          <w:rFonts w:ascii="宋体" w:cs="宋体"/>
          <w:kern w:val="1"/>
          <w:szCs w:val="21"/>
          <w:u w:val="single"/>
        </w:rPr>
      </w:pPr>
      <w:r>
        <w:rPr>
          <w:rFonts w:ascii="宋体" w:hAnsi="宋体" w:cs="宋体"/>
          <w:szCs w:val="21"/>
        </w:rPr>
        <w:t>6.1.1</w:t>
      </w:r>
      <w:r>
        <w:rPr>
          <w:rFonts w:ascii="宋体" w:hAnsi="宋体" w:cs="宋体"/>
          <w:color w:val="000000"/>
          <w:szCs w:val="21"/>
        </w:rPr>
        <w:t xml:space="preserve"> </w:t>
      </w:r>
      <w:r>
        <w:rPr>
          <w:rFonts w:hint="eastAsia" w:ascii="宋体" w:hAnsi="宋体" w:cs="宋体"/>
          <w:color w:val="000000"/>
          <w:szCs w:val="21"/>
        </w:rPr>
        <w:t>项目安全生产的达标目标及相应事项的约定：</w:t>
      </w:r>
      <w:r>
        <w:rPr>
          <w:rFonts w:hint="eastAsia" w:ascii="宋体" w:hAnsi="宋体" w:cs="宋体"/>
          <w:kern w:val="1"/>
          <w:szCs w:val="21"/>
          <w:u w:val="single"/>
        </w:rPr>
        <w:t>承包人应遵守国家和工程所在地有关安全生产的要求，严格按工程建设安全生产的有关管理规定，采取安全措施组织施工。若出现安全事故，一切责任由承包方承担。</w:t>
      </w:r>
      <w:r>
        <w:rPr>
          <w:rFonts w:ascii="宋体" w:hAnsi="宋体" w:cs="宋体"/>
          <w:kern w:val="1"/>
          <w:szCs w:val="21"/>
          <w:u w:val="single"/>
        </w:rPr>
        <w:t xml:space="preserve">  </w:t>
      </w:r>
    </w:p>
    <w:p>
      <w:pPr>
        <w:spacing w:line="360" w:lineRule="auto"/>
        <w:rPr>
          <w:rFonts w:ascii="宋体" w:cs="宋体"/>
          <w:szCs w:val="21"/>
        </w:rPr>
      </w:pPr>
      <w:r>
        <w:rPr>
          <w:rFonts w:ascii="宋体" w:hAnsi="宋体" w:cs="宋体"/>
          <w:szCs w:val="21"/>
        </w:rPr>
        <w:t xml:space="preserve">6.1.4 </w:t>
      </w:r>
      <w:r>
        <w:rPr>
          <w:rFonts w:hint="eastAsia" w:ascii="宋体" w:hAnsi="宋体" w:cs="宋体"/>
          <w:szCs w:val="21"/>
        </w:rPr>
        <w:t>关于治安保卫的特别约定：</w:t>
      </w:r>
      <w:r>
        <w:rPr>
          <w:rFonts w:ascii="宋体" w:hAnsi="宋体" w:cs="宋体"/>
          <w:szCs w:val="21"/>
          <w:u w:val="single"/>
        </w:rPr>
        <w:t xml:space="preserve">  </w:t>
      </w:r>
      <w:r>
        <w:rPr>
          <w:rFonts w:hint="eastAsia" w:ascii="宋体" w:hAnsi="宋体" w:cs="宋体"/>
          <w:b/>
          <w:color w:val="000000"/>
          <w:szCs w:val="21"/>
          <w:u w:val="single"/>
        </w:rPr>
        <w:t>按通用条款执行</w:t>
      </w:r>
      <w:r>
        <w:rPr>
          <w:rFonts w:ascii="宋体" w:hAnsi="宋体" w:cs="宋体"/>
          <w:szCs w:val="21"/>
          <w:u w:val="single"/>
        </w:rPr>
        <w:t xml:space="preserve"> </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szCs w:val="21"/>
        </w:rPr>
      </w:pPr>
      <w:r>
        <w:rPr>
          <w:rFonts w:hint="eastAsia" w:ascii="宋体" w:hAnsi="宋体" w:cs="宋体"/>
          <w:szCs w:val="21"/>
        </w:rPr>
        <w:t>关于编制施工场地治安管理计划的约定：</w:t>
      </w:r>
      <w:r>
        <w:rPr>
          <w:rFonts w:ascii="宋体" w:hAnsi="宋体" w:cs="宋体"/>
          <w:szCs w:val="21"/>
          <w:u w:val="single"/>
        </w:rPr>
        <w:t xml:space="preserve">    </w:t>
      </w:r>
      <w:r>
        <w:rPr>
          <w:rFonts w:hint="eastAsia" w:ascii="宋体" w:hAnsi="宋体" w:cs="宋体"/>
          <w:b/>
          <w:color w:val="000000"/>
          <w:szCs w:val="21"/>
          <w:u w:val="single"/>
        </w:rPr>
        <w:t>按通用条款执行</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szCs w:val="21"/>
        </w:rPr>
      </w:pPr>
      <w:r>
        <w:rPr>
          <w:rFonts w:ascii="宋体" w:hAnsi="宋体" w:cs="宋体"/>
          <w:szCs w:val="21"/>
        </w:rPr>
        <w:t xml:space="preserve">6.1.5 </w:t>
      </w:r>
      <w:r>
        <w:rPr>
          <w:rFonts w:hint="eastAsia" w:ascii="宋体" w:hAnsi="宋体" w:cs="宋体"/>
          <w:szCs w:val="21"/>
        </w:rPr>
        <w:t>文明施工</w:t>
      </w:r>
    </w:p>
    <w:p>
      <w:pPr>
        <w:adjustRightInd w:val="0"/>
        <w:snapToGrid w:val="0"/>
        <w:spacing w:line="360" w:lineRule="auto"/>
        <w:ind w:firstLine="420" w:firstLineChars="200"/>
        <w:rPr>
          <w:rFonts w:ascii="宋体" w:cs="宋体"/>
          <w:szCs w:val="21"/>
        </w:rPr>
      </w:pPr>
      <w:r>
        <w:rPr>
          <w:rFonts w:hint="eastAsia" w:ascii="宋体" w:hAnsi="宋体" w:cs="宋体"/>
          <w:szCs w:val="21"/>
        </w:rPr>
        <w:t>合同当事人对文明施工的要求：</w:t>
      </w:r>
      <w:r>
        <w:rPr>
          <w:rFonts w:ascii="宋体" w:hAnsi="宋体" w:cs="宋体"/>
          <w:szCs w:val="21"/>
          <w:u w:val="single"/>
        </w:rPr>
        <w:t xml:space="preserve">  </w:t>
      </w:r>
      <w:r>
        <w:rPr>
          <w:rFonts w:hint="eastAsia" w:ascii="宋体" w:hAnsi="宋体" w:cs="宋体"/>
          <w:b/>
          <w:color w:val="000000"/>
          <w:kern w:val="0"/>
          <w:szCs w:val="21"/>
          <w:u w:val="single"/>
        </w:rPr>
        <w:t>按通用条款执行，同时要按照淮南市有关大气污染防治要求执行以及招标文件中有关要求</w:t>
      </w:r>
      <w:r>
        <w:rPr>
          <w:rFonts w:hint="eastAsia" w:ascii="宋体" w:hAnsi="宋体" w:cs="宋体"/>
          <w:szCs w:val="21"/>
        </w:rPr>
        <w:t>。</w:t>
      </w:r>
    </w:p>
    <w:p>
      <w:pPr>
        <w:pStyle w:val="15"/>
        <w:adjustRightInd w:val="0"/>
        <w:snapToGrid w:val="0"/>
        <w:spacing w:before="156" w:after="156" w:line="360" w:lineRule="auto"/>
        <w:ind w:firstLine="480" w:firstLineChars="200"/>
        <w:rPr>
          <w:rFonts w:hAnsi="宋体" w:cs="宋体"/>
          <w:b/>
          <w:u w:val="single"/>
          <w:shd w:val="pct10" w:color="auto" w:fill="FFFFFF"/>
        </w:rPr>
      </w:pPr>
      <w:r>
        <w:rPr>
          <w:rFonts w:hAnsi="宋体" w:cs="宋体"/>
        </w:rPr>
        <w:t xml:space="preserve">6.1.6 </w:t>
      </w:r>
      <w:r>
        <w:rPr>
          <w:rFonts w:hint="eastAsia" w:hAnsi="宋体" w:cs="宋体"/>
        </w:rPr>
        <w:t>关于安全文明施工费支付比例和支付期限的约定：</w:t>
      </w:r>
      <w:r>
        <w:rPr>
          <w:rFonts w:hint="eastAsia" w:hAnsi="宋体" w:cs="宋体"/>
          <w:b/>
          <w:color w:val="000000"/>
          <w:kern w:val="0"/>
          <w:u w:val="single"/>
        </w:rPr>
        <w:t>按照淮南市有关部门规定执行。</w:t>
      </w:r>
    </w:p>
    <w:p>
      <w:pPr>
        <w:pStyle w:val="7"/>
        <w:spacing w:line="360" w:lineRule="auto"/>
        <w:rPr>
          <w:rFonts w:ascii="宋体" w:hAnsi="宋体" w:eastAsia="宋体" w:cs="宋体"/>
          <w:sz w:val="21"/>
          <w:szCs w:val="21"/>
        </w:rPr>
      </w:pPr>
      <w:r>
        <w:rPr>
          <w:rFonts w:ascii="宋体" w:hAnsi="宋体" w:eastAsia="宋体" w:cs="宋体"/>
          <w:sz w:val="21"/>
          <w:szCs w:val="21"/>
        </w:rPr>
        <w:t xml:space="preserve">7. </w:t>
      </w:r>
      <w:r>
        <w:rPr>
          <w:rFonts w:hint="eastAsia" w:ascii="宋体" w:hAnsi="宋体" w:eastAsia="宋体" w:cs="宋体"/>
          <w:sz w:val="21"/>
          <w:szCs w:val="21"/>
        </w:rPr>
        <w:t>工期和进度</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7.1 </w:t>
      </w:r>
      <w:r>
        <w:rPr>
          <w:rFonts w:hint="eastAsia" w:ascii="宋体" w:hAnsi="宋体" w:cs="宋体"/>
          <w:color w:val="000000"/>
          <w:szCs w:val="21"/>
        </w:rPr>
        <w:t>施工组织设计</w:t>
      </w:r>
    </w:p>
    <w:p>
      <w:pPr>
        <w:autoSpaceDE w:val="0"/>
        <w:autoSpaceDN w:val="0"/>
        <w:adjustRightInd w:val="0"/>
        <w:spacing w:line="360" w:lineRule="auto"/>
        <w:rPr>
          <w:rFonts w:ascii="宋体" w:cs="宋体"/>
          <w:color w:val="000000"/>
          <w:kern w:val="0"/>
          <w:szCs w:val="21"/>
        </w:rPr>
      </w:pPr>
      <w:r>
        <w:rPr>
          <w:rFonts w:ascii="宋体" w:hAnsi="宋体" w:cs="宋体"/>
          <w:szCs w:val="21"/>
        </w:rPr>
        <w:t xml:space="preserve">7.1.1 </w:t>
      </w:r>
      <w:r>
        <w:rPr>
          <w:rFonts w:hint="eastAsia" w:ascii="宋体" w:hAnsi="宋体" w:cs="宋体"/>
          <w:color w:val="000000"/>
          <w:szCs w:val="21"/>
        </w:rPr>
        <w:t>合</w:t>
      </w:r>
      <w:r>
        <w:rPr>
          <w:rFonts w:hint="eastAsia" w:ascii="宋体" w:hAnsi="宋体" w:cs="宋体"/>
          <w:color w:val="000000"/>
          <w:kern w:val="0"/>
          <w:szCs w:val="21"/>
        </w:rPr>
        <w:t>同当事人约定的施工组织设计应包括的其他内容：</w:t>
      </w:r>
      <w:r>
        <w:rPr>
          <w:rFonts w:hint="eastAsia" w:ascii="宋体" w:hAnsi="宋体" w:cs="宋体"/>
          <w:b/>
          <w:color w:val="000000"/>
          <w:kern w:val="0"/>
          <w:szCs w:val="21"/>
          <w:u w:val="single"/>
        </w:rPr>
        <w:t>按通用条款执行</w:t>
      </w:r>
      <w:r>
        <w:rPr>
          <w:rFonts w:ascii="宋体" w:hAnsi="宋体" w:cs="宋体"/>
          <w:szCs w:val="21"/>
          <w:u w:val="single"/>
        </w:rPr>
        <w:t xml:space="preserve"> </w:t>
      </w:r>
      <w:r>
        <w:rPr>
          <w:rFonts w:hint="eastAsia" w:ascii="宋体" w:hAnsi="宋体" w:cs="宋体"/>
          <w:szCs w:val="21"/>
        </w:rPr>
        <w:t>。</w:t>
      </w:r>
    </w:p>
    <w:p>
      <w:pPr>
        <w:autoSpaceDE w:val="0"/>
        <w:autoSpaceDN w:val="0"/>
        <w:adjustRightInd w:val="0"/>
        <w:spacing w:line="360" w:lineRule="auto"/>
        <w:ind w:firstLine="420" w:firstLineChars="200"/>
        <w:rPr>
          <w:rFonts w:ascii="宋体" w:cs="宋体"/>
          <w:color w:val="000000"/>
          <w:kern w:val="0"/>
          <w:szCs w:val="21"/>
        </w:rPr>
      </w:pPr>
      <w:r>
        <w:rPr>
          <w:rFonts w:ascii="宋体" w:hAnsi="宋体" w:cs="宋体"/>
          <w:szCs w:val="21"/>
        </w:rPr>
        <w:t>7.1.2</w:t>
      </w:r>
      <w:r>
        <w:rPr>
          <w:rFonts w:ascii="宋体" w:hAnsi="宋体" w:cs="宋体"/>
          <w:color w:val="000000"/>
          <w:szCs w:val="21"/>
        </w:rPr>
        <w:t xml:space="preserve"> </w:t>
      </w:r>
      <w:r>
        <w:rPr>
          <w:rFonts w:hint="eastAsia" w:ascii="宋体" w:hAnsi="宋体" w:cs="宋体"/>
          <w:color w:val="000000"/>
          <w:kern w:val="0"/>
          <w:szCs w:val="21"/>
        </w:rPr>
        <w:t>施工组织设计的提交和修改</w:t>
      </w:r>
    </w:p>
    <w:p>
      <w:pPr>
        <w:autoSpaceDE w:val="0"/>
        <w:autoSpaceDN w:val="0"/>
        <w:adjustRightInd w:val="0"/>
        <w:snapToGrid w:val="0"/>
        <w:spacing w:line="360" w:lineRule="auto"/>
        <w:ind w:firstLine="420" w:firstLineChars="200"/>
        <w:rPr>
          <w:rFonts w:ascii="宋体" w:cs="宋体"/>
          <w:b/>
          <w:color w:val="000000"/>
          <w:kern w:val="0"/>
          <w:szCs w:val="21"/>
          <w:u w:val="single"/>
        </w:rPr>
      </w:pPr>
      <w:r>
        <w:rPr>
          <w:rFonts w:hint="eastAsia" w:ascii="宋体" w:hAnsi="宋体" w:cs="宋体"/>
          <w:color w:val="000000"/>
          <w:kern w:val="0"/>
          <w:szCs w:val="21"/>
        </w:rPr>
        <w:t>承包人提交详细施工组织设计的期限的约定：</w:t>
      </w:r>
      <w:r>
        <w:rPr>
          <w:rFonts w:hint="eastAsia" w:ascii="宋体" w:hAnsi="宋体" w:cs="宋体"/>
          <w:b/>
          <w:color w:val="000000"/>
          <w:kern w:val="0"/>
          <w:szCs w:val="21"/>
          <w:u w:val="single"/>
        </w:rPr>
        <w:t>合同签订后</w:t>
      </w:r>
      <w:r>
        <w:rPr>
          <w:rFonts w:ascii="宋体" w:hAnsi="宋体" w:cs="宋体"/>
          <w:b/>
          <w:color w:val="000000"/>
          <w:kern w:val="0"/>
          <w:szCs w:val="21"/>
          <w:u w:val="single"/>
        </w:rPr>
        <w:t>14</w:t>
      </w:r>
      <w:r>
        <w:rPr>
          <w:rFonts w:hint="eastAsia" w:ascii="宋体" w:hAnsi="宋体" w:cs="宋体"/>
          <w:b/>
          <w:color w:val="000000"/>
          <w:kern w:val="0"/>
          <w:szCs w:val="21"/>
          <w:u w:val="single"/>
        </w:rPr>
        <w:t>天内但不得晚于开工通知载明的开工日期前</w:t>
      </w:r>
      <w:r>
        <w:rPr>
          <w:rFonts w:ascii="宋体" w:hAnsi="宋体" w:cs="宋体"/>
          <w:b/>
          <w:color w:val="000000"/>
          <w:kern w:val="0"/>
          <w:szCs w:val="21"/>
          <w:u w:val="single"/>
        </w:rPr>
        <w:t>7</w:t>
      </w:r>
      <w:r>
        <w:rPr>
          <w:rFonts w:hint="eastAsia" w:ascii="宋体" w:hAnsi="宋体" w:cs="宋体"/>
          <w:b/>
          <w:color w:val="000000"/>
          <w:kern w:val="0"/>
          <w:szCs w:val="21"/>
          <w:u w:val="single"/>
        </w:rPr>
        <w:t>天。</w:t>
      </w:r>
    </w:p>
    <w:p>
      <w:pPr>
        <w:spacing w:line="360" w:lineRule="auto"/>
        <w:ind w:firstLine="420" w:firstLineChars="200"/>
        <w:rPr>
          <w:rFonts w:ascii="宋体" w:cs="宋体"/>
          <w:color w:val="000000"/>
          <w:szCs w:val="21"/>
        </w:rPr>
      </w:pPr>
      <w:r>
        <w:rPr>
          <w:rFonts w:hint="eastAsia" w:ascii="宋体" w:hAnsi="宋体" w:cs="宋体"/>
          <w:color w:val="000000"/>
          <w:szCs w:val="21"/>
        </w:rPr>
        <w:t>发包人和监理人在收到详细的施工组织设计后确认或提出修改意见的期限：</w:t>
      </w:r>
      <w:r>
        <w:rPr>
          <w:rFonts w:ascii="宋体" w:hAnsi="宋体" w:cs="宋体"/>
          <w:szCs w:val="21"/>
          <w:u w:val="single"/>
        </w:rPr>
        <w:t xml:space="preserve"> </w:t>
      </w:r>
      <w:r>
        <w:rPr>
          <w:rFonts w:hint="eastAsia" w:ascii="宋体" w:hAnsi="宋体" w:cs="宋体"/>
          <w:b/>
          <w:szCs w:val="21"/>
          <w:u w:val="single"/>
        </w:rPr>
        <w:t>收到后</w:t>
      </w:r>
      <w:r>
        <w:rPr>
          <w:rFonts w:ascii="宋体" w:hAnsi="宋体" w:cs="宋体"/>
          <w:b/>
          <w:szCs w:val="21"/>
          <w:u w:val="single"/>
        </w:rPr>
        <w:t>7</w:t>
      </w:r>
      <w:r>
        <w:rPr>
          <w:rFonts w:hint="eastAsia" w:ascii="宋体" w:hAnsi="宋体" w:cs="宋体"/>
          <w:b/>
          <w:szCs w:val="21"/>
          <w:u w:val="single"/>
        </w:rPr>
        <w:t>天内</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7.2 </w:t>
      </w:r>
      <w:r>
        <w:rPr>
          <w:rFonts w:hint="eastAsia" w:ascii="宋体" w:hAnsi="宋体" w:cs="宋体"/>
          <w:color w:val="000000"/>
          <w:szCs w:val="21"/>
        </w:rPr>
        <w:t>施工进度计划</w:t>
      </w:r>
    </w:p>
    <w:p>
      <w:pPr>
        <w:spacing w:line="360" w:lineRule="auto"/>
        <w:ind w:firstLine="420" w:firstLineChars="200"/>
        <w:rPr>
          <w:rFonts w:ascii="宋体" w:cs="宋体"/>
          <w:color w:val="000000"/>
          <w:szCs w:val="21"/>
        </w:rPr>
      </w:pPr>
      <w:r>
        <w:rPr>
          <w:rFonts w:ascii="宋体" w:hAnsi="宋体" w:cs="宋体"/>
          <w:color w:val="000000"/>
          <w:szCs w:val="21"/>
        </w:rPr>
        <w:t xml:space="preserve">7.2.2 </w:t>
      </w:r>
      <w:r>
        <w:rPr>
          <w:rFonts w:hint="eastAsia" w:ascii="宋体" w:hAnsi="宋体" w:cs="宋体"/>
          <w:color w:val="000000"/>
          <w:szCs w:val="21"/>
        </w:rPr>
        <w:t>施工进度计划的修订</w:t>
      </w:r>
    </w:p>
    <w:p>
      <w:pPr>
        <w:spacing w:line="360" w:lineRule="auto"/>
        <w:ind w:firstLine="420" w:firstLineChars="200"/>
        <w:rPr>
          <w:rFonts w:ascii="宋体" w:cs="宋体"/>
          <w:color w:val="000000"/>
          <w:szCs w:val="21"/>
        </w:rPr>
      </w:pPr>
      <w:r>
        <w:rPr>
          <w:rFonts w:hint="eastAsia" w:ascii="宋体" w:hAnsi="宋体" w:cs="宋体"/>
          <w:color w:val="000000"/>
          <w:szCs w:val="21"/>
        </w:rPr>
        <w:t>发包人和监理人在收到修订的施工进度计划后确认或提出修改意见的期限：</w:t>
      </w:r>
      <w:r>
        <w:rPr>
          <w:rFonts w:hint="eastAsia" w:ascii="宋体" w:hAnsi="宋体" w:cs="宋体"/>
          <w:b/>
          <w:szCs w:val="21"/>
          <w:u w:val="single"/>
        </w:rPr>
        <w:t>收到后</w:t>
      </w:r>
      <w:r>
        <w:rPr>
          <w:rFonts w:ascii="宋体" w:hAnsi="宋体" w:cs="宋体"/>
          <w:b/>
          <w:szCs w:val="21"/>
          <w:u w:val="single"/>
        </w:rPr>
        <w:t>7</w:t>
      </w:r>
      <w:r>
        <w:rPr>
          <w:rFonts w:hint="eastAsia" w:ascii="宋体" w:hAnsi="宋体" w:cs="宋体"/>
          <w:b/>
          <w:szCs w:val="21"/>
          <w:u w:val="single"/>
        </w:rPr>
        <w:t>天内</w:t>
      </w:r>
      <w:r>
        <w:rPr>
          <w:rFonts w:ascii="宋体" w:hAnsi="宋体" w:cs="宋体"/>
          <w:b/>
          <w:szCs w:val="21"/>
          <w:u w:val="single"/>
        </w:rPr>
        <w:t xml:space="preserve">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7.3 </w:t>
      </w:r>
      <w:r>
        <w:rPr>
          <w:rFonts w:hint="eastAsia" w:ascii="宋体" w:hAnsi="宋体" w:cs="宋体"/>
          <w:color w:val="000000"/>
          <w:szCs w:val="21"/>
        </w:rPr>
        <w:t>开工</w:t>
      </w:r>
    </w:p>
    <w:p>
      <w:pPr>
        <w:spacing w:line="360" w:lineRule="auto"/>
        <w:ind w:firstLine="420" w:firstLineChars="200"/>
        <w:rPr>
          <w:rFonts w:ascii="宋体" w:cs="宋体"/>
          <w:color w:val="000000"/>
          <w:szCs w:val="21"/>
        </w:rPr>
      </w:pPr>
      <w:r>
        <w:rPr>
          <w:rFonts w:ascii="宋体" w:hAnsi="宋体" w:cs="宋体"/>
          <w:color w:val="000000"/>
          <w:szCs w:val="21"/>
        </w:rPr>
        <w:t xml:space="preserve">7.3.1 </w:t>
      </w:r>
      <w:r>
        <w:rPr>
          <w:rFonts w:hint="eastAsia" w:ascii="宋体" w:hAnsi="宋体" w:cs="宋体"/>
          <w:color w:val="000000"/>
          <w:szCs w:val="21"/>
        </w:rPr>
        <w:t>开工准备</w:t>
      </w:r>
    </w:p>
    <w:p>
      <w:pPr>
        <w:spacing w:line="360" w:lineRule="auto"/>
        <w:ind w:firstLine="645"/>
        <w:rPr>
          <w:rFonts w:ascii="宋体" w:cs="宋体"/>
          <w:szCs w:val="21"/>
          <w:u w:val="single"/>
        </w:rPr>
      </w:pPr>
      <w:r>
        <w:rPr>
          <w:rFonts w:hint="eastAsia" w:ascii="宋体" w:hAnsi="宋体" w:cs="宋体"/>
          <w:color w:val="000000"/>
          <w:szCs w:val="21"/>
        </w:rPr>
        <w:t>关于承包人提交</w:t>
      </w:r>
      <w:r>
        <w:rPr>
          <w:rFonts w:hint="eastAsia" w:ascii="宋体" w:hAnsi="宋体" w:cs="宋体"/>
          <w:color w:val="000000"/>
          <w:kern w:val="0"/>
          <w:szCs w:val="21"/>
        </w:rPr>
        <w:t>工程开工报审表的期限：</w:t>
      </w:r>
      <w:r>
        <w:rPr>
          <w:rFonts w:ascii="宋体" w:hAnsi="宋体" w:cs="宋体"/>
          <w:szCs w:val="21"/>
          <w:u w:val="single"/>
        </w:rPr>
        <w:t xml:space="preserve"> </w:t>
      </w:r>
      <w:r>
        <w:rPr>
          <w:rFonts w:hint="eastAsia" w:ascii="宋体" w:hAnsi="宋体" w:cs="宋体"/>
          <w:szCs w:val="21"/>
          <w:u w:val="single"/>
        </w:rPr>
        <w:t>合同签订后</w:t>
      </w:r>
      <w:r>
        <w:rPr>
          <w:rFonts w:ascii="宋体" w:hAnsi="宋体" w:cs="宋体"/>
          <w:szCs w:val="21"/>
          <w:u w:val="single"/>
        </w:rPr>
        <w:t>14</w:t>
      </w:r>
      <w:r>
        <w:rPr>
          <w:rFonts w:hint="eastAsia" w:ascii="宋体" w:hAnsi="宋体" w:cs="宋体"/>
          <w:szCs w:val="21"/>
          <w:u w:val="single"/>
        </w:rPr>
        <w:t>天内但不得晚于开工通知载明的开工日期前</w:t>
      </w:r>
      <w:r>
        <w:rPr>
          <w:rFonts w:ascii="宋体" w:hAnsi="宋体" w:cs="宋体"/>
          <w:szCs w:val="21"/>
          <w:u w:val="single"/>
        </w:rPr>
        <w:t>7</w:t>
      </w:r>
      <w:r>
        <w:rPr>
          <w:rFonts w:hint="eastAsia" w:ascii="宋体" w:hAnsi="宋体" w:cs="宋体"/>
          <w:szCs w:val="21"/>
          <w:u w:val="single"/>
        </w:rPr>
        <w:t>天。</w:t>
      </w:r>
      <w:r>
        <w:rPr>
          <w:rFonts w:ascii="宋体" w:hAnsi="宋体" w:cs="宋体"/>
          <w:szCs w:val="21"/>
          <w:u w:val="single"/>
        </w:rPr>
        <w:t xml:space="preserve">  </w:t>
      </w:r>
      <w:r>
        <w:rPr>
          <w:rFonts w:hint="eastAsia" w:ascii="宋体" w:hAnsi="宋体" w:cs="宋体"/>
          <w:szCs w:val="21"/>
        </w:rPr>
        <w:t>。</w:t>
      </w:r>
    </w:p>
    <w:p>
      <w:pPr>
        <w:spacing w:line="360" w:lineRule="auto"/>
        <w:rPr>
          <w:rFonts w:ascii="宋体" w:cs="宋体"/>
          <w:color w:val="000000"/>
          <w:szCs w:val="21"/>
        </w:rPr>
      </w:pPr>
      <w:r>
        <w:rPr>
          <w:rFonts w:hint="eastAsia" w:ascii="宋体" w:hAnsi="宋体" w:cs="宋体"/>
          <w:color w:val="000000"/>
          <w:szCs w:val="21"/>
        </w:rPr>
        <w:t>关于发包人应完成的其他开工准备工作及期限：</w:t>
      </w:r>
      <w:r>
        <w:rPr>
          <w:rFonts w:ascii="宋体" w:hAnsi="宋体" w:cs="宋体"/>
          <w:szCs w:val="21"/>
          <w:u w:val="single"/>
        </w:rPr>
        <w:t xml:space="preserve">  /   </w:t>
      </w:r>
      <w:r>
        <w:rPr>
          <w:rFonts w:hint="eastAsia" w:ascii="宋体" w:hAnsi="宋体" w:cs="宋体"/>
          <w:szCs w:val="21"/>
        </w:rPr>
        <w:t>。</w:t>
      </w:r>
    </w:p>
    <w:p>
      <w:pPr>
        <w:spacing w:line="360" w:lineRule="auto"/>
        <w:rPr>
          <w:rFonts w:ascii="宋体" w:cs="宋体"/>
          <w:szCs w:val="21"/>
        </w:rPr>
      </w:pPr>
      <w:r>
        <w:rPr>
          <w:rFonts w:hint="eastAsia" w:ascii="宋体" w:hAnsi="宋体" w:cs="宋体"/>
          <w:color w:val="000000"/>
          <w:szCs w:val="21"/>
        </w:rPr>
        <w:t>关于承包人应完成的其他开工准备工作及期限：</w:t>
      </w:r>
      <w:r>
        <w:rPr>
          <w:rFonts w:ascii="宋体" w:hAnsi="宋体" w:cs="宋体"/>
          <w:szCs w:val="21"/>
          <w:u w:val="single"/>
        </w:rPr>
        <w:t xml:space="preserve">  /      </w:t>
      </w:r>
      <w:r>
        <w:rPr>
          <w:rFonts w:hint="eastAsia" w:ascii="宋体" w:hAnsi="宋体" w:cs="宋体"/>
          <w:szCs w:val="21"/>
        </w:rPr>
        <w:t>。</w:t>
      </w:r>
    </w:p>
    <w:p>
      <w:pPr>
        <w:spacing w:line="360" w:lineRule="auto"/>
        <w:ind w:firstLine="420" w:firstLineChars="200"/>
        <w:rPr>
          <w:rFonts w:ascii="宋体" w:cs="宋体"/>
          <w:color w:val="000000"/>
          <w:szCs w:val="21"/>
        </w:rPr>
      </w:pPr>
      <w:r>
        <w:rPr>
          <w:rFonts w:ascii="宋体" w:hAnsi="宋体" w:cs="宋体"/>
          <w:color w:val="000000"/>
          <w:szCs w:val="21"/>
        </w:rPr>
        <w:t>7.3.2</w:t>
      </w:r>
      <w:r>
        <w:rPr>
          <w:rFonts w:hint="eastAsia" w:ascii="宋体" w:hAnsi="宋体" w:cs="宋体"/>
          <w:color w:val="000000"/>
          <w:szCs w:val="21"/>
        </w:rPr>
        <w:t>开工通知</w:t>
      </w:r>
    </w:p>
    <w:p>
      <w:pPr>
        <w:spacing w:line="360" w:lineRule="auto"/>
        <w:ind w:firstLine="420" w:firstLineChars="200"/>
        <w:rPr>
          <w:rFonts w:ascii="宋体" w:cs="宋体"/>
          <w:color w:val="000000"/>
          <w:szCs w:val="21"/>
        </w:rPr>
      </w:pPr>
      <w:r>
        <w:rPr>
          <w:rFonts w:hint="eastAsia" w:ascii="宋体" w:hAnsi="宋体" w:cs="宋体"/>
          <w:color w:val="000000"/>
          <w:szCs w:val="21"/>
        </w:rPr>
        <w:t>因发包人原因造成监理人未能在计划开工日期之日起</w:t>
      </w:r>
      <w:r>
        <w:rPr>
          <w:rFonts w:ascii="宋体" w:hAnsi="宋体" w:cs="宋体"/>
          <w:szCs w:val="21"/>
          <w:u w:val="single"/>
        </w:rPr>
        <w:t xml:space="preserve">   /  </w:t>
      </w:r>
      <w:r>
        <w:rPr>
          <w:rFonts w:hint="eastAsia" w:ascii="宋体" w:hAnsi="宋体" w:cs="宋体"/>
          <w:color w:val="000000"/>
          <w:szCs w:val="21"/>
        </w:rPr>
        <w:t>天内发出开工通知的，承包人有权提出价格调整要求，或者解除合同。承包人自行考虑各种风险因素，不予调整材差。</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7.4 </w:t>
      </w:r>
      <w:r>
        <w:rPr>
          <w:rFonts w:hint="eastAsia" w:ascii="宋体" w:hAnsi="宋体" w:cs="宋体"/>
          <w:color w:val="000000"/>
          <w:szCs w:val="21"/>
        </w:rPr>
        <w:t>测量放线</w:t>
      </w:r>
    </w:p>
    <w:p>
      <w:pPr>
        <w:adjustRightInd w:val="0"/>
        <w:snapToGrid w:val="0"/>
        <w:spacing w:line="360" w:lineRule="auto"/>
        <w:ind w:firstLine="420" w:firstLineChars="200"/>
        <w:rPr>
          <w:rFonts w:ascii="宋体" w:cs="宋体"/>
          <w:szCs w:val="21"/>
          <w:u w:val="single"/>
        </w:rPr>
      </w:pPr>
      <w:r>
        <w:rPr>
          <w:rFonts w:ascii="宋体" w:hAnsi="宋体" w:cs="宋体"/>
          <w:szCs w:val="21"/>
        </w:rPr>
        <w:t>7.4.1</w:t>
      </w:r>
      <w:r>
        <w:rPr>
          <w:rFonts w:hint="eastAsia" w:ascii="宋体" w:hAnsi="宋体" w:cs="宋体"/>
          <w:szCs w:val="21"/>
        </w:rPr>
        <w:t>发包人通过监理人向承包人提供测量基准点、基准线和水准点及其书面资料的期限：</w:t>
      </w:r>
      <w:r>
        <w:rPr>
          <w:rFonts w:ascii="宋体" w:hAnsi="宋体" w:cs="宋体"/>
          <w:szCs w:val="21"/>
          <w:u w:val="single"/>
        </w:rPr>
        <w:t xml:space="preserve">     </w:t>
      </w:r>
      <w:r>
        <w:rPr>
          <w:rFonts w:hint="eastAsia" w:ascii="宋体" w:hAnsi="宋体" w:cs="宋体"/>
          <w:b/>
          <w:szCs w:val="21"/>
          <w:u w:val="single"/>
        </w:rPr>
        <w:t>开工前</w:t>
      </w:r>
      <w:r>
        <w:rPr>
          <w:rFonts w:ascii="宋体" w:hAnsi="宋体" w:cs="宋体"/>
          <w:b/>
          <w:szCs w:val="21"/>
          <w:u w:val="single"/>
        </w:rPr>
        <w:t>7</w:t>
      </w:r>
      <w:r>
        <w:rPr>
          <w:rFonts w:hint="eastAsia" w:ascii="宋体" w:hAnsi="宋体" w:cs="宋体"/>
          <w:b/>
          <w:szCs w:val="21"/>
          <w:u w:val="single"/>
        </w:rPr>
        <w:t>天</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7.5 </w:t>
      </w:r>
      <w:r>
        <w:rPr>
          <w:rFonts w:hint="eastAsia" w:ascii="宋体" w:hAnsi="宋体" w:cs="宋体"/>
          <w:color w:val="000000"/>
          <w:szCs w:val="21"/>
        </w:rPr>
        <w:t>工期延误</w:t>
      </w:r>
    </w:p>
    <w:p>
      <w:pPr>
        <w:spacing w:line="360" w:lineRule="auto"/>
        <w:ind w:firstLine="420" w:firstLineChars="200"/>
        <w:rPr>
          <w:rFonts w:ascii="宋体" w:cs="宋体"/>
          <w:szCs w:val="21"/>
        </w:rPr>
      </w:pPr>
      <w:r>
        <w:rPr>
          <w:rFonts w:ascii="宋体" w:hAnsi="宋体" w:cs="宋体"/>
          <w:szCs w:val="21"/>
        </w:rPr>
        <w:t xml:space="preserve">7.5.1 </w:t>
      </w:r>
      <w:r>
        <w:rPr>
          <w:rFonts w:hint="eastAsia" w:ascii="宋体" w:hAnsi="宋体" w:cs="宋体"/>
          <w:szCs w:val="21"/>
        </w:rPr>
        <w:t>因发包人原因导致工期延误</w:t>
      </w:r>
    </w:p>
    <w:p>
      <w:pPr>
        <w:spacing w:line="360" w:lineRule="auto"/>
        <w:rPr>
          <w:rFonts w:asci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）因发包人原因导致工期延误的其他情形：</w:t>
      </w:r>
      <w:r>
        <w:rPr>
          <w:rFonts w:ascii="宋体" w:hAnsi="宋体" w:cs="宋体"/>
          <w:szCs w:val="21"/>
          <w:u w:val="single"/>
        </w:rPr>
        <w:t xml:space="preserve"> </w:t>
      </w:r>
      <w:r>
        <w:rPr>
          <w:rFonts w:hint="eastAsia" w:ascii="宋体" w:hAnsi="宋体" w:cs="宋体"/>
          <w:szCs w:val="21"/>
          <w:u w:val="single"/>
        </w:rPr>
        <w:t>承包人自行考虑因征迁等原因造成的延迟交付场地情况，自行考虑风险，均不调整合同价。</w:t>
      </w:r>
    </w:p>
    <w:p>
      <w:pPr>
        <w:spacing w:line="360" w:lineRule="auto"/>
        <w:ind w:firstLine="420" w:firstLineChars="200"/>
        <w:rPr>
          <w:rFonts w:ascii="宋体" w:cs="宋体"/>
          <w:szCs w:val="21"/>
        </w:rPr>
      </w:pPr>
      <w:r>
        <w:rPr>
          <w:rFonts w:ascii="宋体" w:hAnsi="宋体" w:cs="宋体"/>
          <w:szCs w:val="21"/>
        </w:rPr>
        <w:t xml:space="preserve">7.5.2 </w:t>
      </w:r>
      <w:r>
        <w:rPr>
          <w:rFonts w:hint="eastAsia" w:ascii="宋体" w:hAnsi="宋体" w:cs="宋体"/>
          <w:szCs w:val="21"/>
        </w:rPr>
        <w:t>因承包人原因导致工期延误</w:t>
      </w:r>
    </w:p>
    <w:p>
      <w:pPr>
        <w:spacing w:line="360" w:lineRule="auto"/>
        <w:ind w:firstLine="420" w:firstLineChars="200"/>
        <w:rPr>
          <w:rFonts w:ascii="宋体" w:cs="宋体"/>
          <w:szCs w:val="21"/>
          <w:u w:val="single"/>
        </w:rPr>
      </w:pPr>
      <w:r>
        <w:rPr>
          <w:rFonts w:hint="eastAsia" w:ascii="宋体" w:hAnsi="宋体" w:cs="宋体"/>
          <w:szCs w:val="21"/>
        </w:rPr>
        <w:t>因承包人原因造成工期延误，逾期竣工违约金的计算方法为：</w:t>
      </w:r>
    </w:p>
    <w:p>
      <w:pPr>
        <w:spacing w:line="360" w:lineRule="auto"/>
        <w:rPr>
          <w:rFonts w:ascii="宋体" w:cs="宋体"/>
          <w:szCs w:val="21"/>
        </w:rPr>
      </w:pPr>
      <w:r>
        <w:rPr>
          <w:rFonts w:ascii="宋体" w:hAnsi="宋体" w:cs="宋体"/>
          <w:szCs w:val="21"/>
          <w:u w:val="single"/>
        </w:rPr>
        <w:t xml:space="preserve">  </w:t>
      </w:r>
      <w:r>
        <w:rPr>
          <w:rFonts w:hint="eastAsia" w:ascii="宋体" w:hAnsi="宋体" w:cs="宋体"/>
          <w:szCs w:val="21"/>
          <w:u w:val="single"/>
        </w:rPr>
        <w:t>每拖延一天，由承包人向发包人支付</w:t>
      </w:r>
      <w:r>
        <w:rPr>
          <w:rFonts w:ascii="宋体" w:hAnsi="宋体" w:cs="宋体"/>
          <w:szCs w:val="21"/>
          <w:u w:val="single"/>
        </w:rPr>
        <w:t>5000</w:t>
      </w:r>
      <w:r>
        <w:rPr>
          <w:rFonts w:hint="eastAsia" w:ascii="宋体" w:hAnsi="宋体" w:cs="宋体"/>
          <w:szCs w:val="21"/>
          <w:u w:val="single"/>
        </w:rPr>
        <w:t>元</w:t>
      </w:r>
      <w:r>
        <w:rPr>
          <w:rFonts w:ascii="宋体" w:hAnsi="宋体" w:cs="宋体"/>
          <w:szCs w:val="21"/>
          <w:u w:val="single"/>
        </w:rPr>
        <w:t>/</w:t>
      </w:r>
      <w:r>
        <w:rPr>
          <w:rFonts w:hint="eastAsia" w:ascii="宋体" w:hAnsi="宋体" w:cs="宋体"/>
          <w:szCs w:val="21"/>
          <w:u w:val="single"/>
        </w:rPr>
        <w:t>天违约金</w:t>
      </w:r>
      <w:r>
        <w:rPr>
          <w:rFonts w:ascii="宋体" w:hAnsi="宋体" w:cs="宋体"/>
          <w:szCs w:val="21"/>
          <w:u w:val="single"/>
        </w:rPr>
        <w:t xml:space="preserve">  </w:t>
      </w:r>
      <w:r>
        <w:rPr>
          <w:rFonts w:hint="eastAsia" w:ascii="宋体" w:hAnsi="宋体" w:cs="宋体"/>
          <w:szCs w:val="21"/>
        </w:rPr>
        <w:t>。</w:t>
      </w:r>
    </w:p>
    <w:p>
      <w:pPr>
        <w:spacing w:line="360" w:lineRule="auto"/>
        <w:rPr>
          <w:rFonts w:ascii="宋体" w:cs="宋体"/>
          <w:szCs w:val="21"/>
        </w:rPr>
      </w:pPr>
      <w:r>
        <w:rPr>
          <w:rFonts w:hint="eastAsia" w:ascii="宋体" w:hAnsi="宋体" w:cs="宋体"/>
          <w:szCs w:val="21"/>
        </w:rPr>
        <w:t>因承包人原因造成工期延误，逾期竣工违约金的上限：</w:t>
      </w:r>
      <w:r>
        <w:rPr>
          <w:rFonts w:hint="eastAsia" w:ascii="宋体" w:hAnsi="宋体" w:cs="宋体"/>
          <w:b/>
          <w:szCs w:val="21"/>
          <w:u w:val="single" w:color="000000"/>
        </w:rPr>
        <w:t>合同价的</w:t>
      </w:r>
      <w:r>
        <w:rPr>
          <w:rFonts w:ascii="宋体" w:hAnsi="宋体" w:cs="宋体"/>
          <w:b/>
          <w:szCs w:val="21"/>
          <w:u w:val="single" w:color="000000"/>
        </w:rPr>
        <w:t xml:space="preserve">10% </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7.6 </w:t>
      </w:r>
      <w:r>
        <w:rPr>
          <w:rFonts w:hint="eastAsia" w:ascii="宋体" w:hAnsi="宋体" w:cs="宋体"/>
          <w:color w:val="000000"/>
          <w:szCs w:val="21"/>
        </w:rPr>
        <w:t>不利物质条件</w:t>
      </w:r>
    </w:p>
    <w:p>
      <w:pPr>
        <w:spacing w:line="360" w:lineRule="auto"/>
        <w:rPr>
          <w:rFonts w:ascii="宋体" w:cs="宋体"/>
          <w:szCs w:val="21"/>
        </w:rPr>
      </w:pPr>
      <w:r>
        <w:rPr>
          <w:rFonts w:hint="eastAsia" w:ascii="宋体" w:hAnsi="宋体" w:cs="宋体"/>
          <w:szCs w:val="21"/>
        </w:rPr>
        <w:t>不利物质条件的其他情形和有关约定：</w:t>
      </w:r>
      <w:r>
        <w:rPr>
          <w:rFonts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7.7</w:t>
      </w:r>
      <w:r>
        <w:rPr>
          <w:rFonts w:hint="eastAsia" w:ascii="宋体" w:hAnsi="宋体" w:cs="宋体"/>
          <w:color w:val="000000"/>
          <w:szCs w:val="21"/>
        </w:rPr>
        <w:t>异常恶劣的气候条件</w:t>
      </w:r>
    </w:p>
    <w:p>
      <w:pPr>
        <w:spacing w:line="360" w:lineRule="auto"/>
        <w:ind w:firstLine="420" w:firstLineChars="200"/>
        <w:rPr>
          <w:rFonts w:ascii="宋体" w:cs="宋体"/>
          <w:szCs w:val="21"/>
        </w:rPr>
      </w:pPr>
      <w:r>
        <w:rPr>
          <w:rFonts w:hint="eastAsia" w:ascii="宋体" w:hAnsi="宋体" w:cs="宋体"/>
          <w:szCs w:val="21"/>
        </w:rPr>
        <w:t>发包人和承包人同意以下情形视为异常恶劣的气候条件：</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u w:val="single"/>
        </w:rPr>
        <w:t>执行通用条款</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7.9 </w:t>
      </w:r>
      <w:r>
        <w:rPr>
          <w:rFonts w:hint="eastAsia" w:ascii="宋体" w:hAnsi="宋体" w:cs="宋体"/>
          <w:color w:val="000000"/>
          <w:szCs w:val="21"/>
        </w:rPr>
        <w:t>提前竣工的奖励</w:t>
      </w:r>
    </w:p>
    <w:p>
      <w:pPr>
        <w:spacing w:line="360" w:lineRule="auto"/>
        <w:ind w:firstLine="420" w:firstLineChars="200"/>
        <w:rPr>
          <w:rFonts w:ascii="宋体" w:cs="宋体"/>
          <w:szCs w:val="21"/>
        </w:rPr>
      </w:pPr>
      <w:r>
        <w:rPr>
          <w:rFonts w:ascii="宋体" w:hAnsi="宋体" w:cs="宋体"/>
          <w:szCs w:val="21"/>
        </w:rPr>
        <w:t>7.9.2</w:t>
      </w:r>
      <w:r>
        <w:rPr>
          <w:rFonts w:hint="eastAsia" w:ascii="宋体" w:hAnsi="宋体" w:cs="宋体"/>
          <w:szCs w:val="21"/>
        </w:rPr>
        <w:t>提前竣工的奖励：</w:t>
      </w:r>
      <w:r>
        <w:rPr>
          <w:rFonts w:ascii="宋体" w:hAnsi="宋体" w:cs="宋体"/>
          <w:szCs w:val="21"/>
          <w:u w:val="single"/>
        </w:rPr>
        <w:t xml:space="preserve">                </w:t>
      </w:r>
      <w:r>
        <w:rPr>
          <w:rFonts w:hint="eastAsia" w:ascii="宋体" w:hAnsi="宋体" w:cs="宋体"/>
          <w:szCs w:val="21"/>
          <w:u w:val="single"/>
        </w:rPr>
        <w:t>无</w:t>
      </w:r>
      <w:r>
        <w:rPr>
          <w:rFonts w:ascii="宋体" w:hAnsi="宋体" w:cs="宋体"/>
          <w:szCs w:val="21"/>
          <w:u w:val="single"/>
        </w:rPr>
        <w:t xml:space="preserve">                </w:t>
      </w:r>
      <w:r>
        <w:rPr>
          <w:rFonts w:hint="eastAsia" w:ascii="宋体" w:hAnsi="宋体" w:cs="宋体"/>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8. </w:t>
      </w:r>
      <w:r>
        <w:rPr>
          <w:rFonts w:hint="eastAsia" w:ascii="宋体" w:hAnsi="宋体" w:eastAsia="宋体" w:cs="宋体"/>
          <w:sz w:val="21"/>
          <w:szCs w:val="21"/>
        </w:rPr>
        <w:t>材料与设备</w:t>
      </w:r>
    </w:p>
    <w:p>
      <w:pPr>
        <w:spacing w:after="120" w:line="360" w:lineRule="auto"/>
        <w:ind w:firstLine="420" w:firstLineChars="200"/>
        <w:rPr>
          <w:rFonts w:ascii="宋体" w:cs="宋体"/>
          <w:color w:val="000000"/>
          <w:szCs w:val="21"/>
        </w:rPr>
      </w:pPr>
      <w:r>
        <w:rPr>
          <w:rFonts w:ascii="宋体" w:hAnsi="宋体" w:cs="宋体"/>
          <w:color w:val="000000"/>
          <w:szCs w:val="21"/>
        </w:rPr>
        <w:t>8.4</w:t>
      </w:r>
      <w:r>
        <w:rPr>
          <w:rFonts w:hint="eastAsia" w:ascii="宋体" w:hAnsi="宋体" w:cs="宋体"/>
          <w:color w:val="000000"/>
          <w:szCs w:val="21"/>
        </w:rPr>
        <w:t>材料与工程设备的保管与使用</w:t>
      </w:r>
    </w:p>
    <w:p>
      <w:pPr>
        <w:spacing w:line="360" w:lineRule="auto"/>
        <w:rPr>
          <w:rFonts w:ascii="宋体" w:cs="宋体"/>
          <w:szCs w:val="21"/>
        </w:rPr>
      </w:pPr>
      <w:r>
        <w:rPr>
          <w:rFonts w:ascii="宋体" w:hAnsi="宋体" w:cs="宋体"/>
          <w:szCs w:val="21"/>
        </w:rPr>
        <w:t>8.4.1</w:t>
      </w:r>
      <w:r>
        <w:rPr>
          <w:rFonts w:hint="eastAsia" w:ascii="宋体" w:hAnsi="宋体" w:cs="宋体"/>
          <w:szCs w:val="21"/>
        </w:rPr>
        <w:t>发包人供应的材料设备的保管费用的承担：</w:t>
      </w:r>
      <w:r>
        <w:rPr>
          <w:rFonts w:ascii="宋体" w:hAnsi="宋体" w:cs="宋体"/>
          <w:szCs w:val="21"/>
          <w:u w:val="single"/>
        </w:rPr>
        <w:t xml:space="preserve"> </w:t>
      </w:r>
      <w:r>
        <w:rPr>
          <w:rFonts w:hint="eastAsia" w:ascii="宋体" w:hAnsi="宋体" w:cs="宋体"/>
          <w:b/>
          <w:szCs w:val="21"/>
          <w:u w:val="single"/>
        </w:rPr>
        <w:t>由承包人承担</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8.6 </w:t>
      </w:r>
      <w:r>
        <w:rPr>
          <w:rFonts w:hint="eastAsia" w:ascii="宋体" w:hAnsi="宋体" w:cs="宋体"/>
          <w:color w:val="000000"/>
          <w:szCs w:val="21"/>
        </w:rPr>
        <w:t>样品</w:t>
      </w:r>
    </w:p>
    <w:p>
      <w:pPr>
        <w:autoSpaceDE w:val="0"/>
        <w:autoSpaceDN w:val="0"/>
        <w:adjustRightInd w:val="0"/>
        <w:spacing w:line="360" w:lineRule="auto"/>
        <w:ind w:firstLine="420" w:firstLineChars="200"/>
        <w:rPr>
          <w:rFonts w:ascii="宋体" w:cs="宋体"/>
          <w:color w:val="000000"/>
          <w:kern w:val="0"/>
          <w:szCs w:val="21"/>
        </w:rPr>
      </w:pPr>
      <w:r>
        <w:rPr>
          <w:rFonts w:ascii="宋体" w:hAnsi="宋体" w:cs="宋体"/>
          <w:color w:val="000000"/>
          <w:kern w:val="0"/>
          <w:szCs w:val="21"/>
        </w:rPr>
        <w:t>8.6.1</w:t>
      </w:r>
      <w:r>
        <w:rPr>
          <w:rFonts w:ascii="宋体" w:hAnsi="宋体" w:cs="宋体"/>
          <w:color w:val="000000"/>
          <w:kern w:val="0"/>
          <w:szCs w:val="21"/>
        </w:rPr>
        <w:tab/>
      </w:r>
      <w:r>
        <w:rPr>
          <w:rFonts w:hint="eastAsia" w:ascii="宋体" w:hAnsi="宋体" w:cs="宋体"/>
          <w:color w:val="000000"/>
          <w:kern w:val="0"/>
          <w:szCs w:val="21"/>
        </w:rPr>
        <w:t>样品的报送与封存</w:t>
      </w:r>
    </w:p>
    <w:p>
      <w:pPr>
        <w:autoSpaceDE w:val="0"/>
        <w:autoSpaceDN w:val="0"/>
        <w:adjustRightInd w:val="0"/>
        <w:snapToGrid w:val="0"/>
        <w:spacing w:line="360" w:lineRule="auto"/>
        <w:ind w:firstLine="420" w:firstLineChars="200"/>
        <w:rPr>
          <w:rFonts w:ascii="宋体" w:cs="宋体"/>
          <w:szCs w:val="21"/>
          <w:u w:val="single"/>
        </w:rPr>
      </w:pPr>
      <w:r>
        <w:rPr>
          <w:rFonts w:hint="eastAsia" w:ascii="宋体" w:hAnsi="宋体" w:cs="宋体"/>
          <w:color w:val="000000"/>
          <w:kern w:val="0"/>
          <w:szCs w:val="21"/>
        </w:rPr>
        <w:t>需要承包人报送样品的材料或工程设备，样品的种类、名称、规格、数量要求：</w:t>
      </w:r>
      <w:r>
        <w:rPr>
          <w:rFonts w:ascii="宋体" w:hAnsi="宋体" w:cs="宋体"/>
          <w:szCs w:val="21"/>
          <w:u w:val="single"/>
        </w:rPr>
        <w:t xml:space="preserve">     </w:t>
      </w:r>
      <w:r>
        <w:rPr>
          <w:rFonts w:hint="eastAsia" w:ascii="宋体" w:hAnsi="宋体" w:cs="宋体"/>
          <w:b/>
          <w:szCs w:val="21"/>
          <w:u w:val="single"/>
        </w:rPr>
        <w:t>按管理部门及发包人要求确定</w:t>
      </w:r>
      <w:r>
        <w:rPr>
          <w:rFonts w:ascii="宋体" w:hAnsi="宋体" w:cs="宋体"/>
          <w:b/>
          <w:szCs w:val="21"/>
          <w:u w:val="single"/>
        </w:rPr>
        <w:t xml:space="preserve"> </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8.8 </w:t>
      </w:r>
      <w:r>
        <w:rPr>
          <w:rFonts w:hint="eastAsia" w:ascii="宋体" w:hAnsi="宋体" w:cs="宋体"/>
          <w:color w:val="000000"/>
          <w:szCs w:val="21"/>
        </w:rPr>
        <w:t>施工设备和临时设施</w:t>
      </w:r>
    </w:p>
    <w:p>
      <w:pPr>
        <w:autoSpaceDE w:val="0"/>
        <w:autoSpaceDN w:val="0"/>
        <w:adjustRightInd w:val="0"/>
        <w:spacing w:line="360" w:lineRule="auto"/>
        <w:ind w:firstLine="420" w:firstLineChars="200"/>
        <w:rPr>
          <w:rFonts w:ascii="宋体" w:cs="宋体"/>
          <w:szCs w:val="21"/>
        </w:rPr>
      </w:pPr>
      <w:r>
        <w:rPr>
          <w:rFonts w:ascii="宋体" w:hAnsi="宋体" w:cs="宋体"/>
          <w:szCs w:val="21"/>
        </w:rPr>
        <w:t xml:space="preserve">8.8.1 </w:t>
      </w:r>
      <w:r>
        <w:rPr>
          <w:rFonts w:hint="eastAsia" w:ascii="宋体" w:hAnsi="宋体" w:cs="宋体"/>
          <w:szCs w:val="21"/>
        </w:rPr>
        <w:t>承包人提供的施工设备和临时设施</w:t>
      </w:r>
    </w:p>
    <w:p>
      <w:pPr>
        <w:autoSpaceDE w:val="0"/>
        <w:autoSpaceDN w:val="0"/>
        <w:adjustRightInd w:val="0"/>
        <w:snapToGrid w:val="0"/>
        <w:spacing w:line="360" w:lineRule="auto"/>
        <w:ind w:firstLine="420" w:firstLineChars="200"/>
        <w:rPr>
          <w:rFonts w:ascii="宋体" w:cs="宋体"/>
          <w:szCs w:val="21"/>
          <w:u w:val="single"/>
        </w:rPr>
      </w:pPr>
      <w:r>
        <w:rPr>
          <w:rFonts w:hint="eastAsia" w:ascii="宋体" w:hAnsi="宋体" w:cs="宋体"/>
          <w:szCs w:val="21"/>
        </w:rPr>
        <w:t>关于修建临时设施费用承担的约定：</w:t>
      </w:r>
      <w:r>
        <w:rPr>
          <w:rFonts w:ascii="宋体" w:hAnsi="宋体" w:cs="宋体"/>
          <w:szCs w:val="21"/>
          <w:u w:val="single"/>
        </w:rPr>
        <w:t xml:space="preserve"> </w:t>
      </w:r>
      <w:r>
        <w:rPr>
          <w:rFonts w:hint="eastAsia" w:ascii="宋体" w:hAnsi="宋体" w:cs="宋体"/>
          <w:b/>
          <w:szCs w:val="21"/>
          <w:u w:val="single"/>
        </w:rPr>
        <w:t>由承包人承担</w:t>
      </w:r>
      <w:r>
        <w:rPr>
          <w:rFonts w:ascii="宋体" w:hAnsi="宋体" w:cs="宋体"/>
          <w:szCs w:val="21"/>
          <w:u w:val="single"/>
        </w:rPr>
        <w:t xml:space="preserve"> </w:t>
      </w:r>
      <w:r>
        <w:rPr>
          <w:rFonts w:hint="eastAsia" w:ascii="宋体" w:hAnsi="宋体" w:cs="宋体"/>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9. </w:t>
      </w:r>
      <w:r>
        <w:rPr>
          <w:rFonts w:hint="eastAsia" w:ascii="宋体" w:hAnsi="宋体" w:eastAsia="宋体" w:cs="宋体"/>
          <w:sz w:val="21"/>
          <w:szCs w:val="21"/>
        </w:rPr>
        <w:t>试验与检验</w:t>
      </w:r>
    </w:p>
    <w:p>
      <w:pPr>
        <w:spacing w:after="120" w:line="360" w:lineRule="auto"/>
        <w:ind w:firstLine="420" w:firstLineChars="200"/>
        <w:rPr>
          <w:rFonts w:ascii="宋体" w:cs="宋体"/>
          <w:color w:val="000000"/>
          <w:szCs w:val="21"/>
        </w:rPr>
      </w:pPr>
      <w:r>
        <w:rPr>
          <w:rFonts w:ascii="宋体" w:hAnsi="宋体" w:cs="宋体"/>
          <w:color w:val="000000"/>
          <w:szCs w:val="21"/>
        </w:rPr>
        <w:t>9.1</w:t>
      </w:r>
      <w:r>
        <w:rPr>
          <w:rFonts w:hint="eastAsia" w:ascii="宋体" w:hAnsi="宋体" w:cs="宋体"/>
          <w:color w:val="000000"/>
          <w:szCs w:val="21"/>
        </w:rPr>
        <w:t>试验设备与试验人员</w:t>
      </w:r>
    </w:p>
    <w:p>
      <w:pPr>
        <w:spacing w:line="360" w:lineRule="auto"/>
        <w:ind w:firstLine="420" w:firstLineChars="200"/>
        <w:rPr>
          <w:rFonts w:ascii="宋体" w:cs="宋体"/>
          <w:szCs w:val="21"/>
        </w:rPr>
      </w:pPr>
      <w:r>
        <w:rPr>
          <w:rFonts w:ascii="宋体" w:hAnsi="宋体" w:cs="宋体"/>
          <w:szCs w:val="21"/>
        </w:rPr>
        <w:t xml:space="preserve">9.1.2 </w:t>
      </w:r>
      <w:r>
        <w:rPr>
          <w:rFonts w:hint="eastAsia" w:ascii="宋体" w:hAnsi="宋体" w:cs="宋体"/>
          <w:szCs w:val="21"/>
        </w:rPr>
        <w:t>试验设备</w:t>
      </w:r>
    </w:p>
    <w:p>
      <w:pPr>
        <w:spacing w:line="360" w:lineRule="auto"/>
        <w:ind w:firstLine="420" w:firstLineChars="200"/>
        <w:rPr>
          <w:rFonts w:ascii="宋体" w:cs="宋体"/>
          <w:szCs w:val="21"/>
        </w:rPr>
      </w:pPr>
      <w:r>
        <w:rPr>
          <w:rFonts w:hint="eastAsia" w:ascii="宋体" w:hAnsi="宋体" w:cs="宋体"/>
          <w:szCs w:val="21"/>
        </w:rPr>
        <w:t>施工现场需要配置的试验场所：</w:t>
      </w:r>
      <w:r>
        <w:rPr>
          <w:rFonts w:ascii="宋体" w:hAnsi="宋体" w:cs="宋体"/>
          <w:szCs w:val="21"/>
          <w:u w:val="single"/>
        </w:rPr>
        <w:t xml:space="preserve">      /                     </w:t>
      </w:r>
      <w:r>
        <w:rPr>
          <w:rFonts w:ascii="宋体" w:hAnsi="宋体" w:cs="宋体"/>
          <w:szCs w:val="21"/>
        </w:rPr>
        <w:t xml:space="preserve"> </w:t>
      </w:r>
    </w:p>
    <w:p>
      <w:pPr>
        <w:spacing w:line="360" w:lineRule="auto"/>
        <w:rPr>
          <w:rFonts w:ascii="宋体" w:cs="宋体"/>
          <w:szCs w:val="21"/>
        </w:rPr>
      </w:pPr>
      <w:r>
        <w:rPr>
          <w:rFonts w:hint="eastAsia" w:ascii="宋体" w:hAnsi="宋体" w:cs="宋体"/>
          <w:szCs w:val="21"/>
        </w:rPr>
        <w:t>施工现场需要配备的试验设备：</w:t>
      </w:r>
      <w:r>
        <w:rPr>
          <w:rFonts w:ascii="宋体" w:hAnsi="宋体" w:cs="宋体"/>
          <w:szCs w:val="21"/>
          <w:u w:val="single"/>
        </w:rPr>
        <w:t xml:space="preserve">        /         </w:t>
      </w:r>
      <w:r>
        <w:rPr>
          <w:rFonts w:hint="eastAsia" w:ascii="宋体" w:hAnsi="宋体" w:cs="宋体"/>
          <w:szCs w:val="21"/>
        </w:rPr>
        <w:t>。</w:t>
      </w:r>
    </w:p>
    <w:p>
      <w:pPr>
        <w:spacing w:line="360" w:lineRule="auto"/>
        <w:rPr>
          <w:rFonts w:ascii="宋体" w:cs="宋体"/>
          <w:szCs w:val="21"/>
        </w:rPr>
      </w:pPr>
      <w:r>
        <w:rPr>
          <w:rFonts w:hint="eastAsia" w:ascii="宋体" w:hAnsi="宋体" w:cs="宋体"/>
          <w:szCs w:val="21"/>
        </w:rPr>
        <w:t>施工现场需要具备的其他试验条件：</w:t>
      </w:r>
      <w:r>
        <w:rPr>
          <w:rFonts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9.4 </w:t>
      </w:r>
      <w:r>
        <w:rPr>
          <w:rFonts w:hint="eastAsia" w:ascii="宋体" w:hAnsi="宋体" w:cs="宋体"/>
          <w:color w:val="000000"/>
          <w:szCs w:val="21"/>
        </w:rPr>
        <w:t>现场工艺试验</w:t>
      </w:r>
      <w:r>
        <w:rPr>
          <w:rFonts w:ascii="宋体" w:hAnsi="宋体" w:cs="宋体"/>
          <w:color w:val="000000"/>
          <w:szCs w:val="21"/>
        </w:rPr>
        <w:t xml:space="preserve"> </w:t>
      </w:r>
    </w:p>
    <w:p>
      <w:pPr>
        <w:spacing w:line="360" w:lineRule="auto"/>
        <w:rPr>
          <w:rFonts w:ascii="宋体" w:cs="宋体"/>
          <w:szCs w:val="21"/>
        </w:rPr>
      </w:pPr>
      <w:r>
        <w:rPr>
          <w:rFonts w:hint="eastAsia" w:ascii="宋体" w:hAnsi="宋体" w:cs="宋体"/>
          <w:szCs w:val="21"/>
        </w:rPr>
        <w:t>现场工艺试验的有关约定：</w:t>
      </w:r>
      <w:r>
        <w:rPr>
          <w:rFonts w:ascii="宋体" w:hAnsi="宋体" w:cs="宋体"/>
          <w:szCs w:val="21"/>
          <w:u w:val="single"/>
        </w:rPr>
        <w:t xml:space="preserve">         /     </w:t>
      </w:r>
      <w:r>
        <w:rPr>
          <w:rFonts w:hint="eastAsia" w:ascii="宋体" w:hAnsi="宋体" w:cs="宋体"/>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10. </w:t>
      </w:r>
      <w:r>
        <w:rPr>
          <w:rFonts w:hint="eastAsia" w:ascii="宋体" w:hAnsi="宋体" w:eastAsia="宋体" w:cs="宋体"/>
          <w:sz w:val="21"/>
          <w:szCs w:val="21"/>
        </w:rPr>
        <w:t>变更</w:t>
      </w:r>
    </w:p>
    <w:p>
      <w:pPr>
        <w:spacing w:after="120" w:line="360" w:lineRule="auto"/>
        <w:ind w:firstLine="420" w:firstLineChars="200"/>
        <w:rPr>
          <w:rFonts w:ascii="宋体" w:cs="宋体"/>
          <w:color w:val="000000"/>
          <w:szCs w:val="21"/>
        </w:rPr>
      </w:pPr>
      <w:r>
        <w:rPr>
          <w:rFonts w:ascii="宋体" w:hAnsi="宋体" w:cs="宋体"/>
          <w:color w:val="000000"/>
          <w:szCs w:val="21"/>
        </w:rPr>
        <w:t>10.1</w:t>
      </w:r>
      <w:r>
        <w:rPr>
          <w:rFonts w:hint="eastAsia" w:ascii="宋体" w:hAnsi="宋体" w:cs="宋体"/>
          <w:color w:val="000000"/>
          <w:szCs w:val="21"/>
        </w:rPr>
        <w:t>变更的范围</w:t>
      </w:r>
    </w:p>
    <w:p>
      <w:pPr>
        <w:autoSpaceDE w:val="0"/>
        <w:autoSpaceDN w:val="0"/>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szCs w:val="21"/>
        </w:rPr>
        <w:t>关于变更的范围的约定：</w:t>
      </w:r>
      <w:r>
        <w:rPr>
          <w:rFonts w:ascii="宋体" w:hAnsi="宋体" w:cs="宋体"/>
          <w:color w:val="000000"/>
          <w:szCs w:val="21"/>
          <w:u w:val="single"/>
        </w:rPr>
        <w:t xml:space="preserve">  </w:t>
      </w:r>
      <w:r>
        <w:rPr>
          <w:rFonts w:hint="eastAsia" w:ascii="宋体" w:hAnsi="宋体" w:cs="宋体"/>
          <w:b/>
          <w:color w:val="000000"/>
          <w:kern w:val="0"/>
          <w:szCs w:val="21"/>
          <w:u w:val="single"/>
        </w:rPr>
        <w:t>增加或减少合同中任何工作，或追加额外的工作；改变合同中任何工作的质量标准或其他特性。</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10.4 </w:t>
      </w:r>
      <w:r>
        <w:rPr>
          <w:rFonts w:hint="eastAsia" w:ascii="宋体" w:hAnsi="宋体" w:cs="宋体"/>
          <w:color w:val="000000"/>
          <w:szCs w:val="21"/>
        </w:rPr>
        <w:t>变更估价</w:t>
      </w:r>
    </w:p>
    <w:p>
      <w:pPr>
        <w:spacing w:line="360" w:lineRule="auto"/>
        <w:ind w:firstLine="420" w:firstLineChars="200"/>
        <w:rPr>
          <w:rFonts w:ascii="宋体" w:cs="宋体"/>
          <w:szCs w:val="21"/>
        </w:rPr>
      </w:pPr>
      <w:r>
        <w:rPr>
          <w:rFonts w:ascii="宋体" w:hAnsi="宋体" w:cs="宋体"/>
          <w:szCs w:val="21"/>
        </w:rPr>
        <w:t xml:space="preserve">10.4.1 </w:t>
      </w:r>
      <w:r>
        <w:rPr>
          <w:rFonts w:hint="eastAsia" w:ascii="宋体" w:hAnsi="宋体" w:cs="宋体"/>
          <w:szCs w:val="21"/>
        </w:rPr>
        <w:t>变更估价原则</w:t>
      </w:r>
    </w:p>
    <w:p>
      <w:pPr>
        <w:spacing w:line="360" w:lineRule="auto"/>
        <w:rPr>
          <w:rFonts w:ascii="宋体" w:cs="宋体"/>
          <w:color w:val="000000"/>
          <w:szCs w:val="21"/>
          <w:u w:val="single"/>
        </w:rPr>
      </w:pPr>
      <w:r>
        <w:rPr>
          <w:rFonts w:hint="eastAsia" w:ascii="宋体" w:hAnsi="宋体" w:cs="宋体"/>
          <w:color w:val="000000"/>
          <w:szCs w:val="21"/>
        </w:rPr>
        <w:t>关于变更估价的约定</w:t>
      </w:r>
      <w:r>
        <w:rPr>
          <w:rFonts w:ascii="宋体" w:hAnsi="宋体" w:cs="宋体"/>
          <w:color w:val="000000"/>
          <w:szCs w:val="21"/>
        </w:rPr>
        <w:t xml:space="preserve">: </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10.5</w:t>
      </w:r>
      <w:r>
        <w:rPr>
          <w:rFonts w:hint="eastAsia" w:ascii="宋体" w:hAnsi="宋体" w:cs="宋体"/>
          <w:color w:val="000000"/>
          <w:szCs w:val="21"/>
        </w:rPr>
        <w:t>承包人的合理化建议</w:t>
      </w:r>
    </w:p>
    <w:p>
      <w:pPr>
        <w:spacing w:line="360" w:lineRule="auto"/>
        <w:ind w:firstLine="420" w:firstLineChars="200"/>
        <w:rPr>
          <w:rFonts w:ascii="宋体" w:cs="宋体"/>
          <w:szCs w:val="21"/>
        </w:rPr>
      </w:pPr>
      <w:r>
        <w:rPr>
          <w:rFonts w:hint="eastAsia" w:ascii="宋体" w:hAnsi="宋体" w:cs="宋体"/>
          <w:szCs w:val="21"/>
        </w:rPr>
        <w:t>监理人审查承包人合理化建议的期限：</w:t>
      </w:r>
      <w:r>
        <w:rPr>
          <w:rFonts w:ascii="宋体" w:hAnsi="宋体" w:cs="宋体"/>
          <w:szCs w:val="21"/>
          <w:u w:val="single"/>
        </w:rPr>
        <w:t xml:space="preserve"> </w:t>
      </w:r>
      <w:r>
        <w:rPr>
          <w:rFonts w:hint="eastAsia" w:ascii="宋体" w:hAnsi="宋体" w:cs="宋体"/>
          <w:b/>
          <w:szCs w:val="21"/>
          <w:u w:val="single" w:color="000000"/>
        </w:rPr>
        <w:t>收到承包人提交的合理化建议后</w:t>
      </w:r>
      <w:r>
        <w:rPr>
          <w:rFonts w:ascii="宋体" w:hAnsi="宋体" w:cs="宋体"/>
          <w:b/>
          <w:szCs w:val="21"/>
          <w:u w:val="single" w:color="000000"/>
        </w:rPr>
        <w:t>7</w:t>
      </w:r>
      <w:r>
        <w:rPr>
          <w:rFonts w:hint="eastAsia" w:ascii="宋体" w:hAnsi="宋体" w:cs="宋体"/>
          <w:b/>
          <w:szCs w:val="21"/>
          <w:u w:val="single" w:color="000000"/>
        </w:rPr>
        <w:t>天内</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szCs w:val="21"/>
        </w:rPr>
      </w:pPr>
      <w:r>
        <w:rPr>
          <w:rFonts w:hint="eastAsia" w:ascii="宋体" w:hAnsi="宋体" w:cs="宋体"/>
          <w:szCs w:val="21"/>
        </w:rPr>
        <w:t>发包人审批承包人合理化建议的期限：</w:t>
      </w:r>
      <w:r>
        <w:rPr>
          <w:rFonts w:ascii="宋体" w:hAnsi="宋体" w:cs="宋体"/>
          <w:szCs w:val="21"/>
          <w:u w:val="single"/>
        </w:rPr>
        <w:t xml:space="preserve">  </w:t>
      </w:r>
      <w:r>
        <w:rPr>
          <w:rFonts w:hint="eastAsia" w:ascii="宋体" w:hAnsi="宋体" w:cs="宋体"/>
          <w:b/>
          <w:szCs w:val="21"/>
          <w:u w:val="single" w:color="000000"/>
        </w:rPr>
        <w:t>收到监理人提交的合理化建议后</w:t>
      </w:r>
      <w:r>
        <w:rPr>
          <w:rFonts w:ascii="宋体" w:hAnsi="宋体" w:cs="宋体"/>
          <w:b/>
          <w:szCs w:val="21"/>
          <w:u w:val="single" w:color="000000"/>
        </w:rPr>
        <w:t>7</w:t>
      </w:r>
      <w:r>
        <w:rPr>
          <w:rFonts w:hint="eastAsia" w:ascii="宋体" w:hAnsi="宋体" w:cs="宋体"/>
          <w:b/>
          <w:szCs w:val="21"/>
          <w:u w:val="single" w:color="000000"/>
        </w:rPr>
        <w:t>天内。</w:t>
      </w:r>
      <w:r>
        <w:rPr>
          <w:rFonts w:hint="eastAsia" w:ascii="宋体" w:hAnsi="宋体" w:cs="宋体"/>
          <w:szCs w:val="21"/>
        </w:rPr>
        <w:t>。</w:t>
      </w:r>
    </w:p>
    <w:p>
      <w:pPr>
        <w:spacing w:line="360" w:lineRule="auto"/>
      </w:pPr>
      <w:r>
        <w:rPr>
          <w:rFonts w:hint="eastAsia" w:ascii="宋体" w:hAnsi="宋体" w:cs="宋体"/>
          <w:szCs w:val="21"/>
        </w:rPr>
        <w:t>承包人提出的合理化建议降低了合同价格或者提高了工程经济效益的奖励的方法和金额为：</w:t>
      </w:r>
    </w:p>
    <w:p>
      <w:pPr>
        <w:spacing w:line="360" w:lineRule="auto"/>
        <w:rPr>
          <w:rFonts w:ascii="宋体" w:cs="宋体"/>
          <w:szCs w:val="21"/>
          <w:u w:val="single"/>
        </w:rPr>
      </w:pPr>
      <w:r>
        <w:rPr>
          <w:rFonts w:ascii="宋体" w:hAnsi="宋体" w:cs="宋体"/>
          <w:szCs w:val="21"/>
          <w:u w:val="single"/>
        </w:rPr>
        <w:t xml:space="preserve"> </w:t>
      </w:r>
      <w:r>
        <w:rPr>
          <w:rFonts w:hint="eastAsia" w:ascii="宋体" w:hAnsi="宋体" w:cs="宋体"/>
          <w:szCs w:val="21"/>
          <w:u w:val="single"/>
        </w:rPr>
        <w:t>无</w:t>
      </w:r>
      <w:r>
        <w:rPr>
          <w:rFonts w:ascii="宋体" w:hAnsi="宋体" w:cs="宋体"/>
          <w:szCs w:val="21"/>
          <w:u w:val="single"/>
        </w:rPr>
        <w:t xml:space="preserve">  </w:t>
      </w:r>
      <w:r>
        <w:rPr>
          <w:rFonts w:hint="eastAsia" w:ascii="宋体" w:hAnsi="宋体" w:cs="宋体"/>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10.7 </w:t>
      </w:r>
      <w:r>
        <w:rPr>
          <w:rFonts w:hint="eastAsia" w:ascii="宋体" w:hAnsi="宋体" w:cs="宋体"/>
          <w:color w:val="000000"/>
          <w:szCs w:val="21"/>
        </w:rPr>
        <w:t>暂估价</w:t>
      </w:r>
    </w:p>
    <w:p>
      <w:pPr>
        <w:spacing w:line="360" w:lineRule="auto"/>
        <w:ind w:firstLine="420" w:firstLineChars="200"/>
        <w:rPr>
          <w:rFonts w:ascii="宋体" w:cs="宋体"/>
          <w:szCs w:val="21"/>
        </w:rPr>
      </w:pPr>
      <w:r>
        <w:rPr>
          <w:rFonts w:hint="eastAsia" w:ascii="宋体" w:hAnsi="宋体" w:cs="宋体"/>
          <w:kern w:val="0"/>
          <w:szCs w:val="21"/>
        </w:rPr>
        <w:t>暂估价材料和工程设备的明细详见附件</w:t>
      </w:r>
      <w:r>
        <w:rPr>
          <w:rFonts w:ascii="宋体" w:hAnsi="宋体" w:cs="宋体"/>
          <w:kern w:val="0"/>
          <w:szCs w:val="21"/>
        </w:rPr>
        <w:t>11</w:t>
      </w:r>
      <w:r>
        <w:rPr>
          <w:rFonts w:hint="eastAsia" w:ascii="宋体" w:hAnsi="宋体" w:cs="宋体"/>
          <w:kern w:val="0"/>
          <w:szCs w:val="21"/>
        </w:rPr>
        <w:t>：《</w:t>
      </w:r>
      <w:r>
        <w:rPr>
          <w:rFonts w:hint="eastAsia" w:ascii="宋体" w:hAnsi="宋体" w:cs="宋体"/>
          <w:color w:val="000000"/>
          <w:szCs w:val="21"/>
        </w:rPr>
        <w:t>暂估价一览表》</w:t>
      </w:r>
      <w:r>
        <w:rPr>
          <w:rFonts w:hint="eastAsia" w:ascii="宋体" w:hAnsi="宋体" w:cs="宋体"/>
          <w:kern w:val="0"/>
          <w:szCs w:val="21"/>
        </w:rPr>
        <w:t>。</w:t>
      </w:r>
    </w:p>
    <w:p>
      <w:pPr>
        <w:spacing w:line="360" w:lineRule="auto"/>
        <w:ind w:firstLine="420" w:firstLineChars="200"/>
        <w:rPr>
          <w:rFonts w:ascii="宋体" w:cs="宋体"/>
          <w:szCs w:val="21"/>
        </w:rPr>
      </w:pPr>
      <w:r>
        <w:rPr>
          <w:rFonts w:ascii="宋体" w:hAnsi="宋体" w:cs="宋体"/>
          <w:szCs w:val="21"/>
        </w:rPr>
        <w:t xml:space="preserve">10.7.1 </w:t>
      </w:r>
      <w:r>
        <w:rPr>
          <w:rFonts w:hint="eastAsia" w:ascii="宋体" w:hAnsi="宋体" w:cs="宋体"/>
          <w:szCs w:val="21"/>
        </w:rPr>
        <w:t>依法必须招标的暂估价项目</w:t>
      </w:r>
    </w:p>
    <w:p>
      <w:pPr>
        <w:spacing w:line="360" w:lineRule="auto"/>
        <w:ind w:firstLine="420" w:firstLineChars="200"/>
        <w:rPr>
          <w:rFonts w:ascii="宋体" w:cs="宋体"/>
          <w:szCs w:val="21"/>
        </w:rPr>
      </w:pPr>
      <w:r>
        <w:rPr>
          <w:rFonts w:hint="eastAsia" w:ascii="宋体" w:hAnsi="宋体" w:cs="宋体"/>
          <w:szCs w:val="21"/>
        </w:rPr>
        <w:t>对于依法必须招标的暂估价项目的确认和批准采取第</w:t>
      </w:r>
      <w:r>
        <w:rPr>
          <w:rFonts w:ascii="宋体" w:hAnsi="宋体" w:cs="宋体"/>
          <w:szCs w:val="21"/>
          <w:u w:val="single"/>
        </w:rPr>
        <w:t xml:space="preserve">    </w:t>
      </w:r>
      <w:r>
        <w:rPr>
          <w:rFonts w:hint="eastAsia" w:ascii="宋体" w:hAnsi="宋体" w:cs="宋体"/>
          <w:szCs w:val="21"/>
        </w:rPr>
        <w:t>种方式确定。</w:t>
      </w:r>
    </w:p>
    <w:p>
      <w:pPr>
        <w:spacing w:line="360" w:lineRule="auto"/>
        <w:ind w:firstLine="420" w:firstLineChars="200"/>
        <w:rPr>
          <w:rFonts w:ascii="宋体" w:cs="宋体"/>
          <w:szCs w:val="21"/>
        </w:rPr>
      </w:pPr>
      <w:r>
        <w:rPr>
          <w:rFonts w:ascii="宋体" w:hAnsi="宋体" w:cs="宋体"/>
          <w:szCs w:val="21"/>
        </w:rPr>
        <w:t xml:space="preserve">10.7.2 </w:t>
      </w:r>
      <w:r>
        <w:rPr>
          <w:rFonts w:hint="eastAsia" w:ascii="宋体" w:hAnsi="宋体" w:cs="宋体"/>
          <w:szCs w:val="21"/>
        </w:rPr>
        <w:t>不属于依法必须招标的暂估价项目</w:t>
      </w:r>
    </w:p>
    <w:p>
      <w:pPr>
        <w:spacing w:line="360" w:lineRule="auto"/>
        <w:ind w:firstLine="420" w:firstLineChars="200"/>
        <w:rPr>
          <w:rFonts w:ascii="宋体" w:cs="宋体"/>
          <w:szCs w:val="21"/>
        </w:rPr>
      </w:pPr>
      <w:r>
        <w:rPr>
          <w:rFonts w:hint="eastAsia" w:ascii="宋体" w:hAnsi="宋体" w:cs="宋体"/>
          <w:szCs w:val="21"/>
        </w:rPr>
        <w:t>对于不属于依法必须招标的暂估价项目的确认和批准采取第</w:t>
      </w:r>
      <w:r>
        <w:rPr>
          <w:rFonts w:ascii="宋体" w:hAnsi="宋体" w:cs="宋体"/>
          <w:szCs w:val="21"/>
          <w:u w:val="single"/>
        </w:rPr>
        <w:t xml:space="preserve"> /  </w:t>
      </w:r>
      <w:r>
        <w:rPr>
          <w:rFonts w:ascii="宋体" w:hAnsi="宋体" w:cs="宋体"/>
          <w:szCs w:val="21"/>
        </w:rPr>
        <w:t xml:space="preserve"> </w:t>
      </w:r>
      <w:r>
        <w:rPr>
          <w:rFonts w:hint="eastAsia" w:ascii="宋体" w:hAnsi="宋体" w:cs="宋体"/>
          <w:szCs w:val="21"/>
        </w:rPr>
        <w:t>种方式确定。</w:t>
      </w:r>
    </w:p>
    <w:p>
      <w:pPr>
        <w:spacing w:line="360" w:lineRule="auto"/>
        <w:ind w:firstLine="420" w:firstLineChars="200"/>
        <w:rPr>
          <w:rFonts w:ascii="宋体" w:cs="宋体"/>
          <w:color w:val="000000"/>
          <w:kern w:val="0"/>
          <w:szCs w:val="21"/>
        </w:rPr>
      </w:pPr>
      <w:r>
        <w:rPr>
          <w:rFonts w:hint="eastAsia" w:ascii="宋体" w:hAnsi="宋体" w:cs="宋体"/>
          <w:color w:val="000000"/>
          <w:szCs w:val="21"/>
        </w:rPr>
        <w:t>第</w:t>
      </w:r>
      <w:r>
        <w:rPr>
          <w:rFonts w:ascii="宋体" w:hAnsi="宋体" w:cs="宋体"/>
          <w:color w:val="000000"/>
          <w:szCs w:val="21"/>
        </w:rPr>
        <w:t>3</w:t>
      </w:r>
      <w:r>
        <w:rPr>
          <w:rFonts w:hint="eastAsia" w:ascii="宋体" w:hAnsi="宋体" w:cs="宋体"/>
          <w:color w:val="000000"/>
          <w:szCs w:val="21"/>
        </w:rPr>
        <w:t>种方式：</w:t>
      </w:r>
      <w:r>
        <w:rPr>
          <w:rFonts w:hint="eastAsia" w:ascii="宋体" w:hAnsi="宋体" w:cs="宋体"/>
          <w:color w:val="000000"/>
          <w:kern w:val="0"/>
          <w:szCs w:val="21"/>
        </w:rPr>
        <w:t>承包人直接实施的暂估价项目</w:t>
      </w:r>
    </w:p>
    <w:p>
      <w:pPr>
        <w:spacing w:line="360" w:lineRule="auto"/>
        <w:rPr>
          <w:rFonts w:ascii="宋体" w:cs="宋体"/>
          <w:szCs w:val="21"/>
        </w:rPr>
      </w:pPr>
      <w:r>
        <w:rPr>
          <w:rFonts w:hint="eastAsia" w:ascii="宋体" w:hAnsi="宋体" w:cs="宋体"/>
          <w:szCs w:val="21"/>
        </w:rPr>
        <w:t>承包人直接实施的暂估价项目的约定：</w:t>
      </w:r>
      <w:r>
        <w:rPr>
          <w:rFonts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10.8 </w:t>
      </w:r>
      <w:r>
        <w:rPr>
          <w:rFonts w:hint="eastAsia" w:ascii="宋体" w:hAnsi="宋体" w:cs="宋体"/>
          <w:color w:val="000000"/>
          <w:szCs w:val="21"/>
        </w:rPr>
        <w:t>暂列金额</w:t>
      </w:r>
    </w:p>
    <w:p>
      <w:pPr>
        <w:autoSpaceDE w:val="0"/>
        <w:autoSpaceDN w:val="0"/>
        <w:adjustRightInd w:val="0"/>
        <w:spacing w:line="360" w:lineRule="auto"/>
        <w:rPr>
          <w:rFonts w:ascii="宋体" w:cs="宋体"/>
          <w:color w:val="000000"/>
          <w:kern w:val="0"/>
          <w:szCs w:val="21"/>
        </w:rPr>
      </w:pPr>
      <w:r>
        <w:rPr>
          <w:rFonts w:hint="eastAsia" w:ascii="宋体" w:hAnsi="宋体" w:cs="宋体"/>
          <w:color w:val="000000"/>
          <w:kern w:val="0"/>
          <w:szCs w:val="21"/>
        </w:rPr>
        <w:t>合同当事人关于暂列金额使用的约定：</w:t>
      </w:r>
      <w:r>
        <w:rPr>
          <w:rFonts w:ascii="宋体" w:hAnsi="宋体" w:cs="宋体"/>
          <w:szCs w:val="21"/>
          <w:u w:val="single"/>
        </w:rPr>
        <w:t xml:space="preserve">  </w:t>
      </w:r>
      <w:r>
        <w:rPr>
          <w:rFonts w:hint="eastAsia" w:ascii="宋体" w:hAnsi="宋体" w:cs="宋体"/>
          <w:szCs w:val="21"/>
          <w:u w:val="single"/>
        </w:rPr>
        <w:t>由发包人负责使用</w:t>
      </w:r>
      <w:r>
        <w:rPr>
          <w:rFonts w:ascii="宋体" w:hAnsi="宋体" w:cs="宋体"/>
          <w:szCs w:val="21"/>
          <w:u w:val="single"/>
        </w:rPr>
        <w:t xml:space="preserve">     </w:t>
      </w:r>
      <w:r>
        <w:rPr>
          <w:rFonts w:hint="eastAsia" w:ascii="宋体" w:hAnsi="宋体" w:cs="宋体"/>
          <w:color w:val="000000"/>
          <w:kern w:val="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11. </w:t>
      </w:r>
      <w:r>
        <w:rPr>
          <w:rFonts w:hint="eastAsia" w:ascii="宋体" w:hAnsi="宋体" w:eastAsia="宋体" w:cs="宋体"/>
          <w:sz w:val="21"/>
          <w:szCs w:val="21"/>
        </w:rPr>
        <w:t>价格调整</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11.1 </w:t>
      </w:r>
      <w:r>
        <w:rPr>
          <w:rFonts w:hint="eastAsia" w:ascii="宋体" w:hAnsi="宋体" w:cs="宋体"/>
          <w:color w:val="000000"/>
          <w:szCs w:val="21"/>
        </w:rPr>
        <w:t>市场价格波动引起的调整</w:t>
      </w:r>
    </w:p>
    <w:p>
      <w:pPr>
        <w:spacing w:line="360" w:lineRule="auto"/>
        <w:ind w:firstLine="420" w:firstLineChars="200"/>
        <w:rPr>
          <w:rFonts w:ascii="宋体" w:cs="宋体"/>
          <w:color w:val="000000"/>
          <w:szCs w:val="21"/>
        </w:rPr>
      </w:pPr>
      <w:r>
        <w:rPr>
          <w:rFonts w:hint="eastAsia" w:ascii="宋体" w:hAnsi="宋体" w:cs="宋体"/>
          <w:color w:val="000000"/>
          <w:kern w:val="0"/>
          <w:szCs w:val="21"/>
        </w:rPr>
        <w:t>市场价格波动是否调整合同价格的约定：</w:t>
      </w:r>
      <w:r>
        <w:rPr>
          <w:rFonts w:ascii="宋体" w:hAnsi="宋体" w:cs="宋体"/>
          <w:szCs w:val="21"/>
          <w:u w:val="single"/>
        </w:rPr>
        <w:t xml:space="preserve">   </w:t>
      </w:r>
      <w:r>
        <w:rPr>
          <w:rFonts w:hint="eastAsia" w:ascii="宋体" w:hAnsi="宋体" w:cs="宋体"/>
          <w:b/>
          <w:szCs w:val="21"/>
          <w:u w:val="single"/>
        </w:rPr>
        <w:t>不调整</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因市场价格波动调整合同价格，采用以下</w:t>
      </w:r>
      <w:r>
        <w:rPr>
          <w:rFonts w:hint="eastAsia" w:ascii="宋体" w:hAnsi="宋体" w:cs="宋体"/>
          <w:szCs w:val="21"/>
        </w:rPr>
        <w:t>第</w:t>
      </w:r>
      <w:r>
        <w:rPr>
          <w:rFonts w:ascii="宋体" w:hAnsi="宋体" w:cs="宋体"/>
          <w:szCs w:val="21"/>
          <w:u w:val="single"/>
        </w:rPr>
        <w:t xml:space="preserve">  /  </w:t>
      </w:r>
      <w:r>
        <w:rPr>
          <w:rFonts w:hint="eastAsia" w:ascii="宋体" w:hAnsi="宋体" w:cs="宋体"/>
          <w:color w:val="000000"/>
          <w:szCs w:val="21"/>
        </w:rPr>
        <w:t>种方式对合同价格进行调整：</w:t>
      </w:r>
    </w:p>
    <w:p>
      <w:pPr>
        <w:spacing w:line="360" w:lineRule="auto"/>
        <w:ind w:firstLine="420" w:firstLineChars="200"/>
        <w:rPr>
          <w:rFonts w:ascii="宋体" w:cs="宋体"/>
          <w:color w:val="000000"/>
          <w:szCs w:val="21"/>
        </w:rPr>
      </w:pPr>
      <w:r>
        <w:rPr>
          <w:rFonts w:hint="eastAsia" w:ascii="宋体" w:hAnsi="宋体" w:cs="宋体"/>
          <w:color w:val="000000"/>
          <w:szCs w:val="21"/>
        </w:rPr>
        <w:t>第</w:t>
      </w:r>
      <w:r>
        <w:rPr>
          <w:rFonts w:ascii="宋体" w:hAnsi="宋体" w:cs="宋体"/>
          <w:color w:val="000000"/>
          <w:szCs w:val="21"/>
        </w:rPr>
        <w:t>1</w:t>
      </w:r>
      <w:r>
        <w:rPr>
          <w:rFonts w:hint="eastAsia" w:ascii="宋体" w:hAnsi="宋体" w:cs="宋体"/>
          <w:color w:val="000000"/>
          <w:szCs w:val="21"/>
        </w:rPr>
        <w:t>种方式：采用价格指数进行价格调整。</w:t>
      </w:r>
    </w:p>
    <w:p>
      <w:pPr>
        <w:spacing w:line="360" w:lineRule="auto"/>
        <w:ind w:firstLine="420" w:firstLineChars="200"/>
        <w:rPr>
          <w:rFonts w:ascii="宋体" w:cs="宋体"/>
          <w:color w:val="000000"/>
          <w:szCs w:val="21"/>
          <w:u w:val="single"/>
        </w:rPr>
      </w:pPr>
      <w:r>
        <w:rPr>
          <w:rFonts w:hint="eastAsia" w:ascii="宋体" w:hAnsi="宋体" w:cs="宋体"/>
          <w:color w:val="000000"/>
          <w:szCs w:val="21"/>
        </w:rPr>
        <w:t>关于各可调因子、定值和变值权重，以及基本价格指数及其来源的约定：</w:t>
      </w:r>
      <w:r>
        <w:rPr>
          <w:rFonts w:ascii="宋体" w:hAnsi="宋体" w:cs="宋体"/>
          <w:color w:val="000000"/>
          <w:szCs w:val="21"/>
          <w:u w:val="single"/>
        </w:rPr>
        <w:t xml:space="preserve">   /      </w:t>
      </w:r>
      <w:r>
        <w:rPr>
          <w:rFonts w:hint="eastAsia" w:ascii="宋体" w:hAnsi="宋体" w:cs="宋体"/>
          <w:color w:val="000000"/>
          <w:szCs w:val="21"/>
        </w:rPr>
        <w:t>；</w:t>
      </w:r>
      <w:r>
        <w:rPr>
          <w:rFonts w:ascii="宋体" w:hAnsi="宋体" w:cs="宋体"/>
          <w:color w:val="000000"/>
          <w:szCs w:val="21"/>
        </w:rPr>
        <w:t xml:space="preserve">  </w:t>
      </w:r>
    </w:p>
    <w:p>
      <w:pPr>
        <w:spacing w:line="360" w:lineRule="auto"/>
        <w:ind w:firstLine="420" w:firstLineChars="200"/>
        <w:rPr>
          <w:rFonts w:ascii="宋体" w:cs="宋体"/>
          <w:color w:val="000000"/>
          <w:szCs w:val="21"/>
        </w:rPr>
      </w:pPr>
      <w:r>
        <w:rPr>
          <w:rFonts w:hint="eastAsia" w:ascii="宋体" w:hAnsi="宋体" w:cs="宋体"/>
          <w:color w:val="000000"/>
          <w:szCs w:val="21"/>
        </w:rPr>
        <w:t>第</w:t>
      </w:r>
      <w:r>
        <w:rPr>
          <w:rFonts w:ascii="宋体" w:hAnsi="宋体" w:cs="宋体"/>
          <w:color w:val="000000"/>
          <w:szCs w:val="21"/>
        </w:rPr>
        <w:t>2</w:t>
      </w:r>
      <w:r>
        <w:rPr>
          <w:rFonts w:hint="eastAsia" w:ascii="宋体" w:hAnsi="宋体" w:cs="宋体"/>
          <w:color w:val="000000"/>
          <w:szCs w:val="21"/>
        </w:rPr>
        <w:t>种方式：采用造价信息进行价格调整。</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）关于基准价格的约定：</w:t>
      </w:r>
      <w:r>
        <w:rPr>
          <w:rFonts w:ascii="宋体" w:hAnsi="宋体" w:cs="宋体"/>
          <w:szCs w:val="21"/>
          <w:u w:val="single"/>
        </w:rPr>
        <w:t xml:space="preserve">      / </w:t>
      </w:r>
      <w:r>
        <w:rPr>
          <w:rFonts w:hint="eastAsia" w:ascii="宋体" w:hAnsi="宋体" w:cs="宋体"/>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专用合同条款①承包人在已标价工程量清单或预算书中载明的材料单价低于基准价格的：专用合同条款合同履行期间材料单价涨幅以基准价格为基础超过</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ascii="宋体" w:hAnsi="宋体" w:cs="宋体"/>
          <w:color w:val="000000"/>
          <w:szCs w:val="21"/>
        </w:rPr>
        <w:t>%</w:t>
      </w:r>
      <w:r>
        <w:rPr>
          <w:rFonts w:hint="eastAsia" w:ascii="宋体" w:hAnsi="宋体" w:cs="宋体"/>
          <w:color w:val="000000"/>
          <w:szCs w:val="21"/>
        </w:rPr>
        <w:t>时，或材料单价跌幅以已标价工程量清单或预算书中载明材料单价为基础超过</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ascii="宋体" w:hAnsi="宋体" w:cs="宋体"/>
          <w:color w:val="000000"/>
          <w:szCs w:val="21"/>
        </w:rPr>
        <w:t>%</w:t>
      </w:r>
      <w:r>
        <w:rPr>
          <w:rFonts w:hint="eastAsia" w:ascii="宋体" w:hAnsi="宋体" w:cs="宋体"/>
          <w:color w:val="000000"/>
          <w:szCs w:val="21"/>
        </w:rPr>
        <w:t>时，其超过部分据实调整。</w:t>
      </w:r>
    </w:p>
    <w:p>
      <w:pPr>
        <w:spacing w:line="360" w:lineRule="auto"/>
        <w:ind w:firstLine="420" w:firstLineChars="200"/>
        <w:rPr>
          <w:rFonts w:ascii="宋体" w:cs="宋体"/>
          <w:color w:val="000000"/>
          <w:szCs w:val="21"/>
        </w:rPr>
      </w:pPr>
      <w:r>
        <w:rPr>
          <w:rFonts w:hint="eastAsia" w:ascii="宋体" w:hAnsi="宋体" w:cs="宋体"/>
          <w:color w:val="000000"/>
          <w:szCs w:val="21"/>
        </w:rPr>
        <w:t>②承包人在已标价工程量清单或预算书中载明的材料单价高于基准价格的：专用合同条款合同履行期间材料单价跌幅以基准价格为基础超过</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ascii="宋体" w:hAnsi="宋体" w:cs="宋体"/>
          <w:color w:val="000000"/>
          <w:szCs w:val="21"/>
        </w:rPr>
        <w:t>%</w:t>
      </w:r>
      <w:r>
        <w:rPr>
          <w:rFonts w:hint="eastAsia" w:ascii="宋体" w:hAnsi="宋体" w:cs="宋体"/>
          <w:color w:val="000000"/>
          <w:szCs w:val="21"/>
        </w:rPr>
        <w:t>时，材料单价涨幅以已标价工程量清单或预算书中载明材料单价为基础超过</w:t>
      </w:r>
      <w:r>
        <w:rPr>
          <w:rFonts w:ascii="宋体" w:hAnsi="宋体" w:cs="宋体"/>
          <w:color w:val="000000"/>
          <w:szCs w:val="21"/>
          <w:u w:val="single"/>
        </w:rPr>
        <w:t xml:space="preserve">  </w:t>
      </w:r>
      <w:r>
        <w:rPr>
          <w:rFonts w:hint="eastAsia" w:ascii="宋体" w:hAnsi="宋体" w:cs="宋体"/>
          <w:color w:val="000000"/>
          <w:szCs w:val="21"/>
          <w:u w:val="single"/>
        </w:rPr>
        <w:t xml:space="preserve">  </w:t>
      </w:r>
      <w:r>
        <w:rPr>
          <w:rFonts w:ascii="宋体" w:hAnsi="宋体" w:cs="宋体"/>
          <w:color w:val="000000"/>
          <w:szCs w:val="21"/>
          <w:u w:val="single"/>
        </w:rPr>
        <w:t xml:space="preserve"> </w:t>
      </w:r>
      <w:r>
        <w:rPr>
          <w:rFonts w:ascii="宋体" w:hAnsi="宋体" w:cs="宋体"/>
          <w:color w:val="000000"/>
          <w:szCs w:val="21"/>
        </w:rPr>
        <w:t>%</w:t>
      </w:r>
      <w:r>
        <w:rPr>
          <w:rFonts w:hint="eastAsia" w:ascii="宋体" w:hAnsi="宋体" w:cs="宋体"/>
          <w:color w:val="000000"/>
          <w:szCs w:val="21"/>
        </w:rPr>
        <w:t>时，其超过部分据实调整。</w:t>
      </w:r>
    </w:p>
    <w:p>
      <w:pPr>
        <w:spacing w:line="360" w:lineRule="auto"/>
        <w:ind w:firstLine="645"/>
        <w:rPr>
          <w:rFonts w:ascii="宋体" w:cs="宋体"/>
          <w:color w:val="000000"/>
          <w:szCs w:val="21"/>
        </w:rPr>
      </w:pPr>
      <w:r>
        <w:rPr>
          <w:rFonts w:hint="eastAsia" w:ascii="宋体" w:hAnsi="宋体" w:cs="宋体"/>
          <w:color w:val="000000"/>
          <w:szCs w:val="21"/>
        </w:rPr>
        <w:t>③承包人在已标价工程量清单或预算书中载明的材料单价等于基准单价的：专用合同条款合同履行期间材料单价涨跌幅以基准单价为基础超过±</w:t>
      </w:r>
      <w:r>
        <w:rPr>
          <w:rFonts w:ascii="宋体" w:hAnsi="宋体" w:cs="宋体"/>
          <w:color w:val="000000"/>
          <w:szCs w:val="21"/>
          <w:u w:val="single"/>
        </w:rPr>
        <w:t xml:space="preserve">   </w:t>
      </w:r>
      <w:r>
        <w:rPr>
          <w:rFonts w:ascii="宋体" w:hAnsi="宋体" w:cs="宋体"/>
          <w:color w:val="000000"/>
          <w:szCs w:val="21"/>
        </w:rPr>
        <w:t>%</w:t>
      </w:r>
      <w:r>
        <w:rPr>
          <w:rFonts w:hint="eastAsia" w:ascii="宋体" w:hAnsi="宋体" w:cs="宋体"/>
          <w:color w:val="000000"/>
          <w:szCs w:val="21"/>
        </w:rPr>
        <w:t>时，其超过部分据实调整。</w:t>
      </w:r>
    </w:p>
    <w:p>
      <w:pPr>
        <w:spacing w:line="360" w:lineRule="auto"/>
        <w:rPr>
          <w:rFonts w:ascii="宋体" w:cs="宋体"/>
          <w:color w:val="000000"/>
          <w:szCs w:val="21"/>
        </w:rPr>
      </w:pPr>
      <w:r>
        <w:rPr>
          <w:rFonts w:hint="eastAsia" w:ascii="宋体" w:hAnsi="宋体" w:cs="宋体"/>
          <w:color w:val="000000"/>
          <w:szCs w:val="21"/>
        </w:rPr>
        <w:t>第</w:t>
      </w:r>
      <w:r>
        <w:rPr>
          <w:rFonts w:ascii="宋体" w:hAnsi="宋体" w:cs="宋体"/>
          <w:color w:val="000000"/>
          <w:szCs w:val="21"/>
        </w:rPr>
        <w:t>3</w:t>
      </w:r>
      <w:r>
        <w:rPr>
          <w:rFonts w:hint="eastAsia" w:ascii="宋体" w:hAnsi="宋体" w:cs="宋体"/>
          <w:color w:val="000000"/>
          <w:szCs w:val="21"/>
        </w:rPr>
        <w:t>种方式：其他价格调整方式：</w:t>
      </w:r>
      <w:r>
        <w:rPr>
          <w:rFonts w:ascii="宋体" w:hAnsi="宋体" w:cs="宋体"/>
          <w:color w:val="000000"/>
          <w:szCs w:val="21"/>
          <w:u w:val="single"/>
        </w:rPr>
        <w:t xml:space="preserve">   /      </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12. </w:t>
      </w:r>
      <w:r>
        <w:rPr>
          <w:rFonts w:hint="eastAsia" w:ascii="宋体" w:hAnsi="宋体" w:eastAsia="宋体" w:cs="宋体"/>
          <w:sz w:val="21"/>
          <w:szCs w:val="21"/>
        </w:rPr>
        <w:t>合同价格、计量与支付</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12.1 </w:t>
      </w:r>
      <w:r>
        <w:rPr>
          <w:rFonts w:hint="eastAsia" w:ascii="宋体" w:hAnsi="宋体" w:cs="宋体"/>
          <w:color w:val="000000"/>
          <w:szCs w:val="21"/>
        </w:rPr>
        <w:t>合同价格形式</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、单价合同。</w:t>
      </w:r>
    </w:p>
    <w:p>
      <w:pPr>
        <w:spacing w:line="360" w:lineRule="auto"/>
        <w:rPr>
          <w:rFonts w:ascii="宋体" w:cs="宋体"/>
          <w:color w:val="000000"/>
          <w:szCs w:val="21"/>
        </w:rPr>
      </w:pPr>
      <w:r>
        <w:rPr>
          <w:rFonts w:hint="eastAsia" w:ascii="宋体" w:hAnsi="宋体" w:cs="宋体"/>
          <w:color w:val="000000"/>
          <w:szCs w:val="21"/>
        </w:rPr>
        <w:t>综合单价包含的风险范围：</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风险费用的计算方法：</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风险范围以外合同价格的调整方法：</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、总价合同。</w:t>
      </w:r>
    </w:p>
    <w:p>
      <w:pPr>
        <w:spacing w:line="360" w:lineRule="auto"/>
        <w:rPr>
          <w:rFonts w:ascii="宋体" w:cs="宋体"/>
          <w:color w:val="000000"/>
          <w:szCs w:val="21"/>
        </w:rPr>
      </w:pPr>
      <w:r>
        <w:rPr>
          <w:rFonts w:hint="eastAsia" w:ascii="宋体" w:hAnsi="宋体" w:cs="宋体"/>
          <w:color w:val="000000"/>
          <w:szCs w:val="21"/>
        </w:rPr>
        <w:t>总价包含的风险范围：</w:t>
      </w:r>
      <w:r>
        <w:rPr>
          <w:rFonts w:ascii="宋体" w:hAnsi="宋体" w:cs="宋体"/>
          <w:b/>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风险费用的计算方法：</w:t>
      </w:r>
      <w:r>
        <w:rPr>
          <w:rFonts w:ascii="宋体" w:hAnsi="宋体" w:cs="宋体"/>
          <w:color w:val="000000"/>
          <w:szCs w:val="21"/>
          <w:u w:val="single"/>
        </w:rPr>
        <w:t xml:space="preserve"> </w:t>
      </w:r>
      <w:r>
        <w:rPr>
          <w:rFonts w:ascii="宋体" w:hAnsi="宋体" w:cs="宋体"/>
          <w:b/>
          <w:szCs w:val="21"/>
          <w:u w:val="single"/>
        </w:rPr>
        <w:t xml:space="preserve">         </w:t>
      </w:r>
      <w:r>
        <w:rPr>
          <w:rFonts w:hint="eastAsia" w:ascii="宋体" w:hAnsi="宋体" w:cs="宋体"/>
          <w:b/>
          <w:szCs w:val="21"/>
          <w:u w:val="single"/>
        </w:rPr>
        <w:t>\</w:t>
      </w:r>
      <w:r>
        <w:rPr>
          <w:rFonts w:ascii="宋体" w:hAnsi="宋体" w:cs="宋体"/>
          <w:b/>
          <w:szCs w:val="21"/>
          <w:u w:val="single"/>
        </w:rPr>
        <w:t xml:space="preserve">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rPr>
          <w:rFonts w:ascii="宋体" w:cs="宋体"/>
          <w:kern w:val="1"/>
          <w:szCs w:val="21"/>
          <w:u w:val="single"/>
        </w:rPr>
      </w:pPr>
      <w:r>
        <w:rPr>
          <w:rFonts w:hint="eastAsia" w:ascii="宋体" w:hAnsi="宋体" w:cs="宋体"/>
          <w:color w:val="000000"/>
          <w:szCs w:val="21"/>
        </w:rPr>
        <w:t>风险范围以外合同价格的调整方法：</w:t>
      </w:r>
      <w:r>
        <w:rPr>
          <w:rFonts w:ascii="宋体" w:hAnsi="宋体" w:cs="宋体"/>
          <w:kern w:val="1"/>
          <w:szCs w:val="21"/>
          <w:u w:val="single"/>
        </w:rPr>
        <w:t>1</w:t>
      </w:r>
      <w:r>
        <w:rPr>
          <w:rFonts w:hint="eastAsia" w:ascii="宋体" w:hAnsi="宋体" w:cs="宋体"/>
          <w:kern w:val="1"/>
          <w:szCs w:val="21"/>
          <w:u w:val="single"/>
        </w:rPr>
        <w:t>）设计变更、工程变更</w:t>
      </w:r>
      <w:r>
        <w:rPr>
          <w:rFonts w:ascii="宋体" w:hAnsi="宋体" w:cs="宋体"/>
          <w:kern w:val="1"/>
          <w:szCs w:val="21"/>
          <w:u w:val="single"/>
        </w:rPr>
        <w:t xml:space="preserve"> </w:t>
      </w:r>
    </w:p>
    <w:p>
      <w:pPr>
        <w:spacing w:line="360" w:lineRule="auto"/>
        <w:ind w:firstLine="420"/>
        <w:rPr>
          <w:rFonts w:ascii="宋体" w:cs="宋体"/>
          <w:kern w:val="1"/>
          <w:szCs w:val="21"/>
          <w:u w:val="single"/>
        </w:rPr>
      </w:pPr>
      <w:r>
        <w:rPr>
          <w:rFonts w:hint="eastAsia" w:ascii="宋体" w:hAnsi="宋体" w:cs="宋体"/>
          <w:kern w:val="1"/>
          <w:szCs w:val="21"/>
          <w:u w:val="single"/>
        </w:rPr>
        <w:t>工程量清单中未列的项目，承包人投标报价中有相同或类似单价的，按照相同或类似单价计量；承包人投标报价中无相同或无类似单价的，材料价格按《淮南工程造价》执行；若原商务标和《淮南工程造价》中均没有的按共同调研价执行。人工费单价执行</w:t>
      </w:r>
      <w:r>
        <w:rPr>
          <w:rFonts w:ascii="宋体" w:hAnsi="宋体" w:cs="宋体"/>
          <w:kern w:val="1"/>
          <w:szCs w:val="21"/>
          <w:u w:val="single"/>
        </w:rPr>
        <w:t>140</w:t>
      </w:r>
      <w:r>
        <w:rPr>
          <w:rFonts w:hint="eastAsia" w:ascii="宋体" w:hAnsi="宋体" w:cs="宋体"/>
          <w:kern w:val="1"/>
          <w:szCs w:val="21"/>
          <w:u w:val="single"/>
        </w:rPr>
        <w:t>元</w:t>
      </w:r>
      <w:r>
        <w:rPr>
          <w:rFonts w:ascii="宋体" w:hAnsi="宋体" w:cs="宋体"/>
          <w:kern w:val="1"/>
          <w:szCs w:val="21"/>
          <w:u w:val="single"/>
        </w:rPr>
        <w:t>/</w:t>
      </w:r>
      <w:r>
        <w:rPr>
          <w:rFonts w:hint="eastAsia" w:ascii="宋体" w:hAnsi="宋体" w:cs="宋体"/>
          <w:kern w:val="1"/>
          <w:szCs w:val="21"/>
          <w:u w:val="single"/>
        </w:rPr>
        <w:t>工日。</w:t>
      </w:r>
    </w:p>
    <w:p>
      <w:pPr>
        <w:spacing w:line="360" w:lineRule="auto"/>
        <w:ind w:firstLine="420"/>
        <w:rPr>
          <w:rFonts w:ascii="宋体" w:cs="宋体"/>
          <w:kern w:val="1"/>
          <w:szCs w:val="21"/>
          <w:u w:val="single"/>
        </w:rPr>
      </w:pPr>
      <w:r>
        <w:rPr>
          <w:rFonts w:ascii="宋体" w:hAnsi="宋体" w:cs="宋体"/>
          <w:kern w:val="1"/>
          <w:szCs w:val="21"/>
          <w:u w:val="single"/>
        </w:rPr>
        <w:t>2</w:t>
      </w:r>
      <w:r>
        <w:rPr>
          <w:rFonts w:hint="eastAsia" w:ascii="宋体" w:hAnsi="宋体" w:cs="宋体"/>
          <w:kern w:val="1"/>
          <w:szCs w:val="21"/>
          <w:u w:val="single"/>
        </w:rPr>
        <w:t>）材料价格和施工机械使用费的调整</w:t>
      </w:r>
      <w:r>
        <w:rPr>
          <w:rFonts w:ascii="宋体" w:hAnsi="宋体" w:cs="宋体"/>
          <w:kern w:val="1"/>
          <w:szCs w:val="21"/>
          <w:u w:val="single"/>
        </w:rPr>
        <w:t xml:space="preserve">  </w:t>
      </w:r>
    </w:p>
    <w:p>
      <w:pPr>
        <w:spacing w:line="360" w:lineRule="auto"/>
        <w:ind w:firstLine="420"/>
        <w:rPr>
          <w:rFonts w:ascii="宋体" w:cs="宋体"/>
          <w:kern w:val="1"/>
          <w:szCs w:val="21"/>
          <w:u w:val="single"/>
        </w:rPr>
      </w:pPr>
      <w:r>
        <w:rPr>
          <w:rFonts w:hint="eastAsia" w:ascii="宋体" w:hAnsi="宋体" w:cs="宋体"/>
          <w:kern w:val="1"/>
          <w:szCs w:val="21"/>
          <w:u w:val="single"/>
        </w:rPr>
        <w:t>由承包人承担，不予调整。</w:t>
      </w:r>
    </w:p>
    <w:p>
      <w:pPr>
        <w:spacing w:line="360" w:lineRule="auto"/>
        <w:rPr>
          <w:rFonts w:ascii="宋体" w:cs="宋体"/>
          <w:color w:val="000000"/>
          <w:szCs w:val="21"/>
        </w:rPr>
      </w:pPr>
      <w:r>
        <w:rPr>
          <w:rFonts w:ascii="宋体" w:hAnsi="宋体" w:cs="宋体"/>
          <w:kern w:val="1"/>
          <w:szCs w:val="21"/>
          <w:u w:val="single"/>
        </w:rPr>
        <w:t>3</w:t>
      </w:r>
      <w:r>
        <w:rPr>
          <w:rFonts w:hint="eastAsia" w:ascii="宋体" w:hAnsi="宋体" w:cs="宋体"/>
          <w:kern w:val="1"/>
          <w:szCs w:val="21"/>
          <w:u w:val="single"/>
        </w:rPr>
        <w:t>）对于法律、法规、规章或有关政策出台导致工程税金、规费、人工费发生变化，由安徽省工程造价总站根据上述变化发布政策性调整，承包人不承担此类风险，应按照有关调整规定执行。</w:t>
      </w:r>
    </w:p>
    <w:p>
      <w:pPr>
        <w:spacing w:line="360" w:lineRule="auto"/>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、其他价格方式：</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12.2 </w:t>
      </w:r>
      <w:r>
        <w:rPr>
          <w:rFonts w:hint="eastAsia" w:ascii="宋体" w:hAnsi="宋体" w:cs="宋体"/>
          <w:color w:val="000000"/>
          <w:szCs w:val="21"/>
        </w:rPr>
        <w:t>预付款</w:t>
      </w:r>
    </w:p>
    <w:p>
      <w:pPr>
        <w:spacing w:line="360" w:lineRule="auto"/>
        <w:ind w:firstLine="420" w:firstLineChars="200"/>
        <w:rPr>
          <w:rFonts w:ascii="宋体" w:cs="宋体"/>
          <w:color w:val="000000"/>
          <w:szCs w:val="21"/>
        </w:rPr>
      </w:pPr>
      <w:r>
        <w:rPr>
          <w:rFonts w:ascii="宋体" w:hAnsi="宋体" w:cs="宋体"/>
          <w:color w:val="000000"/>
          <w:szCs w:val="21"/>
        </w:rPr>
        <w:t xml:space="preserve">12.2.1 </w:t>
      </w:r>
      <w:r>
        <w:rPr>
          <w:rFonts w:hint="eastAsia" w:ascii="宋体" w:hAnsi="宋体" w:cs="宋体"/>
          <w:color w:val="000000"/>
          <w:szCs w:val="21"/>
        </w:rPr>
        <w:t>预付款的支付</w:t>
      </w:r>
    </w:p>
    <w:p>
      <w:pPr>
        <w:spacing w:line="360" w:lineRule="auto"/>
        <w:ind w:firstLine="420" w:firstLineChars="200"/>
        <w:rPr>
          <w:rFonts w:ascii="宋体" w:cs="宋体"/>
          <w:color w:val="000000"/>
          <w:szCs w:val="21"/>
        </w:rPr>
      </w:pPr>
      <w:r>
        <w:rPr>
          <w:rFonts w:hint="eastAsia" w:ascii="宋体" w:hAnsi="宋体" w:cs="宋体"/>
          <w:color w:val="000000"/>
          <w:szCs w:val="21"/>
        </w:rPr>
        <w:t>预付款支付比例或金额：</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预付款支付期限：</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预付款扣回的方式：</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12.2.2 </w:t>
      </w:r>
      <w:r>
        <w:rPr>
          <w:rFonts w:hint="eastAsia" w:ascii="宋体" w:hAnsi="宋体" w:cs="宋体"/>
          <w:color w:val="000000"/>
          <w:szCs w:val="21"/>
        </w:rPr>
        <w:t>预付款担保</w:t>
      </w:r>
    </w:p>
    <w:p>
      <w:pPr>
        <w:spacing w:line="360" w:lineRule="auto"/>
        <w:ind w:firstLine="420" w:firstLineChars="200"/>
        <w:rPr>
          <w:rFonts w:ascii="宋体" w:cs="宋体"/>
          <w:color w:val="000000"/>
          <w:szCs w:val="21"/>
        </w:rPr>
      </w:pPr>
      <w:r>
        <w:rPr>
          <w:rFonts w:hint="eastAsia" w:ascii="宋体" w:hAnsi="宋体" w:cs="宋体"/>
          <w:color w:val="000000"/>
          <w:szCs w:val="21"/>
        </w:rPr>
        <w:t>承包人提交预付款担保的期限：</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预付款担保的形式为：</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12.3 </w:t>
      </w:r>
      <w:r>
        <w:rPr>
          <w:rFonts w:hint="eastAsia" w:ascii="宋体" w:hAnsi="宋体" w:cs="宋体"/>
          <w:color w:val="000000"/>
          <w:szCs w:val="21"/>
        </w:rPr>
        <w:t>计量</w:t>
      </w:r>
    </w:p>
    <w:p>
      <w:pPr>
        <w:spacing w:line="360" w:lineRule="auto"/>
        <w:ind w:firstLine="420" w:firstLineChars="200"/>
        <w:rPr>
          <w:rFonts w:ascii="宋体" w:cs="宋体"/>
          <w:color w:val="000000"/>
          <w:szCs w:val="21"/>
        </w:rPr>
      </w:pPr>
      <w:r>
        <w:rPr>
          <w:rFonts w:ascii="宋体" w:hAnsi="宋体" w:cs="宋体"/>
          <w:color w:val="000000"/>
          <w:szCs w:val="21"/>
        </w:rPr>
        <w:t xml:space="preserve">12.3.1 </w:t>
      </w:r>
      <w:r>
        <w:rPr>
          <w:rFonts w:hint="eastAsia" w:ascii="宋体" w:hAnsi="宋体" w:cs="宋体"/>
          <w:color w:val="000000"/>
          <w:szCs w:val="21"/>
        </w:rPr>
        <w:t>计量原则</w:t>
      </w:r>
    </w:p>
    <w:p>
      <w:pPr>
        <w:spacing w:line="360" w:lineRule="auto"/>
        <w:ind w:firstLine="420" w:firstLineChars="200"/>
        <w:rPr>
          <w:rFonts w:ascii="宋体" w:cs="宋体"/>
          <w:szCs w:val="21"/>
        </w:rPr>
      </w:pPr>
      <w:r>
        <w:rPr>
          <w:rFonts w:hint="eastAsia" w:ascii="宋体" w:hAnsi="宋体" w:cs="宋体"/>
          <w:szCs w:val="21"/>
        </w:rPr>
        <w:t>工程量计算规则：</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12.3.2 </w:t>
      </w:r>
      <w:r>
        <w:rPr>
          <w:rFonts w:hint="eastAsia" w:ascii="宋体" w:hAnsi="宋体" w:cs="宋体"/>
          <w:color w:val="000000"/>
          <w:szCs w:val="21"/>
        </w:rPr>
        <w:t>计量周期</w:t>
      </w:r>
    </w:p>
    <w:p>
      <w:pPr>
        <w:spacing w:line="360" w:lineRule="auto"/>
        <w:ind w:firstLine="420"/>
        <w:rPr>
          <w:rFonts w:ascii="宋体" w:cs="宋体"/>
          <w:b/>
          <w:kern w:val="0"/>
          <w:szCs w:val="21"/>
          <w:highlight w:val="darkBlue"/>
          <w:u w:val="single"/>
        </w:rPr>
      </w:pPr>
      <w:r>
        <w:rPr>
          <w:rFonts w:hint="eastAsia" w:ascii="宋体" w:hAnsi="宋体" w:cs="宋体"/>
          <w:color w:val="000000"/>
          <w:szCs w:val="21"/>
        </w:rPr>
        <w:t>关于计量周期的约</w:t>
      </w:r>
      <w:r>
        <w:rPr>
          <w:rFonts w:hint="eastAsia" w:ascii="宋体" w:hAnsi="宋体" w:cs="宋体"/>
          <w:szCs w:val="21"/>
        </w:rPr>
        <w:t>定：</w:t>
      </w:r>
      <w:r>
        <w:rPr>
          <w:rFonts w:ascii="宋体" w:hAnsi="宋体" w:cs="宋体"/>
          <w:szCs w:val="21"/>
          <w:u w:val="single"/>
        </w:rPr>
        <w:t xml:space="preserve"> </w:t>
      </w:r>
      <w:r>
        <w:rPr>
          <w:rFonts w:ascii="宋体" w:hAnsi="宋体" w:cs="宋体"/>
          <w:kern w:val="1"/>
          <w:szCs w:val="21"/>
          <w:u w:val="single"/>
        </w:rPr>
        <w:t xml:space="preserve">   </w:t>
      </w:r>
      <w:r>
        <w:rPr>
          <w:rFonts w:hint="eastAsia" w:ascii="宋体" w:hAnsi="宋体" w:cs="宋体"/>
          <w:kern w:val="1"/>
          <w:szCs w:val="21"/>
          <w:u w:val="single"/>
        </w:rPr>
        <w:t>\</w:t>
      </w:r>
      <w:r>
        <w:rPr>
          <w:rFonts w:ascii="宋体" w:hAnsi="宋体" w:cs="宋体"/>
          <w:kern w:val="1"/>
          <w:szCs w:val="21"/>
          <w:u w:val="single"/>
        </w:rPr>
        <w:t xml:space="preserve"> </w:t>
      </w:r>
      <w:r>
        <w:rPr>
          <w:rFonts w:hint="eastAsia" w:ascii="宋体" w:hAnsi="宋体" w:cs="宋体"/>
          <w:kern w:val="1"/>
          <w:szCs w:val="21"/>
          <w:u w:val="single"/>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12.3.3 </w:t>
      </w:r>
      <w:r>
        <w:rPr>
          <w:rFonts w:hint="eastAsia" w:ascii="宋体" w:hAnsi="宋体" w:cs="宋体"/>
          <w:color w:val="000000"/>
          <w:szCs w:val="21"/>
        </w:rPr>
        <w:t>单价合同的计量</w:t>
      </w:r>
    </w:p>
    <w:p>
      <w:pPr>
        <w:spacing w:line="360" w:lineRule="auto"/>
        <w:ind w:firstLine="420" w:firstLineChars="200"/>
        <w:rPr>
          <w:rFonts w:ascii="宋体" w:cs="宋体"/>
          <w:color w:val="000000"/>
          <w:szCs w:val="21"/>
        </w:rPr>
      </w:pPr>
      <w:r>
        <w:rPr>
          <w:rFonts w:hint="eastAsia" w:ascii="宋体" w:hAnsi="宋体" w:cs="宋体"/>
          <w:color w:val="000000"/>
          <w:szCs w:val="21"/>
        </w:rPr>
        <w:t>关于单价合同计量的约定：</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12.3.4 </w:t>
      </w:r>
      <w:r>
        <w:rPr>
          <w:rFonts w:hint="eastAsia" w:ascii="宋体" w:hAnsi="宋体" w:cs="宋体"/>
          <w:color w:val="000000"/>
          <w:szCs w:val="21"/>
        </w:rPr>
        <w:t>总价合同的计量</w:t>
      </w:r>
    </w:p>
    <w:p>
      <w:pPr>
        <w:spacing w:line="360" w:lineRule="auto"/>
        <w:ind w:firstLine="420" w:firstLineChars="200"/>
        <w:rPr>
          <w:rFonts w:ascii="宋体" w:cs="宋体"/>
          <w:color w:val="000000"/>
          <w:szCs w:val="21"/>
        </w:rPr>
      </w:pPr>
      <w:r>
        <w:rPr>
          <w:rFonts w:hint="eastAsia" w:ascii="宋体" w:hAnsi="宋体" w:cs="宋体"/>
          <w:color w:val="000000"/>
          <w:szCs w:val="21"/>
        </w:rPr>
        <w:t>关于总价合同计量的约定：</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12.3.5</w:t>
      </w:r>
      <w:r>
        <w:rPr>
          <w:rFonts w:hint="eastAsia" w:ascii="宋体" w:hAnsi="宋体" w:cs="宋体"/>
          <w:color w:val="000000"/>
          <w:szCs w:val="21"/>
        </w:rPr>
        <w:t>总价合同采用支付分解表计量支付的，是否适用第</w:t>
      </w:r>
      <w:r>
        <w:rPr>
          <w:rFonts w:ascii="宋体" w:hAnsi="宋体" w:cs="宋体"/>
          <w:color w:val="000000"/>
          <w:kern w:val="0"/>
          <w:szCs w:val="21"/>
        </w:rPr>
        <w:t xml:space="preserve">12.3.4 </w:t>
      </w:r>
      <w:r>
        <w:rPr>
          <w:rFonts w:hint="eastAsia" w:ascii="宋体" w:hAnsi="宋体" w:cs="宋体"/>
          <w:color w:val="000000"/>
          <w:szCs w:val="21"/>
        </w:rPr>
        <w:t>项</w:t>
      </w:r>
      <w:r>
        <w:rPr>
          <w:rFonts w:hint="eastAsia" w:ascii="宋体" w:hAnsi="宋体" w:cs="宋体"/>
          <w:color w:val="000000"/>
          <w:kern w:val="0"/>
          <w:szCs w:val="21"/>
        </w:rPr>
        <w:t>〔总价合同的计量〕</w:t>
      </w:r>
      <w:r>
        <w:rPr>
          <w:rFonts w:hint="eastAsia" w:ascii="宋体" w:hAnsi="宋体" w:cs="宋体"/>
          <w:color w:val="000000"/>
          <w:szCs w:val="21"/>
        </w:rPr>
        <w:t>约定进行计量：</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12.3.6 </w:t>
      </w:r>
      <w:r>
        <w:rPr>
          <w:rFonts w:hint="eastAsia" w:ascii="宋体" w:hAnsi="宋体" w:cs="宋体"/>
          <w:color w:val="000000"/>
          <w:szCs w:val="21"/>
        </w:rPr>
        <w:t>其他价格形式合同的计量</w:t>
      </w:r>
    </w:p>
    <w:p>
      <w:pPr>
        <w:spacing w:line="360" w:lineRule="auto"/>
        <w:rPr>
          <w:rFonts w:ascii="宋体" w:cs="宋体"/>
          <w:color w:val="000000"/>
          <w:szCs w:val="21"/>
        </w:rPr>
      </w:pPr>
      <w:r>
        <w:rPr>
          <w:rFonts w:hint="eastAsia" w:ascii="宋体" w:hAnsi="宋体" w:cs="宋体"/>
          <w:color w:val="000000"/>
          <w:szCs w:val="21"/>
        </w:rPr>
        <w:t>其他价格形式的计量方式和程序：</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12.4 </w:t>
      </w:r>
      <w:r>
        <w:rPr>
          <w:rFonts w:hint="eastAsia" w:ascii="宋体" w:hAnsi="宋体" w:cs="宋体"/>
          <w:color w:val="000000"/>
          <w:szCs w:val="21"/>
        </w:rPr>
        <w:t>工程进度款支付</w:t>
      </w:r>
    </w:p>
    <w:p>
      <w:pPr>
        <w:spacing w:line="360" w:lineRule="auto"/>
        <w:ind w:firstLine="420" w:firstLineChars="200"/>
        <w:rPr>
          <w:rFonts w:ascii="宋体" w:cs="宋体"/>
          <w:color w:val="000000"/>
          <w:szCs w:val="21"/>
        </w:rPr>
      </w:pPr>
      <w:r>
        <w:rPr>
          <w:rFonts w:ascii="宋体" w:hAnsi="宋体" w:cs="宋体"/>
          <w:color w:val="000000"/>
          <w:szCs w:val="21"/>
        </w:rPr>
        <w:t xml:space="preserve">12.4.1 </w:t>
      </w:r>
      <w:r>
        <w:rPr>
          <w:rFonts w:hint="eastAsia" w:ascii="宋体" w:hAnsi="宋体" w:cs="宋体"/>
          <w:color w:val="000000"/>
          <w:szCs w:val="21"/>
        </w:rPr>
        <w:t>付款周期</w:t>
      </w:r>
    </w:p>
    <w:p>
      <w:pPr>
        <w:spacing w:line="360" w:lineRule="auto"/>
        <w:ind w:firstLine="420"/>
        <w:rPr>
          <w:rFonts w:ascii="宋体" w:cs="宋体"/>
          <w:kern w:val="1"/>
          <w:szCs w:val="21"/>
          <w:u w:val="single"/>
        </w:rPr>
      </w:pPr>
      <w:r>
        <w:rPr>
          <w:rFonts w:hint="eastAsia" w:ascii="宋体" w:hAnsi="宋体" w:cs="宋体"/>
          <w:color w:val="000000"/>
          <w:szCs w:val="21"/>
        </w:rPr>
        <w:t>关于付款周期的约定：</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ind w:firstLine="420" w:firstLineChars="200"/>
        <w:rPr>
          <w:rFonts w:ascii="宋体" w:hAnsi="宋体" w:cs="宋体"/>
          <w:color w:val="000000"/>
          <w:szCs w:val="21"/>
        </w:rPr>
      </w:pPr>
      <w:r>
        <w:rPr>
          <w:rFonts w:ascii="宋体" w:hAnsi="宋体" w:cs="宋体"/>
          <w:color w:val="000000"/>
          <w:szCs w:val="21"/>
        </w:rPr>
        <w:t xml:space="preserve">12.4.2 </w:t>
      </w:r>
      <w:r>
        <w:rPr>
          <w:rFonts w:hint="eastAsia" w:ascii="宋体" w:hAnsi="宋体" w:cs="宋体"/>
          <w:color w:val="000000"/>
          <w:szCs w:val="21"/>
        </w:rPr>
        <w:t>进度款的拨付</w:t>
      </w:r>
    </w:p>
    <w:p>
      <w:pPr>
        <w:ind w:firstLine="422" w:firstLineChars="200"/>
        <w:rPr>
          <w:rFonts w:ascii="宋体" w:hAnsi="宋体" w:cs="宋体"/>
          <w:color w:val="000000"/>
          <w:szCs w:val="21"/>
          <w:highlight w:val="yellow"/>
        </w:rPr>
      </w:pPr>
      <w:r>
        <w:rPr>
          <w:rFonts w:hint="eastAsia" w:ascii="宋体" w:hAnsi="宋体" w:cs="宋体"/>
          <w:b/>
          <w:bCs/>
          <w:color w:val="000000"/>
          <w:szCs w:val="21"/>
        </w:rPr>
        <w:t>工程竣工验收合格，经审计单位审计后</w:t>
      </w:r>
      <w:r>
        <w:rPr>
          <w:rFonts w:hint="eastAsia" w:ascii="宋体" w:hAnsi="宋体" w:cs="宋体"/>
          <w:b/>
          <w:bCs/>
          <w:color w:val="000000"/>
          <w:szCs w:val="21"/>
          <w:lang w:eastAsia="zh-CN"/>
        </w:rPr>
        <w:t>一次性付</w:t>
      </w:r>
      <w:r>
        <w:rPr>
          <w:rFonts w:hint="eastAsia" w:ascii="宋体" w:hAnsi="宋体" w:cs="宋体"/>
          <w:b/>
          <w:bCs/>
          <w:color w:val="000000"/>
          <w:szCs w:val="21"/>
        </w:rPr>
        <w:t>清工程</w:t>
      </w:r>
      <w:r>
        <w:rPr>
          <w:rFonts w:hint="eastAsia" w:ascii="宋体" w:hAnsi="宋体" w:cs="宋体"/>
          <w:b/>
          <w:bCs/>
          <w:color w:val="000000"/>
          <w:szCs w:val="21"/>
          <w:lang w:eastAsia="zh-CN"/>
        </w:rPr>
        <w:t>款，</w:t>
      </w:r>
      <w:r>
        <w:rPr>
          <w:rFonts w:hint="eastAsia" w:ascii="宋体" w:hAnsi="宋体" w:cs="宋体"/>
          <w:b/>
          <w:bCs/>
          <w:color w:val="000000"/>
          <w:szCs w:val="21"/>
        </w:rPr>
        <w:t>质保期为1年，满1年无质量问题退还</w:t>
      </w:r>
      <w:r>
        <w:rPr>
          <w:rFonts w:hint="eastAsia" w:ascii="宋体" w:hAnsi="宋体" w:cs="宋体"/>
          <w:b/>
          <w:bCs/>
          <w:color w:val="000000"/>
          <w:szCs w:val="21"/>
          <w:lang w:eastAsia="zh-CN"/>
        </w:rPr>
        <w:t>质量</w:t>
      </w:r>
      <w:r>
        <w:rPr>
          <w:rFonts w:hint="eastAsia" w:ascii="宋体" w:hAnsi="宋体" w:cs="宋体"/>
          <w:b/>
          <w:bCs/>
          <w:color w:val="000000"/>
          <w:szCs w:val="21"/>
        </w:rPr>
        <w:t>保证金</w:t>
      </w:r>
      <w:r>
        <w:rPr>
          <w:rFonts w:hint="eastAsia" w:ascii="宋体" w:hAnsi="宋体" w:cs="宋体"/>
          <w:b/>
          <w:bCs/>
          <w:color w:val="000000"/>
          <w:szCs w:val="21"/>
          <w:lang w:eastAsia="zh-CN"/>
        </w:rPr>
        <w:t>（质保金审计后工程款的</w:t>
      </w:r>
      <w:r>
        <w:rPr>
          <w:rFonts w:hint="eastAsia" w:ascii="宋体" w:hAnsi="宋体" w:cs="宋体"/>
          <w:b/>
          <w:bCs/>
          <w:color w:val="000000"/>
          <w:szCs w:val="21"/>
          <w:lang w:val="en-US" w:eastAsia="zh-CN"/>
        </w:rPr>
        <w:t>3%</w:t>
      </w:r>
      <w:r>
        <w:rPr>
          <w:rFonts w:hint="eastAsia" w:ascii="宋体" w:hAnsi="宋体" w:cs="宋体"/>
          <w:b/>
          <w:bCs/>
          <w:color w:val="000000"/>
          <w:szCs w:val="21"/>
          <w:lang w:eastAsia="zh-CN"/>
        </w:rPr>
        <w:t>）</w:t>
      </w:r>
      <w:r>
        <w:rPr>
          <w:rFonts w:hint="eastAsia" w:ascii="宋体" w:hAnsi="宋体" w:cs="宋体"/>
          <w:b/>
          <w:bCs/>
          <w:color w:val="000000"/>
          <w:szCs w:val="21"/>
        </w:rPr>
        <w:t>。</w:t>
      </w:r>
    </w:p>
    <w:p>
      <w:pPr>
        <w:spacing w:line="360" w:lineRule="auto"/>
        <w:rPr>
          <w:rFonts w:ascii="宋体" w:cs="宋体"/>
          <w:color w:val="000000"/>
          <w:szCs w:val="21"/>
        </w:rPr>
      </w:pPr>
      <w:r>
        <w:rPr>
          <w:rFonts w:ascii="宋体" w:hAnsi="宋体" w:cs="宋体"/>
          <w:color w:val="000000"/>
          <w:szCs w:val="21"/>
        </w:rPr>
        <w:t xml:space="preserve">12.4.3 </w:t>
      </w:r>
      <w:r>
        <w:rPr>
          <w:rFonts w:hint="eastAsia" w:ascii="宋体" w:hAnsi="宋体" w:cs="宋体"/>
          <w:color w:val="000000"/>
          <w:szCs w:val="21"/>
        </w:rPr>
        <w:t>进度付款申请单的提交</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）单价合同进度付款申请单提交的约定：</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）总价合同进度付款申请单提交的约定：</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）其他价格形式合同进度付款申请单提交的约定：</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12.4.4 </w:t>
      </w:r>
      <w:r>
        <w:rPr>
          <w:rFonts w:hint="eastAsia" w:ascii="宋体" w:hAnsi="宋体" w:cs="宋体"/>
          <w:color w:val="000000"/>
          <w:szCs w:val="21"/>
        </w:rPr>
        <w:t>进度款审核和支付</w:t>
      </w:r>
    </w:p>
    <w:p>
      <w:pPr>
        <w:spacing w:line="360" w:lineRule="auto"/>
        <w:ind w:firstLine="420" w:firstLineChars="200"/>
        <w:rPr>
          <w:rFonts w:ascii="宋体" w:cs="宋体"/>
          <w:color w:val="000000"/>
          <w:szCs w:val="21"/>
          <w:u w:val="single"/>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）监理人审查并报送发包人的期限：</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发包人完成审批并签发进度款支付证书的期限：</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）发包人支付进度款的期限：</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525" w:firstLineChars="250"/>
        <w:rPr>
          <w:rFonts w:ascii="宋体" w:cs="宋体"/>
          <w:color w:val="000000"/>
          <w:szCs w:val="21"/>
        </w:rPr>
      </w:pPr>
      <w:r>
        <w:rPr>
          <w:rFonts w:hint="eastAsia" w:ascii="宋体" w:hAnsi="宋体" w:cs="宋体"/>
          <w:color w:val="000000"/>
          <w:szCs w:val="21"/>
        </w:rPr>
        <w:t>发包人逾期支付进度款的违约金的计算方式：</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525" w:firstLineChars="250"/>
        <w:rPr>
          <w:rFonts w:ascii="宋体" w:cs="宋体"/>
          <w:color w:val="000000"/>
          <w:szCs w:val="21"/>
        </w:rPr>
      </w:pPr>
      <w:r>
        <w:rPr>
          <w:rFonts w:ascii="宋体" w:hAnsi="宋体" w:cs="宋体"/>
          <w:color w:val="000000"/>
          <w:szCs w:val="21"/>
        </w:rPr>
        <w:t xml:space="preserve">12.4.6 </w:t>
      </w:r>
      <w:r>
        <w:rPr>
          <w:rFonts w:hint="eastAsia" w:ascii="宋体" w:hAnsi="宋体" w:cs="宋体"/>
          <w:color w:val="000000"/>
          <w:szCs w:val="21"/>
        </w:rPr>
        <w:t>支付分解表的编制</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、总价合同支付分解表的编制与审批：</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、单价合同的总价项目支付分解表的编制与审批：</w:t>
      </w:r>
      <w:r>
        <w:rPr>
          <w:rFonts w:ascii="宋体" w:hAnsi="宋体" w:cs="宋体"/>
          <w:color w:val="000000"/>
          <w:szCs w:val="21"/>
          <w:u w:val="single"/>
        </w:rPr>
        <w:t xml:space="preserve">               </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13. </w:t>
      </w:r>
      <w:r>
        <w:rPr>
          <w:rFonts w:hint="eastAsia" w:ascii="宋体" w:hAnsi="宋体" w:eastAsia="宋体" w:cs="宋体"/>
          <w:sz w:val="21"/>
          <w:szCs w:val="21"/>
        </w:rPr>
        <w:t>验收和工程试车</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13.1 </w:t>
      </w:r>
      <w:r>
        <w:rPr>
          <w:rFonts w:hint="eastAsia" w:ascii="宋体" w:hAnsi="宋体" w:cs="宋体"/>
          <w:color w:val="000000"/>
          <w:szCs w:val="21"/>
        </w:rPr>
        <w:t>分部分项工程验收</w:t>
      </w:r>
    </w:p>
    <w:p>
      <w:pPr>
        <w:spacing w:line="360" w:lineRule="auto"/>
        <w:ind w:firstLine="420" w:firstLineChars="200"/>
        <w:rPr>
          <w:rFonts w:ascii="宋体" w:cs="宋体"/>
          <w:szCs w:val="21"/>
        </w:rPr>
      </w:pPr>
      <w:r>
        <w:rPr>
          <w:rFonts w:ascii="宋体" w:hAnsi="宋体" w:cs="宋体"/>
          <w:szCs w:val="21"/>
        </w:rPr>
        <w:t>13.1.2</w:t>
      </w:r>
      <w:r>
        <w:rPr>
          <w:rFonts w:hint="eastAsia" w:ascii="宋体" w:hAnsi="宋体" w:cs="宋体"/>
          <w:szCs w:val="21"/>
        </w:rPr>
        <w:t>监理人不能按时进行验收时，应提前</w:t>
      </w:r>
      <w:r>
        <w:rPr>
          <w:rFonts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cs="宋体"/>
          <w:b/>
          <w:color w:val="000000"/>
          <w:szCs w:val="21"/>
        </w:rPr>
      </w:pPr>
      <w:r>
        <w:rPr>
          <w:rFonts w:hint="eastAsia" w:ascii="宋体" w:hAnsi="宋体" w:cs="宋体"/>
          <w:szCs w:val="21"/>
        </w:rPr>
        <w:t>关于延期最长不得超过：</w:t>
      </w:r>
      <w:r>
        <w:rPr>
          <w:rFonts w:ascii="宋体" w:hAnsi="宋体" w:cs="宋体"/>
          <w:szCs w:val="21"/>
          <w:u w:val="single"/>
        </w:rPr>
        <w:t xml:space="preserve">  48  </w:t>
      </w:r>
      <w:r>
        <w:rPr>
          <w:rFonts w:hint="eastAsia" w:ascii="宋体" w:hAnsi="宋体" w:cs="宋体"/>
          <w:szCs w:val="21"/>
        </w:rPr>
        <w:t>小时。</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13.2 </w:t>
      </w:r>
      <w:r>
        <w:rPr>
          <w:rFonts w:hint="eastAsia" w:ascii="宋体" w:hAnsi="宋体" w:cs="宋体"/>
          <w:color w:val="000000"/>
          <w:szCs w:val="21"/>
        </w:rPr>
        <w:t>竣工验收</w:t>
      </w:r>
    </w:p>
    <w:p>
      <w:pPr>
        <w:spacing w:line="360" w:lineRule="auto"/>
        <w:ind w:firstLine="420" w:firstLineChars="200"/>
        <w:rPr>
          <w:rFonts w:ascii="宋体" w:cs="宋体"/>
          <w:color w:val="000000"/>
          <w:szCs w:val="21"/>
        </w:rPr>
      </w:pPr>
      <w:r>
        <w:rPr>
          <w:rFonts w:ascii="宋体" w:hAnsi="宋体" w:cs="宋体"/>
          <w:color w:val="000000"/>
          <w:szCs w:val="21"/>
        </w:rPr>
        <w:t>13.2.2</w:t>
      </w:r>
      <w:r>
        <w:rPr>
          <w:rFonts w:hint="eastAsia" w:ascii="宋体" w:hAnsi="宋体" w:cs="宋体"/>
          <w:color w:val="000000"/>
          <w:szCs w:val="21"/>
        </w:rPr>
        <w:t>竣工验收程序</w:t>
      </w:r>
    </w:p>
    <w:p>
      <w:pPr>
        <w:spacing w:line="360" w:lineRule="auto"/>
        <w:ind w:left="4200" w:hanging="4200" w:hangingChars="2000"/>
        <w:rPr>
          <w:rFonts w:ascii="宋体" w:cs="宋体"/>
          <w:color w:val="000000"/>
          <w:szCs w:val="21"/>
        </w:rPr>
      </w:pPr>
      <w:r>
        <w:rPr>
          <w:rFonts w:hint="eastAsia" w:ascii="宋体" w:hAnsi="宋体" w:cs="宋体"/>
          <w:color w:val="000000"/>
          <w:kern w:val="0"/>
          <w:szCs w:val="21"/>
        </w:rPr>
        <w:t>关于竣工验收程序的约定：</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kern w:val="0"/>
          <w:szCs w:val="21"/>
        </w:rPr>
        <w:t>发包人不按照本项约定组织竣工验收、颁发工程接收证书的违约金的计算方法：</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13.2.5</w:t>
      </w:r>
      <w:r>
        <w:rPr>
          <w:rFonts w:hint="eastAsia" w:ascii="宋体" w:hAnsi="宋体" w:cs="宋体"/>
          <w:color w:val="000000"/>
          <w:szCs w:val="21"/>
        </w:rPr>
        <w:t>移交、接收全部与部分工程</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承包人向发包人移交工程的期限：</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u w:val="single"/>
        </w:rPr>
      </w:pPr>
      <w:r>
        <w:rPr>
          <w:rFonts w:hint="eastAsia" w:ascii="宋体" w:hAnsi="宋体" w:cs="宋体"/>
          <w:color w:val="000000"/>
          <w:kern w:val="0"/>
          <w:szCs w:val="21"/>
        </w:rPr>
        <w:t>发包人未按本合同约定接收全部或部分工程的，违约金的计算方法为：</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承包人未按时移交工程的，违约金的计算方法为：</w:t>
      </w:r>
      <w:r>
        <w:rPr>
          <w:rFonts w:hint="eastAsia" w:ascii="宋体" w:hAnsi="宋体" w:cs="宋体"/>
          <w:b/>
          <w:szCs w:val="21"/>
          <w:u w:val="single" w:color="000000"/>
        </w:rPr>
        <w:t>每延误一天给予</w:t>
      </w:r>
      <w:r>
        <w:rPr>
          <w:rFonts w:ascii="宋体" w:hAnsi="宋体" w:cs="宋体"/>
          <w:b/>
          <w:szCs w:val="21"/>
          <w:u w:val="single" w:color="000000"/>
        </w:rPr>
        <w:t>1</w:t>
      </w:r>
      <w:r>
        <w:rPr>
          <w:rFonts w:hint="eastAsia" w:ascii="宋体" w:hAnsi="宋体" w:cs="宋体"/>
          <w:b/>
          <w:szCs w:val="21"/>
          <w:u w:val="single" w:color="000000"/>
        </w:rPr>
        <w:t>万元的处罚</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13.3 </w:t>
      </w:r>
      <w:r>
        <w:rPr>
          <w:rFonts w:hint="eastAsia" w:ascii="宋体" w:hAnsi="宋体" w:cs="宋体"/>
          <w:color w:val="000000"/>
          <w:szCs w:val="21"/>
        </w:rPr>
        <w:t>工程试车</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13.3.1 </w:t>
      </w:r>
      <w:r>
        <w:rPr>
          <w:rFonts w:hint="eastAsia" w:ascii="宋体" w:hAnsi="宋体" w:cs="宋体"/>
          <w:color w:val="000000"/>
          <w:kern w:val="0"/>
          <w:szCs w:val="21"/>
        </w:rPr>
        <w:t>试车程序</w:t>
      </w:r>
    </w:p>
    <w:p>
      <w:pPr>
        <w:spacing w:line="360" w:lineRule="auto"/>
        <w:rPr>
          <w:rFonts w:ascii="宋体" w:cs="宋体"/>
          <w:color w:val="000000"/>
          <w:kern w:val="0"/>
          <w:szCs w:val="21"/>
        </w:rPr>
      </w:pPr>
      <w:r>
        <w:rPr>
          <w:rFonts w:hint="eastAsia" w:ascii="宋体" w:hAnsi="宋体" w:cs="宋体"/>
          <w:color w:val="000000"/>
          <w:kern w:val="0"/>
          <w:szCs w:val="21"/>
        </w:rPr>
        <w:t>工程试车内容：</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）单机无负荷试车费用由</w:t>
      </w:r>
      <w:r>
        <w:rPr>
          <w:rFonts w:ascii="宋体" w:hAnsi="宋体" w:cs="宋体"/>
          <w:color w:val="000000"/>
          <w:szCs w:val="21"/>
          <w:u w:val="single"/>
        </w:rPr>
        <w:t xml:space="preserve">              /       </w:t>
      </w:r>
      <w:r>
        <w:rPr>
          <w:rFonts w:hint="eastAsia" w:ascii="宋体" w:hAnsi="宋体" w:cs="宋体"/>
          <w:color w:val="000000"/>
          <w:kern w:val="0"/>
          <w:szCs w:val="21"/>
        </w:rPr>
        <w:t>承担；</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）无负荷联动试车费用由</w:t>
      </w:r>
      <w:r>
        <w:rPr>
          <w:rFonts w:ascii="宋体" w:hAnsi="宋体" w:cs="宋体"/>
          <w:color w:val="000000"/>
          <w:szCs w:val="21"/>
          <w:u w:val="single"/>
        </w:rPr>
        <w:t xml:space="preserve">         /         </w:t>
      </w:r>
      <w:r>
        <w:rPr>
          <w:rFonts w:hint="eastAsia" w:ascii="宋体" w:hAnsi="宋体" w:cs="宋体"/>
          <w:color w:val="000000"/>
          <w:kern w:val="0"/>
          <w:szCs w:val="21"/>
        </w:rPr>
        <w:t>承担。</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13.3.3 </w:t>
      </w:r>
      <w:r>
        <w:rPr>
          <w:rFonts w:hint="eastAsia" w:ascii="宋体" w:hAnsi="宋体" w:cs="宋体"/>
          <w:color w:val="000000"/>
          <w:kern w:val="0"/>
          <w:szCs w:val="21"/>
        </w:rPr>
        <w:t>投料试车</w:t>
      </w:r>
    </w:p>
    <w:p>
      <w:pPr>
        <w:spacing w:line="360" w:lineRule="auto"/>
        <w:rPr>
          <w:rFonts w:ascii="宋体" w:cs="宋体"/>
          <w:color w:val="000000"/>
          <w:kern w:val="0"/>
          <w:szCs w:val="21"/>
        </w:rPr>
      </w:pPr>
      <w:r>
        <w:rPr>
          <w:rFonts w:hint="eastAsia" w:ascii="宋体" w:hAnsi="宋体" w:cs="宋体"/>
          <w:color w:val="000000"/>
          <w:kern w:val="0"/>
          <w:szCs w:val="21"/>
        </w:rPr>
        <w:t>关于投料试车相关事项的约定：</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13.6 </w:t>
      </w:r>
      <w:r>
        <w:rPr>
          <w:rFonts w:hint="eastAsia" w:ascii="宋体" w:hAnsi="宋体" w:cs="宋体"/>
          <w:color w:val="000000"/>
          <w:szCs w:val="21"/>
        </w:rPr>
        <w:t>竣工退场</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13.6.1 </w:t>
      </w:r>
      <w:r>
        <w:rPr>
          <w:rFonts w:hint="eastAsia" w:ascii="宋体" w:hAnsi="宋体" w:cs="宋体"/>
          <w:color w:val="000000"/>
          <w:kern w:val="0"/>
          <w:szCs w:val="21"/>
        </w:rPr>
        <w:t>竣工退场</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承包人完成竣工退场的期限：</w:t>
      </w:r>
      <w:r>
        <w:rPr>
          <w:rFonts w:ascii="宋体" w:hAnsi="宋体" w:cs="宋体"/>
          <w:color w:val="000000"/>
          <w:szCs w:val="21"/>
          <w:u w:val="single"/>
        </w:rPr>
        <w:t xml:space="preserve">   </w:t>
      </w:r>
      <w:r>
        <w:rPr>
          <w:rFonts w:hint="eastAsia" w:ascii="宋体" w:hAnsi="宋体" w:cs="宋体"/>
          <w:b/>
          <w:color w:val="000000"/>
          <w:kern w:val="0"/>
          <w:szCs w:val="21"/>
          <w:u w:val="single"/>
        </w:rPr>
        <w:t>工程竣工验收</w:t>
      </w:r>
      <w:r>
        <w:rPr>
          <w:rFonts w:ascii="宋体" w:hAnsi="宋体" w:cs="宋体"/>
          <w:b/>
          <w:color w:val="000000"/>
          <w:kern w:val="0"/>
          <w:szCs w:val="21"/>
          <w:u w:val="single"/>
        </w:rPr>
        <w:t>7</w:t>
      </w:r>
      <w:r>
        <w:rPr>
          <w:rFonts w:hint="eastAsia" w:ascii="宋体" w:hAnsi="宋体" w:cs="宋体"/>
          <w:b/>
          <w:color w:val="000000"/>
          <w:kern w:val="0"/>
          <w:szCs w:val="21"/>
          <w:u w:val="single"/>
        </w:rPr>
        <w:t>天内完成工程的移交</w:t>
      </w:r>
      <w:r>
        <w:rPr>
          <w:rFonts w:ascii="宋体" w:hAnsi="宋体" w:cs="宋体"/>
          <w:color w:val="000000"/>
          <w:szCs w:val="21"/>
          <w:u w:val="single"/>
        </w:rPr>
        <w:t xml:space="preserve">     </w:t>
      </w:r>
      <w:r>
        <w:rPr>
          <w:rFonts w:hint="eastAsia" w:ascii="宋体" w:hAnsi="宋体" w:cs="宋体"/>
          <w:color w:val="000000"/>
          <w:kern w:val="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14. </w:t>
      </w:r>
      <w:r>
        <w:rPr>
          <w:rFonts w:hint="eastAsia" w:ascii="宋体" w:hAnsi="宋体" w:eastAsia="宋体" w:cs="宋体"/>
          <w:sz w:val="21"/>
          <w:szCs w:val="21"/>
        </w:rPr>
        <w:t>竣工结算</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14.1 </w:t>
      </w:r>
      <w:r>
        <w:rPr>
          <w:rFonts w:hint="eastAsia" w:ascii="宋体" w:hAnsi="宋体" w:cs="宋体"/>
          <w:color w:val="000000"/>
          <w:szCs w:val="21"/>
        </w:rPr>
        <w:t>竣工结算申请</w:t>
      </w:r>
    </w:p>
    <w:p>
      <w:pPr>
        <w:spacing w:line="360" w:lineRule="auto"/>
        <w:ind w:firstLine="420" w:firstLineChars="200"/>
        <w:rPr>
          <w:rFonts w:ascii="宋体" w:cs="宋体"/>
          <w:color w:val="000000"/>
          <w:szCs w:val="21"/>
        </w:rPr>
      </w:pPr>
      <w:r>
        <w:rPr>
          <w:rFonts w:hint="eastAsia" w:ascii="宋体" w:hAnsi="宋体" w:cs="宋体"/>
          <w:szCs w:val="21"/>
        </w:rPr>
        <w:t>承包人提交竣工结算申请单的期限：</w:t>
      </w:r>
      <w:r>
        <w:rPr>
          <w:rFonts w:ascii="宋体" w:hAnsi="宋体" w:cs="宋体"/>
          <w:color w:val="000000"/>
          <w:szCs w:val="21"/>
          <w:u w:val="single"/>
        </w:rPr>
        <w:t xml:space="preserve"> </w:t>
      </w:r>
      <w:r>
        <w:rPr>
          <w:rFonts w:hint="eastAsia" w:ascii="宋体" w:hAnsi="宋体" w:cs="宋体"/>
          <w:b/>
          <w:color w:val="000000"/>
          <w:szCs w:val="21"/>
          <w:u w:val="single"/>
        </w:rPr>
        <w:t>竣工验收合格后</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szCs w:val="21"/>
        </w:rPr>
      </w:pPr>
      <w:r>
        <w:rPr>
          <w:rFonts w:hint="eastAsia" w:ascii="宋体" w:hAnsi="宋体" w:cs="宋体"/>
          <w:color w:val="000000"/>
          <w:szCs w:val="21"/>
        </w:rPr>
        <w:t>竣工结算申请单应包括的内容：</w:t>
      </w:r>
      <w:r>
        <w:rPr>
          <w:rFonts w:ascii="宋体" w:hAnsi="宋体" w:cs="宋体"/>
          <w:color w:val="000000"/>
          <w:szCs w:val="21"/>
          <w:u w:val="single"/>
        </w:rPr>
        <w:t xml:space="preserve">  </w:t>
      </w:r>
      <w:r>
        <w:rPr>
          <w:rFonts w:hint="eastAsia" w:ascii="宋体" w:hAnsi="宋体" w:cs="宋体"/>
          <w:b/>
          <w:color w:val="000000"/>
          <w:szCs w:val="21"/>
          <w:u w:val="single"/>
        </w:rPr>
        <w:t>按合同付款约定执行</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14.2 </w:t>
      </w:r>
      <w:r>
        <w:rPr>
          <w:rFonts w:hint="eastAsia" w:ascii="宋体" w:hAnsi="宋体" w:cs="宋体"/>
          <w:color w:val="000000"/>
          <w:szCs w:val="21"/>
        </w:rPr>
        <w:t>竣工结算审核</w:t>
      </w:r>
    </w:p>
    <w:p>
      <w:pPr>
        <w:spacing w:line="360" w:lineRule="auto"/>
        <w:ind w:firstLine="420" w:firstLineChars="200"/>
        <w:rPr>
          <w:rFonts w:ascii="宋体" w:cs="宋体"/>
          <w:szCs w:val="21"/>
        </w:rPr>
      </w:pPr>
      <w:r>
        <w:rPr>
          <w:rFonts w:hint="eastAsia" w:ascii="宋体" w:hAnsi="宋体" w:cs="宋体"/>
          <w:szCs w:val="21"/>
        </w:rPr>
        <w:t>发包人审批竣工付款申请单的期限：</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szCs w:val="21"/>
        </w:rPr>
        <w:t>发包人完成竣工付款的期限：</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rPr>
          <w:rFonts w:ascii="宋体" w:cs="宋体"/>
          <w:color w:val="000000"/>
          <w:szCs w:val="21"/>
        </w:rPr>
      </w:pPr>
      <w:r>
        <w:rPr>
          <w:rFonts w:hint="eastAsia" w:ascii="宋体" w:hAnsi="宋体" w:cs="宋体"/>
          <w:color w:val="000000"/>
          <w:szCs w:val="21"/>
        </w:rPr>
        <w:t>关于竣工付款证书异议部分复核的方式和程序：</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14.4 </w:t>
      </w:r>
      <w:r>
        <w:rPr>
          <w:rFonts w:hint="eastAsia" w:ascii="宋体" w:hAnsi="宋体" w:cs="宋体"/>
          <w:color w:val="000000"/>
          <w:szCs w:val="21"/>
        </w:rPr>
        <w:t>最终结清</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14.4.1 </w:t>
      </w:r>
      <w:r>
        <w:rPr>
          <w:rFonts w:hint="eastAsia" w:ascii="宋体" w:hAnsi="宋体" w:cs="宋体"/>
          <w:color w:val="000000"/>
          <w:kern w:val="0"/>
          <w:szCs w:val="21"/>
        </w:rPr>
        <w:t>最终结清申请单</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承包人提交最终结清申请单的份数：</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szCs w:val="21"/>
        </w:rPr>
      </w:pPr>
      <w:r>
        <w:rPr>
          <w:rFonts w:hint="eastAsia" w:ascii="宋体" w:hAnsi="宋体" w:cs="宋体"/>
          <w:color w:val="000000"/>
          <w:kern w:val="0"/>
          <w:szCs w:val="21"/>
        </w:rPr>
        <w:t>承包人提交最终结算申请单的期限：</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w:t>
      </w:r>
      <w:r>
        <w:rPr>
          <w:rFonts w:ascii="宋体" w:hAnsi="宋体" w:cs="宋体"/>
          <w:szCs w:val="21"/>
        </w:rPr>
        <w:t xml:space="preserve"> </w:t>
      </w:r>
    </w:p>
    <w:p>
      <w:pPr>
        <w:spacing w:line="360" w:lineRule="auto"/>
        <w:ind w:firstLine="420" w:firstLineChars="200"/>
        <w:rPr>
          <w:rFonts w:ascii="宋体" w:cs="宋体"/>
          <w:szCs w:val="21"/>
        </w:rPr>
      </w:pPr>
      <w:r>
        <w:rPr>
          <w:rFonts w:ascii="宋体" w:hAnsi="宋体" w:cs="宋体"/>
          <w:szCs w:val="21"/>
        </w:rPr>
        <w:t xml:space="preserve">14.4.2 </w:t>
      </w:r>
      <w:r>
        <w:rPr>
          <w:rFonts w:hint="eastAsia" w:ascii="宋体" w:hAnsi="宋体" w:cs="宋体"/>
          <w:szCs w:val="21"/>
        </w:rPr>
        <w:t>最终结清证书和支付</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）发包人完成最终结清申请单的审批并颁发最终结清证书的期限：</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）发包人完成支付的期限：</w:t>
      </w:r>
      <w:r>
        <w:rPr>
          <w:rFonts w:ascii="宋体" w:hAnsi="宋体" w:cs="宋体"/>
          <w:color w:val="000000"/>
          <w:szCs w:val="21"/>
          <w:u w:val="single"/>
        </w:rPr>
        <w:t xml:space="preserve">      </w:t>
      </w:r>
      <w:r>
        <w:rPr>
          <w:rFonts w:hint="eastAsia" w:ascii="宋体" w:hAnsi="宋体" w:cs="宋体"/>
          <w:b/>
          <w:color w:val="00000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15. </w:t>
      </w:r>
      <w:r>
        <w:rPr>
          <w:rFonts w:hint="eastAsia" w:ascii="宋体" w:hAnsi="宋体" w:eastAsia="宋体" w:cs="宋体"/>
          <w:sz w:val="21"/>
          <w:szCs w:val="21"/>
        </w:rPr>
        <w:t>缺陷责任期与保修</w:t>
      </w:r>
    </w:p>
    <w:p>
      <w:pPr>
        <w:spacing w:after="120" w:line="360" w:lineRule="auto"/>
        <w:ind w:firstLine="420" w:firstLineChars="200"/>
        <w:rPr>
          <w:rFonts w:ascii="宋体" w:cs="宋体"/>
          <w:color w:val="000000"/>
          <w:szCs w:val="21"/>
        </w:rPr>
      </w:pPr>
      <w:r>
        <w:rPr>
          <w:rFonts w:ascii="宋体" w:hAnsi="宋体" w:cs="宋体"/>
          <w:color w:val="000000"/>
          <w:szCs w:val="21"/>
        </w:rPr>
        <w:t>15.2</w:t>
      </w:r>
      <w:r>
        <w:rPr>
          <w:rFonts w:hint="eastAsia" w:ascii="宋体" w:hAnsi="宋体" w:cs="宋体"/>
          <w:color w:val="000000"/>
          <w:szCs w:val="21"/>
        </w:rPr>
        <w:t>缺陷责任期</w:t>
      </w:r>
    </w:p>
    <w:p>
      <w:pPr>
        <w:spacing w:line="360" w:lineRule="auto"/>
        <w:rPr>
          <w:rFonts w:ascii="宋体" w:cs="宋体"/>
          <w:color w:val="000000"/>
          <w:szCs w:val="21"/>
        </w:rPr>
      </w:pPr>
      <w:r>
        <w:rPr>
          <w:rFonts w:hint="eastAsia" w:ascii="宋体" w:hAnsi="宋体" w:cs="宋体"/>
          <w:color w:val="000000"/>
          <w:szCs w:val="21"/>
        </w:rPr>
        <w:t>缺陷责任期的具体期限：</w:t>
      </w:r>
      <w:r>
        <w:rPr>
          <w:rFonts w:ascii="宋体" w:hAnsi="宋体" w:cs="宋体"/>
          <w:color w:val="000000"/>
          <w:szCs w:val="21"/>
          <w:u w:val="single"/>
        </w:rPr>
        <w:t xml:space="preserve">  </w:t>
      </w:r>
      <w:r>
        <w:rPr>
          <w:rFonts w:hint="eastAsia" w:ascii="宋体" w:hAnsi="宋体" w:cs="宋体"/>
          <w:b/>
          <w:color w:val="000000"/>
          <w:szCs w:val="21"/>
          <w:u w:val="single"/>
        </w:rPr>
        <w:t>竣工验收合格之日起12个月</w:t>
      </w:r>
      <w:r>
        <w:rPr>
          <w:rFonts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15.3 </w:t>
      </w:r>
      <w:r>
        <w:rPr>
          <w:rFonts w:hint="eastAsia" w:ascii="宋体" w:hAnsi="宋体" w:cs="宋体"/>
          <w:color w:val="000000"/>
          <w:szCs w:val="21"/>
        </w:rPr>
        <w:t>质量保证金</w:t>
      </w:r>
    </w:p>
    <w:p>
      <w:pPr>
        <w:spacing w:line="360" w:lineRule="auto"/>
        <w:ind w:firstLine="420" w:firstLineChars="200"/>
        <w:rPr>
          <w:rFonts w:ascii="宋体" w:cs="宋体"/>
          <w:color w:val="000000"/>
          <w:szCs w:val="21"/>
        </w:rPr>
      </w:pPr>
      <w:r>
        <w:rPr>
          <w:rFonts w:hint="eastAsia" w:ascii="宋体" w:hAnsi="宋体" w:cs="宋体"/>
          <w:color w:val="000000"/>
          <w:szCs w:val="21"/>
        </w:rPr>
        <w:t>关于是否扣留质量保证金的约定：</w:t>
      </w:r>
      <w:r>
        <w:rPr>
          <w:rFonts w:ascii="宋体" w:hAnsi="宋体" w:cs="宋体"/>
          <w:color w:val="000000"/>
          <w:szCs w:val="21"/>
          <w:u w:val="single"/>
        </w:rPr>
        <w:t xml:space="preserve"> </w:t>
      </w:r>
      <w:r>
        <w:rPr>
          <w:rFonts w:hint="eastAsia" w:ascii="宋体" w:hAnsi="宋体" w:cs="宋体"/>
          <w:b/>
          <w:color w:val="000000"/>
          <w:szCs w:val="21"/>
          <w:u w:val="single"/>
        </w:rPr>
        <w:t>扣留质量保证金</w:t>
      </w:r>
      <w:r>
        <w:rPr>
          <w:rFonts w:ascii="宋体" w:hAnsi="宋体" w:cs="宋体"/>
          <w:color w:val="000000"/>
          <w:szCs w:val="21"/>
          <w:u w:val="single"/>
        </w:rPr>
        <w:t xml:space="preserve">  </w:t>
      </w:r>
      <w:r>
        <w:rPr>
          <w:rFonts w:hint="eastAsia" w:ascii="宋体" w:hAnsi="宋体" w:cs="宋体"/>
          <w:color w:val="000000"/>
          <w:szCs w:val="21"/>
        </w:rPr>
        <w:t>。在工程项目竣工前，承包人按专用合同条款第</w:t>
      </w:r>
      <w:r>
        <w:rPr>
          <w:rFonts w:ascii="宋体" w:hAnsi="宋体" w:cs="宋体"/>
          <w:color w:val="000000"/>
          <w:szCs w:val="21"/>
        </w:rPr>
        <w:t>3.7</w:t>
      </w:r>
      <w:r>
        <w:rPr>
          <w:rFonts w:hint="eastAsia" w:ascii="宋体" w:hAnsi="宋体" w:cs="宋体"/>
          <w:color w:val="000000"/>
          <w:szCs w:val="21"/>
        </w:rPr>
        <w:t>条提供履约担保的，发包人不得同时预留工程质量保证金。</w:t>
      </w:r>
    </w:p>
    <w:p>
      <w:pPr>
        <w:spacing w:line="360" w:lineRule="auto"/>
        <w:ind w:firstLine="420" w:firstLineChars="200"/>
        <w:outlineLvl w:val="0"/>
        <w:rPr>
          <w:rFonts w:ascii="宋体" w:cs="宋体"/>
          <w:color w:val="000000"/>
          <w:szCs w:val="21"/>
        </w:rPr>
      </w:pPr>
      <w:r>
        <w:rPr>
          <w:rFonts w:ascii="宋体" w:hAnsi="宋体" w:cs="宋体"/>
          <w:color w:val="000000"/>
          <w:szCs w:val="21"/>
        </w:rPr>
        <w:t xml:space="preserve">15.3.1 </w:t>
      </w:r>
      <w:r>
        <w:rPr>
          <w:rFonts w:hint="eastAsia" w:ascii="宋体" w:hAnsi="宋体" w:cs="宋体"/>
          <w:color w:val="000000"/>
          <w:szCs w:val="21"/>
        </w:rPr>
        <w:t>承包人提供质量保证金的方式</w:t>
      </w:r>
    </w:p>
    <w:p>
      <w:pPr>
        <w:spacing w:line="360" w:lineRule="auto"/>
        <w:ind w:firstLine="420" w:firstLineChars="200"/>
        <w:rPr>
          <w:rFonts w:ascii="宋体" w:cs="宋体"/>
          <w:color w:val="000000"/>
          <w:szCs w:val="21"/>
        </w:rPr>
      </w:pPr>
      <w:r>
        <w:rPr>
          <w:rFonts w:hint="eastAsia" w:ascii="宋体" w:hAnsi="宋体" w:cs="宋体"/>
          <w:color w:val="000000"/>
          <w:szCs w:val="21"/>
        </w:rPr>
        <w:t>质量保证金采用以下第</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2</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）质量保证金保函，保证金额为：</w:t>
      </w:r>
      <w:r>
        <w:rPr>
          <w:rFonts w:ascii="宋体" w:hAnsi="宋体" w:cs="宋体"/>
          <w:color w:val="000000"/>
          <w:kern w:val="0"/>
          <w:szCs w:val="21"/>
          <w:u w:val="single"/>
        </w:rPr>
        <w:t xml:space="preserve">        /           </w:t>
      </w:r>
      <w:r>
        <w:rPr>
          <w:rFonts w:hint="eastAsia" w:ascii="宋体" w:hAnsi="宋体" w:cs="宋体"/>
          <w:color w:val="000000"/>
          <w:kern w:val="0"/>
          <w:szCs w:val="21"/>
        </w:rPr>
        <w:t>；</w:t>
      </w:r>
      <w:r>
        <w:rPr>
          <w:rFonts w:ascii="宋体" w:hAnsi="宋体" w:cs="宋体"/>
          <w:color w:val="000000"/>
          <w:kern w:val="0"/>
          <w:szCs w:val="21"/>
        </w:rPr>
        <w:t xml:space="preserve"> </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u w:val="single"/>
        </w:rPr>
        <w:t xml:space="preserve"> 3</w:t>
      </w:r>
      <w:r>
        <w:rPr>
          <w:rFonts w:ascii="宋体" w:hAnsi="宋体" w:cs="宋体"/>
          <w:color w:val="000000"/>
          <w:kern w:val="0"/>
          <w:szCs w:val="21"/>
        </w:rPr>
        <w:t>%</w:t>
      </w:r>
      <w:r>
        <w:rPr>
          <w:rFonts w:hint="eastAsia" w:ascii="宋体" w:hAnsi="宋体" w:cs="宋体"/>
          <w:color w:val="000000"/>
          <w:kern w:val="0"/>
          <w:szCs w:val="21"/>
        </w:rPr>
        <w:t>的工程款；</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）其他方式</w:t>
      </w:r>
      <w:r>
        <w:rPr>
          <w:rFonts w:ascii="宋体" w:hAnsi="宋体" w:cs="宋体"/>
          <w:color w:val="000000"/>
          <w:kern w:val="0"/>
          <w:szCs w:val="21"/>
        </w:rPr>
        <w:t>:</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outlineLvl w:val="0"/>
        <w:rPr>
          <w:rFonts w:ascii="宋体" w:cs="宋体"/>
          <w:color w:val="000000"/>
          <w:szCs w:val="21"/>
        </w:rPr>
      </w:pPr>
      <w:r>
        <w:rPr>
          <w:rFonts w:ascii="宋体" w:hAnsi="宋体" w:cs="宋体"/>
          <w:color w:val="000000"/>
          <w:szCs w:val="21"/>
        </w:rPr>
        <w:t xml:space="preserve">15.3.2 </w:t>
      </w:r>
      <w:r>
        <w:rPr>
          <w:rFonts w:hint="eastAsia" w:ascii="宋体" w:hAnsi="宋体" w:cs="宋体"/>
          <w:color w:val="000000"/>
          <w:szCs w:val="21"/>
        </w:rPr>
        <w:t>质量保证金的扣留</w:t>
      </w:r>
      <w:r>
        <w:rPr>
          <w:rFonts w:ascii="宋体" w:hAnsi="宋体" w:cs="宋体"/>
          <w:color w:val="000000"/>
          <w:szCs w:val="21"/>
        </w:rPr>
        <w:t xml:space="preserve"> </w:t>
      </w:r>
    </w:p>
    <w:p>
      <w:pPr>
        <w:spacing w:line="360" w:lineRule="auto"/>
        <w:ind w:firstLine="420" w:firstLineChars="200"/>
        <w:rPr>
          <w:rFonts w:ascii="宋体" w:cs="宋体"/>
          <w:color w:val="000000"/>
          <w:szCs w:val="21"/>
        </w:rPr>
      </w:pPr>
      <w:r>
        <w:rPr>
          <w:rFonts w:hint="eastAsia" w:ascii="宋体" w:hAnsi="宋体" w:cs="宋体"/>
          <w:color w:val="000000"/>
          <w:szCs w:val="21"/>
        </w:rPr>
        <w:t>质量保证金的扣留采取以下第</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2</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outlineLvl w:val="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）工程竣工结算时一次性扣留质量保证金；</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）其他扣留方式</w:t>
      </w:r>
      <w:r>
        <w:rPr>
          <w:rFonts w:ascii="宋体" w:hAnsi="宋体" w:cs="宋体"/>
          <w:color w:val="000000"/>
          <w:kern w:val="0"/>
          <w:szCs w:val="21"/>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adjustRightInd w:val="0"/>
        <w:snapToGrid w:val="0"/>
        <w:spacing w:line="360" w:lineRule="auto"/>
        <w:ind w:firstLine="420" w:firstLineChars="200"/>
        <w:rPr>
          <w:rFonts w:ascii="宋体" w:cs="宋体"/>
          <w:b/>
          <w:color w:val="000000"/>
          <w:kern w:val="0"/>
          <w:szCs w:val="21"/>
          <w:u w:val="single"/>
        </w:rPr>
      </w:pPr>
      <w:r>
        <w:rPr>
          <w:rFonts w:hint="eastAsia" w:ascii="宋体" w:hAnsi="宋体" w:cs="宋体"/>
          <w:color w:val="000000"/>
          <w:szCs w:val="21"/>
        </w:rPr>
        <w:t>关于质量保证金的补充约定：</w:t>
      </w:r>
      <w:r>
        <w:rPr>
          <w:rFonts w:ascii="宋体" w:hAnsi="宋体" w:cs="宋体"/>
          <w:color w:val="000000"/>
          <w:kern w:val="0"/>
          <w:szCs w:val="21"/>
          <w:u w:val="single"/>
        </w:rPr>
        <w:t xml:space="preserve">  </w:t>
      </w:r>
      <w:r>
        <w:rPr>
          <w:rFonts w:ascii="宋体" w:hAnsi="宋体" w:cs="宋体"/>
          <w:b/>
          <w:color w:val="000000"/>
          <w:kern w:val="0"/>
          <w:szCs w:val="21"/>
          <w:u w:val="single"/>
        </w:rPr>
        <w:t>(1)</w:t>
      </w:r>
      <w:r>
        <w:rPr>
          <w:rFonts w:hint="eastAsia" w:ascii="宋体" w:hAnsi="宋体" w:cs="宋体"/>
          <w:b/>
          <w:color w:val="000000"/>
          <w:kern w:val="0"/>
          <w:szCs w:val="21"/>
          <w:u w:val="single"/>
        </w:rPr>
        <w:t>工程竣工验收合格之日起在规定保质期截止日内无质量问题，全部返还工程质量保修金；</w:t>
      </w:r>
      <w:r>
        <w:rPr>
          <w:rFonts w:ascii="宋体" w:hAnsi="宋体" w:cs="宋体"/>
          <w:b/>
          <w:color w:val="000000"/>
          <w:kern w:val="0"/>
          <w:szCs w:val="21"/>
          <w:u w:val="single"/>
        </w:rPr>
        <w:t>(2)</w:t>
      </w:r>
      <w:r>
        <w:rPr>
          <w:rFonts w:hint="eastAsia" w:ascii="宋体" w:hAnsi="宋体" w:cs="宋体"/>
          <w:b/>
          <w:color w:val="000000"/>
          <w:kern w:val="0"/>
          <w:szCs w:val="21"/>
          <w:u w:val="single"/>
        </w:rPr>
        <w:t>如果在规定质保期截止日内存在质量问题，待质量问题修复，顺延一年后，经检验合格，全部返还工程质量保修金；如仍存在质量问题按有关法律法规的规定解决。</w:t>
      </w:r>
      <w:r>
        <w:rPr>
          <w:rFonts w:ascii="宋体" w:hAnsi="宋体" w:cs="宋体"/>
          <w:b/>
          <w:color w:val="000000"/>
          <w:kern w:val="0"/>
          <w:szCs w:val="21"/>
          <w:u w:val="single"/>
        </w:rPr>
        <w:t>(3)</w:t>
      </w:r>
      <w:r>
        <w:rPr>
          <w:rFonts w:hint="eastAsia" w:ascii="宋体" w:hAnsi="宋体" w:cs="宋体"/>
          <w:b/>
          <w:color w:val="000000"/>
          <w:kern w:val="0"/>
          <w:szCs w:val="21"/>
          <w:u w:val="single"/>
        </w:rPr>
        <w:t>工程质量保修金不计利息。</w:t>
      </w:r>
    </w:p>
    <w:p>
      <w:pPr>
        <w:spacing w:after="120" w:line="360" w:lineRule="auto"/>
        <w:ind w:firstLine="420" w:firstLineChars="200"/>
        <w:rPr>
          <w:rFonts w:ascii="宋体" w:cs="宋体"/>
          <w:color w:val="000000"/>
          <w:szCs w:val="21"/>
        </w:rPr>
      </w:pPr>
      <w:r>
        <w:rPr>
          <w:rFonts w:ascii="宋体" w:hAnsi="宋体" w:cs="宋体"/>
          <w:color w:val="000000"/>
          <w:szCs w:val="21"/>
        </w:rPr>
        <w:t>15.4</w:t>
      </w:r>
      <w:r>
        <w:rPr>
          <w:rFonts w:hint="eastAsia" w:ascii="宋体" w:hAnsi="宋体" w:cs="宋体"/>
          <w:color w:val="000000"/>
          <w:szCs w:val="21"/>
        </w:rPr>
        <w:t>保修</w:t>
      </w:r>
    </w:p>
    <w:p>
      <w:pPr>
        <w:spacing w:line="360" w:lineRule="auto"/>
        <w:ind w:firstLine="409" w:firstLineChars="195"/>
        <w:rPr>
          <w:rFonts w:ascii="宋体" w:cs="宋体"/>
          <w:color w:val="000000"/>
          <w:szCs w:val="21"/>
        </w:rPr>
      </w:pPr>
      <w:r>
        <w:rPr>
          <w:rFonts w:ascii="宋体" w:hAnsi="宋体" w:cs="宋体"/>
          <w:color w:val="000000"/>
          <w:szCs w:val="21"/>
        </w:rPr>
        <w:t xml:space="preserve">15.4.1 </w:t>
      </w:r>
      <w:r>
        <w:rPr>
          <w:rFonts w:hint="eastAsia" w:ascii="宋体" w:hAnsi="宋体" w:cs="宋体"/>
          <w:color w:val="000000"/>
          <w:szCs w:val="21"/>
        </w:rPr>
        <w:t>保修责任</w:t>
      </w:r>
    </w:p>
    <w:p>
      <w:pPr>
        <w:spacing w:line="360" w:lineRule="auto"/>
        <w:rPr>
          <w:rFonts w:ascii="宋体" w:cs="宋体"/>
          <w:color w:val="000000"/>
          <w:kern w:val="0"/>
          <w:szCs w:val="21"/>
        </w:rPr>
      </w:pPr>
      <w:r>
        <w:rPr>
          <w:rFonts w:hint="eastAsia" w:ascii="宋体" w:hAnsi="宋体" w:cs="宋体"/>
          <w:color w:val="000000"/>
          <w:szCs w:val="21"/>
        </w:rPr>
        <w:t>工程保修期为：</w:t>
      </w:r>
      <w:r>
        <w:rPr>
          <w:rFonts w:ascii="宋体" w:hAnsi="宋体" w:cs="宋体"/>
          <w:color w:val="000000"/>
          <w:kern w:val="0"/>
          <w:szCs w:val="21"/>
          <w:u w:val="single"/>
        </w:rPr>
        <w:t xml:space="preserve">     </w:t>
      </w:r>
      <w:r>
        <w:rPr>
          <w:rFonts w:hint="eastAsia" w:ascii="宋体" w:hAnsi="宋体" w:cs="宋体"/>
          <w:color w:val="000000"/>
          <w:kern w:val="0"/>
          <w:szCs w:val="21"/>
          <w:u w:val="single"/>
        </w:rPr>
        <w:t>1年</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09" w:firstLineChars="195"/>
        <w:rPr>
          <w:rFonts w:ascii="宋体" w:cs="宋体"/>
          <w:color w:val="000000"/>
          <w:szCs w:val="21"/>
        </w:rPr>
      </w:pPr>
      <w:r>
        <w:rPr>
          <w:rFonts w:ascii="宋体" w:hAnsi="宋体" w:cs="宋体"/>
          <w:color w:val="000000"/>
          <w:szCs w:val="21"/>
        </w:rPr>
        <w:t xml:space="preserve">15.4.3 </w:t>
      </w:r>
      <w:r>
        <w:rPr>
          <w:rFonts w:hint="eastAsia" w:ascii="宋体" w:hAnsi="宋体" w:cs="宋体"/>
          <w:color w:val="000000"/>
          <w:szCs w:val="21"/>
        </w:rPr>
        <w:t>修复通知</w:t>
      </w:r>
    </w:p>
    <w:p>
      <w:pPr>
        <w:spacing w:line="360" w:lineRule="auto"/>
        <w:rPr>
          <w:rFonts w:ascii="宋体" w:cs="宋体"/>
          <w:color w:val="000000"/>
          <w:kern w:val="0"/>
          <w:szCs w:val="21"/>
        </w:rPr>
      </w:pPr>
      <w:r>
        <w:rPr>
          <w:rFonts w:hint="eastAsia" w:ascii="宋体" w:hAnsi="宋体" w:cs="宋体"/>
          <w:color w:val="000000"/>
          <w:kern w:val="0"/>
          <w:szCs w:val="21"/>
        </w:rPr>
        <w:t>承包人收到保修通知并到达工程现场的合理时间：</w:t>
      </w:r>
      <w:r>
        <w:rPr>
          <w:rFonts w:hint="eastAsia" w:ascii="宋体" w:hAnsi="宋体" w:cs="宋体"/>
          <w:b/>
          <w:color w:val="000000"/>
          <w:kern w:val="0"/>
          <w:szCs w:val="21"/>
          <w:u w:val="single"/>
        </w:rPr>
        <w:t>接到口头或书面通知后</w:t>
      </w:r>
      <w:r>
        <w:rPr>
          <w:rFonts w:ascii="宋体" w:hAnsi="宋体" w:cs="宋体"/>
          <w:b/>
          <w:color w:val="000000"/>
          <w:kern w:val="0"/>
          <w:szCs w:val="21"/>
          <w:u w:val="single"/>
        </w:rPr>
        <w:t>24</w:t>
      </w:r>
      <w:r>
        <w:rPr>
          <w:rFonts w:hint="eastAsia" w:ascii="宋体" w:hAnsi="宋体" w:cs="宋体"/>
          <w:b/>
          <w:color w:val="000000"/>
          <w:kern w:val="0"/>
          <w:szCs w:val="21"/>
          <w:u w:val="single"/>
        </w:rPr>
        <w:t>小时内</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16. </w:t>
      </w:r>
      <w:r>
        <w:rPr>
          <w:rFonts w:hint="eastAsia" w:ascii="宋体" w:hAnsi="宋体" w:eastAsia="宋体" w:cs="宋体"/>
          <w:sz w:val="21"/>
          <w:szCs w:val="21"/>
        </w:rPr>
        <w:t>违约</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16.1 </w:t>
      </w:r>
      <w:r>
        <w:rPr>
          <w:rFonts w:hint="eastAsia" w:ascii="宋体" w:hAnsi="宋体" w:cs="宋体"/>
          <w:color w:val="000000"/>
          <w:szCs w:val="21"/>
        </w:rPr>
        <w:t>发包人违约</w:t>
      </w:r>
    </w:p>
    <w:p>
      <w:pPr>
        <w:spacing w:line="360" w:lineRule="auto"/>
        <w:ind w:firstLine="420" w:firstLineChars="200"/>
        <w:rPr>
          <w:rFonts w:ascii="宋体" w:cs="宋体"/>
          <w:color w:val="000000"/>
          <w:szCs w:val="21"/>
        </w:rPr>
      </w:pPr>
      <w:r>
        <w:rPr>
          <w:rFonts w:ascii="宋体" w:hAnsi="宋体" w:cs="宋体"/>
          <w:color w:val="000000"/>
          <w:szCs w:val="21"/>
        </w:rPr>
        <w:t>16.1.1</w:t>
      </w:r>
      <w:r>
        <w:rPr>
          <w:rFonts w:hint="eastAsia" w:ascii="宋体" w:hAnsi="宋体" w:cs="宋体"/>
          <w:color w:val="000000"/>
          <w:szCs w:val="21"/>
        </w:rPr>
        <w:t>发包人违约的情形</w:t>
      </w:r>
    </w:p>
    <w:p>
      <w:pPr>
        <w:spacing w:line="360" w:lineRule="auto"/>
        <w:ind w:left="1050" w:hanging="1050" w:hangingChars="500"/>
        <w:rPr>
          <w:rFonts w:ascii="宋体" w:cs="宋体"/>
          <w:color w:val="000000"/>
          <w:kern w:val="0"/>
          <w:szCs w:val="21"/>
        </w:rPr>
      </w:pPr>
      <w:r>
        <w:rPr>
          <w:rFonts w:hint="eastAsia" w:ascii="宋体" w:hAnsi="宋体" w:cs="宋体"/>
          <w:color w:val="000000"/>
          <w:kern w:val="0"/>
          <w:szCs w:val="21"/>
        </w:rPr>
        <w:t>发包人违约的其他情形：</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left="1050" w:hanging="1050" w:hangingChars="500"/>
        <w:rPr>
          <w:rFonts w:ascii="宋体" w:cs="宋体"/>
          <w:color w:val="000000"/>
          <w:kern w:val="0"/>
          <w:szCs w:val="21"/>
        </w:rPr>
      </w:pPr>
      <w:r>
        <w:rPr>
          <w:rFonts w:ascii="宋体" w:hAnsi="宋体" w:cs="宋体"/>
          <w:color w:val="000000"/>
          <w:kern w:val="0"/>
          <w:szCs w:val="21"/>
        </w:rPr>
        <w:t xml:space="preserve">    16.1.2 </w:t>
      </w:r>
      <w:r>
        <w:rPr>
          <w:rFonts w:hint="eastAsia" w:ascii="宋体" w:hAnsi="宋体" w:cs="宋体"/>
          <w:color w:val="000000"/>
          <w:kern w:val="0"/>
          <w:szCs w:val="21"/>
        </w:rPr>
        <w:t>发包人违约的责任</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发包人违约责任的承担方式和计算方法：</w:t>
      </w:r>
    </w:p>
    <w:p>
      <w:pPr>
        <w:spacing w:line="360" w:lineRule="auto"/>
        <w:ind w:firstLine="420" w:firstLineChars="200"/>
        <w:rPr>
          <w:rFonts w:ascii="宋体" w:cs="宋体"/>
          <w:color w:val="000000"/>
          <w:kern w:val="0"/>
          <w:szCs w:val="21"/>
          <w:u w:val="single"/>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）因发包人原因未能在计划开工日期前</w:t>
      </w:r>
      <w:r>
        <w:rPr>
          <w:rFonts w:ascii="宋体" w:hAnsi="宋体" w:cs="宋体"/>
          <w:color w:val="000000"/>
          <w:kern w:val="0"/>
          <w:szCs w:val="21"/>
        </w:rPr>
        <w:t>7</w:t>
      </w:r>
      <w:r>
        <w:rPr>
          <w:rFonts w:hint="eastAsia" w:ascii="宋体" w:hAnsi="宋体" w:cs="宋体"/>
          <w:color w:val="000000"/>
          <w:kern w:val="0"/>
          <w:szCs w:val="21"/>
        </w:rPr>
        <w:t>天内下达开工通知的违约责任：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）因发包人原因未能按合同约定支付合同价款的违约责任：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）发包人违反第</w:t>
      </w:r>
      <w:r>
        <w:rPr>
          <w:rFonts w:ascii="宋体" w:hAnsi="宋体" w:cs="宋体"/>
          <w:color w:val="000000"/>
          <w:kern w:val="0"/>
          <w:szCs w:val="21"/>
        </w:rPr>
        <w:t>10.1</w:t>
      </w:r>
      <w:r>
        <w:rPr>
          <w:rFonts w:hint="eastAsia" w:ascii="宋体" w:hAnsi="宋体" w:cs="宋体"/>
          <w:color w:val="000000"/>
          <w:kern w:val="0"/>
          <w:szCs w:val="21"/>
        </w:rPr>
        <w:t>款〔变更的范围〕第（</w:t>
      </w:r>
      <w:r>
        <w:rPr>
          <w:rFonts w:ascii="宋体" w:hAnsi="宋体" w:cs="宋体"/>
          <w:color w:val="000000"/>
          <w:kern w:val="0"/>
          <w:szCs w:val="21"/>
        </w:rPr>
        <w:t>2</w:t>
      </w:r>
      <w:r>
        <w:rPr>
          <w:rFonts w:hint="eastAsia" w:ascii="宋体" w:hAnsi="宋体" w:cs="宋体"/>
          <w:color w:val="000000"/>
          <w:kern w:val="0"/>
          <w:szCs w:val="21"/>
        </w:rPr>
        <w:t>）项约定，自行实施被取消的工作或转由他人实施的违约责任：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）发包人提供的材料、工程设备的规格、数量或质量不符合合同约定，或因发包人原因导致交货日期延误或交货地点变更等情况的违约责任：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）因发包人违反合同约定造成暂停施工的违约责任：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）发包人无正当理由没有在约定期限内发出复工指示，导致承包人无法复工的违约责任：</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）其他：</w:t>
      </w:r>
      <w:r>
        <w:rPr>
          <w:rFonts w:ascii="宋体" w:hAnsi="宋体" w:cs="宋体"/>
          <w:color w:val="000000"/>
          <w:kern w:val="0"/>
          <w:szCs w:val="21"/>
          <w:u w:val="single"/>
        </w:rPr>
        <w:t xml:space="preserve">                       </w:t>
      </w:r>
      <w:r>
        <w:rPr>
          <w:rFonts w:hint="eastAsia" w:ascii="宋体" w:hAnsi="宋体" w:cs="宋体"/>
          <w:color w:val="000000"/>
          <w:kern w:val="0"/>
          <w:szCs w:val="21"/>
          <w:u w:val="single"/>
        </w:rPr>
        <w:t>\</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16.1.3 </w:t>
      </w:r>
      <w:r>
        <w:rPr>
          <w:rFonts w:hint="eastAsia" w:ascii="宋体" w:hAnsi="宋体" w:cs="宋体"/>
          <w:color w:val="000000"/>
          <w:szCs w:val="21"/>
        </w:rPr>
        <w:t>因发包人违约解除合同</w:t>
      </w:r>
    </w:p>
    <w:p>
      <w:pPr>
        <w:autoSpaceDE w:val="0"/>
        <w:autoSpaceDN w:val="0"/>
        <w:adjustRightIn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承包人按</w:t>
      </w:r>
      <w:r>
        <w:rPr>
          <w:rFonts w:ascii="宋体" w:hAnsi="宋体" w:cs="宋体"/>
          <w:color w:val="000000"/>
          <w:kern w:val="0"/>
          <w:szCs w:val="21"/>
        </w:rPr>
        <w:t>16.1.1</w:t>
      </w:r>
      <w:r>
        <w:rPr>
          <w:rFonts w:hint="eastAsia" w:ascii="宋体" w:hAnsi="宋体" w:cs="宋体"/>
          <w:color w:val="000000"/>
          <w:kern w:val="0"/>
          <w:szCs w:val="21"/>
        </w:rPr>
        <w:t>项〔发包人违约的情形〕约定暂停施工满</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天后发包人仍不纠正其违约行为并致使合同目的不能实现的，承包人有权解除合同。</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16.2 </w:t>
      </w:r>
      <w:r>
        <w:rPr>
          <w:rFonts w:hint="eastAsia" w:ascii="宋体" w:hAnsi="宋体" w:cs="宋体"/>
          <w:color w:val="000000"/>
          <w:szCs w:val="21"/>
        </w:rPr>
        <w:t>承包人违约</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16.2.1 </w:t>
      </w:r>
      <w:r>
        <w:rPr>
          <w:rFonts w:hint="eastAsia" w:ascii="宋体" w:hAnsi="宋体" w:cs="宋体"/>
          <w:color w:val="000000"/>
          <w:kern w:val="0"/>
          <w:szCs w:val="21"/>
        </w:rPr>
        <w:t>承包人违约的情形</w:t>
      </w:r>
    </w:p>
    <w:p>
      <w:pPr>
        <w:spacing w:line="360" w:lineRule="auto"/>
        <w:rPr>
          <w:rFonts w:ascii="宋体" w:cs="宋体"/>
          <w:color w:val="000000"/>
          <w:kern w:val="0"/>
          <w:szCs w:val="21"/>
        </w:rPr>
      </w:pPr>
      <w:r>
        <w:rPr>
          <w:rFonts w:hint="eastAsia" w:ascii="宋体" w:hAnsi="宋体" w:cs="宋体"/>
          <w:color w:val="000000"/>
          <w:kern w:val="0"/>
          <w:szCs w:val="21"/>
        </w:rPr>
        <w:t>承包人违约的其他情形：</w:t>
      </w:r>
      <w:r>
        <w:rPr>
          <w:rFonts w:ascii="宋体" w:hAnsi="宋体" w:cs="宋体"/>
          <w:color w:val="000000"/>
          <w:kern w:val="0"/>
          <w:szCs w:val="21"/>
          <w:u w:val="single"/>
        </w:rPr>
        <w:t xml:space="preserve"> </w:t>
      </w:r>
      <w:r>
        <w:rPr>
          <w:rFonts w:hint="eastAsia" w:ascii="宋体" w:hAnsi="宋体" w:cs="宋体"/>
          <w:b/>
          <w:color w:val="000000"/>
          <w:kern w:val="0"/>
          <w:szCs w:val="21"/>
          <w:u w:val="single"/>
        </w:rPr>
        <w:t>劳动力、材料、设备投入计划不能按投标文件中的承诺到场；更换项目班子管理人员或项目班子管理人员在施工期间不积极到位履行职责等。</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ascii="宋体" w:hAnsi="宋体" w:cs="宋体"/>
          <w:color w:val="000000"/>
          <w:kern w:val="0"/>
          <w:szCs w:val="21"/>
        </w:rPr>
        <w:t>16.2.2</w:t>
      </w:r>
      <w:r>
        <w:rPr>
          <w:rFonts w:hint="eastAsia" w:ascii="宋体" w:hAnsi="宋体" w:cs="宋体"/>
          <w:color w:val="000000"/>
          <w:kern w:val="0"/>
          <w:szCs w:val="21"/>
        </w:rPr>
        <w:t>承包人违约的责任</w:t>
      </w:r>
    </w:p>
    <w:p>
      <w:pPr>
        <w:adjustRightInd w:val="0"/>
        <w:snapToGrid w:val="0"/>
        <w:spacing w:line="360" w:lineRule="auto"/>
        <w:ind w:firstLine="420" w:firstLineChars="200"/>
        <w:rPr>
          <w:rFonts w:ascii="宋体" w:cs="宋体"/>
          <w:b/>
          <w:kern w:val="0"/>
          <w:szCs w:val="21"/>
          <w:u w:val="single"/>
        </w:rPr>
      </w:pPr>
      <w:r>
        <w:rPr>
          <w:rFonts w:hint="eastAsia" w:ascii="宋体" w:hAnsi="宋体" w:cs="宋体"/>
          <w:color w:val="000000"/>
          <w:kern w:val="0"/>
          <w:szCs w:val="21"/>
        </w:rPr>
        <w:t>承包人违约责任的承担方式和计算方法：</w:t>
      </w:r>
    </w:p>
    <w:p>
      <w:pPr>
        <w:spacing w:line="360" w:lineRule="auto"/>
        <w:ind w:firstLine="420" w:firstLineChars="200"/>
        <w:rPr>
          <w:rFonts w:ascii="宋体" w:cs="宋体"/>
          <w:color w:val="000000"/>
          <w:szCs w:val="21"/>
        </w:rPr>
      </w:pPr>
      <w:r>
        <w:rPr>
          <w:rFonts w:ascii="宋体" w:hAnsi="宋体" w:cs="宋体"/>
          <w:color w:val="000000"/>
          <w:szCs w:val="21"/>
        </w:rPr>
        <w:t xml:space="preserve">16.2.3 </w:t>
      </w:r>
      <w:r>
        <w:rPr>
          <w:rFonts w:hint="eastAsia" w:ascii="宋体" w:hAnsi="宋体" w:cs="宋体"/>
          <w:color w:val="000000"/>
          <w:szCs w:val="21"/>
        </w:rPr>
        <w:t>因承包人违约解除合同</w:t>
      </w:r>
    </w:p>
    <w:p>
      <w:pPr>
        <w:spacing w:before="120" w:after="120" w:line="360" w:lineRule="auto"/>
        <w:rPr>
          <w:rFonts w:ascii="宋体" w:cs="宋体"/>
          <w:color w:val="000000"/>
          <w:kern w:val="0"/>
          <w:szCs w:val="21"/>
        </w:rPr>
      </w:pPr>
      <w:r>
        <w:rPr>
          <w:rFonts w:hint="eastAsia" w:ascii="宋体" w:hAnsi="宋体" w:cs="宋体"/>
          <w:color w:val="000000"/>
          <w:kern w:val="0"/>
          <w:szCs w:val="21"/>
        </w:rPr>
        <w:t>关于承包人违约解除合同的特别约定：</w:t>
      </w:r>
      <w:r>
        <w:rPr>
          <w:rFonts w:hint="eastAsia" w:ascii="宋体" w:hAnsi="宋体" w:cs="宋体"/>
          <w:b/>
          <w:color w:val="000000"/>
          <w:kern w:val="0"/>
          <w:szCs w:val="21"/>
          <w:u w:val="single"/>
        </w:rPr>
        <w:t>施工过程中如承包人违约，不履行合同义务时间超出</w:t>
      </w:r>
      <w:r>
        <w:rPr>
          <w:rFonts w:ascii="宋体" w:hAnsi="宋体" w:cs="宋体"/>
          <w:b/>
          <w:color w:val="000000"/>
          <w:kern w:val="0"/>
          <w:szCs w:val="21"/>
          <w:u w:val="single"/>
        </w:rPr>
        <w:t>15</w:t>
      </w:r>
      <w:r>
        <w:rPr>
          <w:rFonts w:hint="eastAsia" w:ascii="宋体" w:hAnsi="宋体" w:cs="宋体"/>
          <w:b/>
          <w:color w:val="000000"/>
          <w:kern w:val="0"/>
          <w:szCs w:val="21"/>
          <w:u w:val="single"/>
        </w:rPr>
        <w:t>天，合同自动终止，未支付工程款不予支付，并且履约保证金不予退还。</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adjustRightInd w:val="0"/>
        <w:snapToGrid w:val="0"/>
        <w:spacing w:line="360" w:lineRule="auto"/>
        <w:ind w:firstLine="420" w:firstLineChars="200"/>
        <w:rPr>
          <w:rFonts w:ascii="宋体" w:cs="宋体"/>
          <w:color w:val="000000"/>
          <w:kern w:val="0"/>
          <w:szCs w:val="21"/>
        </w:rPr>
      </w:pPr>
      <w:r>
        <w:rPr>
          <w:rFonts w:hint="eastAsia" w:ascii="宋体" w:hAnsi="宋体" w:cs="宋体"/>
          <w:color w:val="000000"/>
          <w:kern w:val="0"/>
          <w:szCs w:val="21"/>
        </w:rPr>
        <w:t>发包人继续使用承包人在施工现场的材料、设备、临时工程、承包人文件和由承包人或以其名义编制的其他文件的费用承担方式：</w:t>
      </w:r>
      <w:r>
        <w:rPr>
          <w:rFonts w:hint="eastAsia" w:ascii="宋体" w:hAnsi="宋体" w:cs="宋体"/>
          <w:b/>
          <w:color w:val="000000"/>
          <w:kern w:val="0"/>
          <w:szCs w:val="21"/>
          <w:u w:val="single"/>
        </w:rPr>
        <w:t>由承包人承担。</w:t>
      </w:r>
    </w:p>
    <w:p>
      <w:pPr>
        <w:pStyle w:val="7"/>
        <w:spacing w:line="360" w:lineRule="auto"/>
        <w:rPr>
          <w:rFonts w:ascii="宋体" w:hAnsi="宋体" w:eastAsia="宋体" w:cs="宋体"/>
          <w:sz w:val="21"/>
          <w:szCs w:val="21"/>
        </w:rPr>
      </w:pPr>
      <w:r>
        <w:rPr>
          <w:rFonts w:ascii="宋体" w:hAnsi="宋体" w:eastAsia="宋体" w:cs="宋体"/>
          <w:sz w:val="21"/>
          <w:szCs w:val="21"/>
        </w:rPr>
        <w:t xml:space="preserve">17. </w:t>
      </w:r>
      <w:r>
        <w:rPr>
          <w:rFonts w:hint="eastAsia" w:ascii="宋体" w:hAnsi="宋体" w:eastAsia="宋体" w:cs="宋体"/>
          <w:sz w:val="21"/>
          <w:szCs w:val="21"/>
        </w:rPr>
        <w:t>不可抗力</w:t>
      </w:r>
      <w:r>
        <w:rPr>
          <w:rFonts w:ascii="宋体" w:hAnsi="宋体" w:eastAsia="宋体" w:cs="宋体"/>
          <w:sz w:val="21"/>
          <w:szCs w:val="21"/>
        </w:rPr>
        <w:t xml:space="preserve"> </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17.1 </w:t>
      </w:r>
      <w:r>
        <w:rPr>
          <w:rFonts w:hint="eastAsia" w:ascii="宋体" w:hAnsi="宋体" w:cs="宋体"/>
          <w:color w:val="000000"/>
          <w:szCs w:val="21"/>
        </w:rPr>
        <w:t>不可抗力的确认</w:t>
      </w:r>
    </w:p>
    <w:p>
      <w:pPr>
        <w:spacing w:line="360" w:lineRule="auto"/>
        <w:ind w:firstLine="420" w:firstLineChars="200"/>
        <w:rPr>
          <w:rFonts w:ascii="宋体" w:cs="宋体"/>
          <w:color w:val="000000"/>
          <w:kern w:val="0"/>
          <w:szCs w:val="21"/>
          <w:u w:val="single"/>
        </w:rPr>
      </w:pPr>
      <w:r>
        <w:rPr>
          <w:rFonts w:hint="eastAsia" w:ascii="宋体" w:hAnsi="宋体" w:cs="宋体"/>
          <w:color w:val="000000"/>
          <w:szCs w:val="21"/>
        </w:rPr>
        <w:t>除通用合同条款约定的不可抗力事件之外，视为不可抗力的其他情形：</w:t>
      </w:r>
      <w:r>
        <w:rPr>
          <w:rFonts w:ascii="宋体" w:hAnsi="宋体" w:cs="宋体"/>
          <w:color w:val="000000"/>
          <w:szCs w:val="21"/>
        </w:rPr>
        <w:t xml:space="preserve"> </w:t>
      </w:r>
      <w:r>
        <w:rPr>
          <w:rFonts w:ascii="宋体" w:hAnsi="宋体" w:cs="宋体"/>
          <w:color w:val="000000"/>
          <w:kern w:val="0"/>
          <w:szCs w:val="21"/>
          <w:u w:val="single"/>
        </w:rPr>
        <w:t xml:space="preserve">          /      </w:t>
      </w:r>
      <w:r>
        <w:rPr>
          <w:rFonts w:hint="eastAsia" w:ascii="宋体" w:hAnsi="宋体" w:cs="宋体"/>
          <w:color w:val="000000"/>
          <w:kern w:val="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17.4 </w:t>
      </w:r>
      <w:r>
        <w:rPr>
          <w:rFonts w:hint="eastAsia" w:ascii="宋体" w:hAnsi="宋体" w:cs="宋体"/>
          <w:color w:val="000000"/>
          <w:szCs w:val="21"/>
        </w:rPr>
        <w:t>因不可抗力解除合同</w:t>
      </w:r>
    </w:p>
    <w:p>
      <w:pPr>
        <w:spacing w:line="360" w:lineRule="auto"/>
        <w:ind w:firstLine="420" w:firstLineChars="200"/>
        <w:rPr>
          <w:rFonts w:ascii="宋体" w:cs="宋体"/>
          <w:color w:val="000000"/>
          <w:szCs w:val="21"/>
        </w:rPr>
      </w:pPr>
      <w:r>
        <w:rPr>
          <w:rFonts w:hint="eastAsia" w:ascii="宋体" w:hAnsi="宋体" w:cs="宋体"/>
          <w:color w:val="000000"/>
          <w:szCs w:val="21"/>
        </w:rPr>
        <w:t>合同解除后，发包人应在商定或确定发包人应支付款项后</w:t>
      </w:r>
      <w:r>
        <w:rPr>
          <w:rFonts w:ascii="宋体" w:hAnsi="宋体" w:cs="宋体"/>
          <w:color w:val="000000"/>
          <w:szCs w:val="21"/>
          <w:u w:val="single"/>
        </w:rPr>
        <w:t xml:space="preserve"> /   </w:t>
      </w:r>
      <w:r>
        <w:rPr>
          <w:rFonts w:hint="eastAsia" w:ascii="宋体" w:hAnsi="宋体" w:cs="宋体"/>
          <w:color w:val="000000"/>
          <w:szCs w:val="21"/>
        </w:rPr>
        <w:t>天内完成款项的支付。</w:t>
      </w:r>
    </w:p>
    <w:p>
      <w:pPr>
        <w:pStyle w:val="7"/>
        <w:spacing w:line="360" w:lineRule="auto"/>
        <w:rPr>
          <w:rFonts w:ascii="宋体" w:hAnsi="宋体" w:eastAsia="宋体" w:cs="宋体"/>
          <w:sz w:val="21"/>
          <w:szCs w:val="21"/>
        </w:rPr>
      </w:pPr>
      <w:r>
        <w:rPr>
          <w:rFonts w:ascii="宋体" w:hAnsi="宋体" w:eastAsia="宋体" w:cs="宋体"/>
          <w:sz w:val="21"/>
          <w:szCs w:val="21"/>
        </w:rPr>
        <w:t xml:space="preserve">18. </w:t>
      </w:r>
      <w:r>
        <w:rPr>
          <w:rFonts w:hint="eastAsia" w:ascii="宋体" w:hAnsi="宋体" w:eastAsia="宋体" w:cs="宋体"/>
          <w:sz w:val="21"/>
          <w:szCs w:val="21"/>
        </w:rPr>
        <w:t>保险</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18.1 </w:t>
      </w:r>
      <w:r>
        <w:rPr>
          <w:rFonts w:hint="eastAsia" w:ascii="宋体" w:hAnsi="宋体" w:cs="宋体"/>
          <w:color w:val="000000"/>
          <w:szCs w:val="21"/>
        </w:rPr>
        <w:t>工程保险</w:t>
      </w:r>
    </w:p>
    <w:p>
      <w:pPr>
        <w:adjustRightInd w:val="0"/>
        <w:snapToGrid w:val="0"/>
        <w:spacing w:line="360" w:lineRule="auto"/>
        <w:ind w:firstLine="420" w:firstLineChars="200"/>
        <w:rPr>
          <w:rFonts w:ascii="宋体" w:cs="宋体"/>
          <w:b/>
          <w:color w:val="000000"/>
          <w:kern w:val="0"/>
          <w:szCs w:val="21"/>
          <w:u w:val="single"/>
        </w:rPr>
      </w:pPr>
      <w:r>
        <w:rPr>
          <w:rFonts w:hint="eastAsia" w:ascii="宋体" w:hAnsi="宋体" w:cs="宋体"/>
          <w:color w:val="000000"/>
          <w:szCs w:val="21"/>
        </w:rPr>
        <w:t>关于工程保险的特别约定：</w:t>
      </w:r>
      <w:r>
        <w:rPr>
          <w:rFonts w:ascii="宋体" w:hAnsi="宋体" w:cs="宋体"/>
          <w:color w:val="000000"/>
          <w:kern w:val="0"/>
          <w:szCs w:val="21"/>
          <w:u w:val="single"/>
        </w:rPr>
        <w:t xml:space="preserve"> </w:t>
      </w:r>
      <w:r>
        <w:rPr>
          <w:rFonts w:hint="eastAsia" w:ascii="宋体" w:hAnsi="宋体" w:cs="宋体"/>
          <w:b/>
          <w:color w:val="000000"/>
          <w:kern w:val="0"/>
          <w:szCs w:val="21"/>
          <w:u w:val="single"/>
        </w:rPr>
        <w:t>工程所需投保产生的保险费和其他相关费用均由承包人承担。</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18.3 </w:t>
      </w:r>
      <w:r>
        <w:rPr>
          <w:rFonts w:hint="eastAsia" w:ascii="宋体" w:hAnsi="宋体" w:cs="宋体"/>
          <w:color w:val="000000"/>
          <w:szCs w:val="21"/>
        </w:rPr>
        <w:t>其他保险</w:t>
      </w:r>
    </w:p>
    <w:p>
      <w:pPr>
        <w:adjustRightInd w:val="0"/>
        <w:snapToGrid w:val="0"/>
        <w:spacing w:line="360" w:lineRule="auto"/>
        <w:ind w:firstLine="420" w:firstLineChars="200"/>
        <w:rPr>
          <w:rFonts w:ascii="宋体" w:cs="宋体"/>
          <w:b/>
          <w:color w:val="000000"/>
          <w:kern w:val="0"/>
          <w:szCs w:val="21"/>
          <w:u w:val="single"/>
        </w:rPr>
      </w:pPr>
      <w:r>
        <w:rPr>
          <w:rFonts w:hint="eastAsia" w:ascii="宋体" w:hAnsi="宋体" w:cs="宋体"/>
          <w:color w:val="000000"/>
          <w:szCs w:val="21"/>
        </w:rPr>
        <w:t>关于其他保险的约定：</w:t>
      </w:r>
      <w:r>
        <w:rPr>
          <w:rFonts w:ascii="宋体" w:hAnsi="宋体" w:cs="宋体"/>
          <w:color w:val="000000"/>
          <w:kern w:val="0"/>
          <w:szCs w:val="21"/>
          <w:u w:val="single"/>
        </w:rPr>
        <w:t xml:space="preserve">   </w:t>
      </w:r>
      <w:r>
        <w:rPr>
          <w:rFonts w:hint="eastAsia" w:ascii="宋体" w:hAnsi="宋体" w:cs="宋体"/>
          <w:b/>
          <w:color w:val="000000"/>
          <w:kern w:val="0"/>
          <w:szCs w:val="21"/>
          <w:u w:val="single"/>
        </w:rPr>
        <w:t>工程所需投保产生的保险费和其他相关费用均由承包人承担。</w:t>
      </w:r>
    </w:p>
    <w:p>
      <w:pPr>
        <w:adjustRightInd w:val="0"/>
        <w:snapToGrid w:val="0"/>
        <w:spacing w:line="360" w:lineRule="auto"/>
        <w:ind w:firstLine="420" w:firstLineChars="200"/>
        <w:rPr>
          <w:rFonts w:ascii="宋体" w:cs="宋体"/>
          <w:color w:val="000000"/>
          <w:szCs w:val="21"/>
          <w:u w:val="single"/>
        </w:rPr>
      </w:pPr>
      <w:r>
        <w:rPr>
          <w:rFonts w:hint="eastAsia" w:ascii="宋体" w:hAnsi="宋体" w:cs="宋体"/>
          <w:color w:val="000000"/>
          <w:szCs w:val="21"/>
        </w:rPr>
        <w:t>承包人是否应为其施工设备等办理财产保险：</w:t>
      </w:r>
      <w:r>
        <w:rPr>
          <w:rFonts w:hint="eastAsia" w:ascii="宋体" w:hAnsi="宋体" w:cs="宋体"/>
          <w:b/>
          <w:color w:val="000000"/>
          <w:kern w:val="0"/>
          <w:szCs w:val="21"/>
          <w:u w:val="single"/>
        </w:rPr>
        <w:t>承包人应为其施工设备等办理财产保险。</w:t>
      </w:r>
    </w:p>
    <w:p>
      <w:pPr>
        <w:spacing w:after="120" w:line="360" w:lineRule="auto"/>
        <w:ind w:firstLine="420" w:firstLineChars="200"/>
        <w:rPr>
          <w:rFonts w:ascii="宋体" w:cs="宋体"/>
          <w:color w:val="000000"/>
          <w:szCs w:val="21"/>
        </w:rPr>
      </w:pPr>
      <w:r>
        <w:rPr>
          <w:rFonts w:ascii="宋体" w:hAnsi="宋体" w:cs="宋体"/>
          <w:color w:val="000000"/>
          <w:szCs w:val="21"/>
        </w:rPr>
        <w:t xml:space="preserve">18.7 </w:t>
      </w:r>
      <w:r>
        <w:rPr>
          <w:rFonts w:hint="eastAsia" w:ascii="宋体" w:hAnsi="宋体" w:cs="宋体"/>
          <w:color w:val="000000"/>
          <w:szCs w:val="21"/>
        </w:rPr>
        <w:t>通知义务</w:t>
      </w:r>
    </w:p>
    <w:p>
      <w:pPr>
        <w:spacing w:line="360" w:lineRule="auto"/>
        <w:rPr>
          <w:rFonts w:ascii="宋体" w:cs="宋体"/>
          <w:color w:val="000000"/>
          <w:szCs w:val="21"/>
        </w:rPr>
      </w:pPr>
      <w:r>
        <w:rPr>
          <w:rFonts w:hint="eastAsia" w:ascii="宋体" w:hAnsi="宋体" w:cs="宋体"/>
          <w:color w:val="000000"/>
          <w:kern w:val="0"/>
          <w:szCs w:val="21"/>
        </w:rPr>
        <w:t>关于变更保险合同时的通知义务的约定：</w:t>
      </w:r>
      <w:r>
        <w:rPr>
          <w:rFonts w:ascii="宋体" w:hAnsi="宋体" w:cs="宋体"/>
          <w:color w:val="000000"/>
          <w:szCs w:val="21"/>
          <w:u w:val="single"/>
        </w:rPr>
        <w:t xml:space="preserve">  </w:t>
      </w:r>
      <w:r>
        <w:rPr>
          <w:rFonts w:hint="eastAsia" w:ascii="宋体" w:hAnsi="宋体" w:cs="宋体"/>
          <w:b/>
          <w:color w:val="000000"/>
          <w:kern w:val="0"/>
          <w:szCs w:val="21"/>
          <w:u w:val="single"/>
        </w:rPr>
        <w:t>按通用条款执行</w:t>
      </w:r>
      <w:r>
        <w:rPr>
          <w:rFonts w:ascii="宋体" w:hAnsi="宋体" w:cs="宋体"/>
          <w:color w:val="000000"/>
          <w:szCs w:val="21"/>
          <w:u w:val="single"/>
        </w:rPr>
        <w:t xml:space="preserve">     </w:t>
      </w:r>
      <w:r>
        <w:rPr>
          <w:rFonts w:hint="eastAsia" w:ascii="宋体" w:hAnsi="宋体" w:cs="宋体"/>
          <w:color w:val="000000"/>
          <w:szCs w:val="21"/>
        </w:rPr>
        <w:t>。</w:t>
      </w:r>
    </w:p>
    <w:p>
      <w:pPr>
        <w:pStyle w:val="7"/>
        <w:spacing w:line="360" w:lineRule="auto"/>
        <w:rPr>
          <w:rFonts w:ascii="宋体" w:hAnsi="宋体" w:eastAsia="宋体" w:cs="宋体"/>
          <w:sz w:val="21"/>
          <w:szCs w:val="21"/>
        </w:rPr>
      </w:pPr>
      <w:r>
        <w:rPr>
          <w:rFonts w:ascii="宋体" w:hAnsi="宋体" w:eastAsia="宋体" w:cs="宋体"/>
          <w:sz w:val="21"/>
          <w:szCs w:val="21"/>
        </w:rPr>
        <w:t xml:space="preserve">20. </w:t>
      </w:r>
      <w:r>
        <w:rPr>
          <w:rFonts w:hint="eastAsia" w:ascii="宋体" w:hAnsi="宋体" w:eastAsia="宋体" w:cs="宋体"/>
          <w:sz w:val="21"/>
          <w:szCs w:val="21"/>
        </w:rPr>
        <w:t>争议解决</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 xml:space="preserve">20.3 </w:t>
      </w:r>
      <w:r>
        <w:rPr>
          <w:rFonts w:hint="eastAsia" w:ascii="宋体" w:hAnsi="宋体" w:cs="宋体"/>
          <w:color w:val="000000"/>
          <w:szCs w:val="21"/>
        </w:rPr>
        <w:t>争议评审</w:t>
      </w:r>
    </w:p>
    <w:p>
      <w:pPr>
        <w:spacing w:line="360" w:lineRule="auto"/>
        <w:rPr>
          <w:rFonts w:ascii="宋体" w:cs="宋体"/>
          <w:color w:val="000000"/>
          <w:szCs w:val="21"/>
        </w:rPr>
      </w:pPr>
      <w:r>
        <w:rPr>
          <w:rFonts w:hint="eastAsia" w:ascii="宋体" w:hAnsi="宋体" w:cs="宋体"/>
          <w:color w:val="000000"/>
          <w:szCs w:val="21"/>
        </w:rPr>
        <w:t>合同当事人是否同意将工程争议提交争议评审小组决定：</w:t>
      </w:r>
      <w:r>
        <w:rPr>
          <w:rFonts w:ascii="宋体" w:hAnsi="宋体" w:cs="宋体"/>
          <w:color w:val="000000"/>
          <w:szCs w:val="21"/>
          <w:u w:val="single"/>
        </w:rPr>
        <w:t xml:space="preserve">/  </w:t>
      </w:r>
      <w:r>
        <w:rPr>
          <w:rFonts w:hint="eastAsia" w:ascii="宋体" w:hAnsi="宋体" w:cs="宋体"/>
          <w:color w:val="000000"/>
          <w:szCs w:val="21"/>
        </w:rPr>
        <w:t>。</w:t>
      </w:r>
      <w:r>
        <w:rPr>
          <w:rFonts w:ascii="宋体" w:hAnsi="宋体" w:cs="宋体"/>
          <w:color w:val="000000"/>
          <w:szCs w:val="21"/>
        </w:rPr>
        <w:t xml:space="preserve">  </w:t>
      </w:r>
    </w:p>
    <w:p>
      <w:pPr>
        <w:spacing w:line="360" w:lineRule="auto"/>
        <w:ind w:firstLine="420" w:firstLineChars="200"/>
        <w:outlineLvl w:val="0"/>
        <w:rPr>
          <w:rFonts w:ascii="宋体" w:cs="宋体"/>
          <w:color w:val="000000"/>
          <w:szCs w:val="21"/>
        </w:rPr>
      </w:pPr>
      <w:r>
        <w:rPr>
          <w:rFonts w:ascii="宋体" w:hAnsi="宋体" w:cs="宋体"/>
          <w:color w:val="000000"/>
          <w:szCs w:val="21"/>
        </w:rPr>
        <w:t xml:space="preserve">20.3.1 </w:t>
      </w:r>
      <w:r>
        <w:rPr>
          <w:rFonts w:hint="eastAsia" w:ascii="宋体" w:hAnsi="宋体" w:cs="宋体"/>
          <w:color w:val="000000"/>
          <w:szCs w:val="21"/>
        </w:rPr>
        <w:t>争议评审小组的确定</w:t>
      </w:r>
    </w:p>
    <w:p>
      <w:pPr>
        <w:spacing w:line="360" w:lineRule="auto"/>
        <w:ind w:firstLine="420" w:firstLineChars="200"/>
        <w:rPr>
          <w:rFonts w:ascii="宋体" w:cs="宋体"/>
          <w:color w:val="000000"/>
          <w:szCs w:val="21"/>
          <w:u w:val="single"/>
        </w:rPr>
      </w:pPr>
      <w:r>
        <w:rPr>
          <w:rFonts w:hint="eastAsia" w:ascii="宋体" w:hAnsi="宋体" w:cs="宋体"/>
          <w:color w:val="000000"/>
          <w:szCs w:val="21"/>
        </w:rPr>
        <w:t>争议评审小组成员的确定：</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选定争议评审员的期限：</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争议评审小组成员的报酬承担方式：</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hint="eastAsia" w:ascii="宋体" w:hAnsi="宋体" w:cs="宋体"/>
          <w:color w:val="000000"/>
          <w:szCs w:val="21"/>
        </w:rPr>
        <w:t>其他事项的约定：</w:t>
      </w:r>
      <w:r>
        <w:rPr>
          <w:rFonts w:ascii="宋体" w:hAnsi="宋体" w:cs="宋体"/>
          <w:color w:val="000000"/>
          <w:szCs w:val="21"/>
          <w:u w:val="single"/>
        </w:rPr>
        <w:t xml:space="preserve">      /                  </w:t>
      </w:r>
      <w:r>
        <w:rPr>
          <w:rFonts w:hint="eastAsia" w:ascii="宋体" w:hAnsi="宋体" w:cs="宋体"/>
          <w:color w:val="000000"/>
          <w:szCs w:val="21"/>
        </w:rPr>
        <w:t>。</w:t>
      </w:r>
    </w:p>
    <w:p>
      <w:pPr>
        <w:autoSpaceDE w:val="0"/>
        <w:autoSpaceDN w:val="0"/>
        <w:adjustRightInd w:val="0"/>
        <w:spacing w:line="360" w:lineRule="auto"/>
        <w:ind w:firstLine="420" w:firstLineChars="200"/>
        <w:outlineLvl w:val="0"/>
        <w:rPr>
          <w:rFonts w:ascii="宋体" w:cs="宋体"/>
          <w:color w:val="000000"/>
          <w:kern w:val="0"/>
          <w:szCs w:val="21"/>
        </w:rPr>
      </w:pPr>
      <w:r>
        <w:rPr>
          <w:rFonts w:ascii="宋体" w:hAnsi="宋体" w:cs="宋体"/>
          <w:color w:val="000000"/>
          <w:kern w:val="0"/>
          <w:szCs w:val="21"/>
        </w:rPr>
        <w:t xml:space="preserve">20.3.2 </w:t>
      </w:r>
      <w:r>
        <w:rPr>
          <w:rFonts w:hint="eastAsia" w:ascii="宋体" w:hAnsi="宋体" w:cs="宋体"/>
          <w:color w:val="000000"/>
          <w:kern w:val="0"/>
          <w:szCs w:val="21"/>
        </w:rPr>
        <w:t>争议评审小组的决定</w:t>
      </w:r>
    </w:p>
    <w:p>
      <w:pPr>
        <w:spacing w:line="360" w:lineRule="auto"/>
        <w:ind w:firstLine="420" w:firstLineChars="200"/>
        <w:rPr>
          <w:rFonts w:ascii="宋体" w:cs="宋体"/>
          <w:color w:val="000000"/>
          <w:szCs w:val="21"/>
        </w:rPr>
      </w:pPr>
      <w:r>
        <w:rPr>
          <w:rFonts w:hint="eastAsia" w:ascii="宋体" w:hAnsi="宋体" w:cs="宋体"/>
          <w:color w:val="000000"/>
          <w:szCs w:val="21"/>
        </w:rPr>
        <w:t>合同当事人关于本项的约定：</w:t>
      </w:r>
      <w:r>
        <w:rPr>
          <w:rFonts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outlineLvl w:val="0"/>
        <w:rPr>
          <w:rFonts w:ascii="宋体" w:cs="宋体"/>
          <w:color w:val="000000"/>
          <w:szCs w:val="21"/>
        </w:rPr>
      </w:pPr>
      <w:r>
        <w:rPr>
          <w:rFonts w:ascii="宋体" w:hAnsi="宋体" w:cs="宋体"/>
          <w:color w:val="000000"/>
          <w:szCs w:val="21"/>
        </w:rPr>
        <w:t>20.4</w:t>
      </w:r>
      <w:r>
        <w:rPr>
          <w:rFonts w:hint="eastAsia" w:ascii="宋体" w:hAnsi="宋体" w:cs="宋体"/>
          <w:color w:val="000000"/>
          <w:szCs w:val="21"/>
        </w:rPr>
        <w:t>仲裁或诉讼</w:t>
      </w:r>
    </w:p>
    <w:p>
      <w:pPr>
        <w:spacing w:after="120" w:line="360" w:lineRule="auto"/>
        <w:ind w:firstLine="420" w:firstLineChars="200"/>
        <w:rPr>
          <w:rFonts w:ascii="宋体" w:cs="宋体"/>
          <w:color w:val="000000"/>
          <w:szCs w:val="21"/>
        </w:rPr>
      </w:pPr>
      <w:r>
        <w:rPr>
          <w:rFonts w:hint="eastAsia" w:ascii="宋体" w:hAnsi="宋体" w:cs="宋体"/>
          <w:color w:val="000000"/>
          <w:szCs w:val="21"/>
        </w:rPr>
        <w:t>因合同及合同有关事项发生的争议，按下列第</w:t>
      </w:r>
      <w:r>
        <w:rPr>
          <w:rFonts w:ascii="宋体" w:hAnsi="宋体" w:cs="宋体"/>
          <w:color w:val="000000"/>
          <w:szCs w:val="21"/>
          <w:u w:val="single"/>
        </w:rPr>
        <w:t xml:space="preserve"> </w:t>
      </w: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u w:val="single"/>
        </w:rPr>
        <w:t xml:space="preserve">  </w:t>
      </w:r>
      <w:r>
        <w:rPr>
          <w:rFonts w:hint="eastAsia" w:ascii="宋体" w:hAnsi="宋体" w:cs="宋体"/>
          <w:color w:val="000000"/>
          <w:szCs w:val="21"/>
        </w:rPr>
        <w:t>种方式解决：</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）向</w:t>
      </w:r>
      <w:r>
        <w:rPr>
          <w:rFonts w:ascii="宋体" w:hAnsi="宋体" w:cs="宋体"/>
          <w:color w:val="000000"/>
          <w:szCs w:val="21"/>
          <w:u w:val="single"/>
        </w:rPr>
        <w:t xml:space="preserve">                     </w:t>
      </w:r>
      <w:r>
        <w:rPr>
          <w:rFonts w:hint="eastAsia" w:ascii="宋体" w:hAnsi="宋体" w:cs="宋体"/>
          <w:color w:val="000000"/>
          <w:szCs w:val="21"/>
        </w:rPr>
        <w:t>仲裁委员会申请仲裁；</w:t>
      </w:r>
    </w:p>
    <w:p>
      <w:pPr>
        <w:spacing w:line="360" w:lineRule="auto"/>
        <w:ind w:firstLine="420" w:firstLineChars="2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）向</w:t>
      </w:r>
      <w:r>
        <w:rPr>
          <w:rFonts w:ascii="宋体" w:hAnsi="宋体" w:cs="宋体"/>
          <w:color w:val="000000"/>
          <w:szCs w:val="21"/>
          <w:u w:val="single"/>
        </w:rPr>
        <w:t xml:space="preserve">   </w:t>
      </w:r>
      <w:r>
        <w:rPr>
          <w:rFonts w:hint="eastAsia" w:ascii="宋体" w:hAnsi="宋体" w:cs="宋体"/>
          <w:color w:val="000000"/>
          <w:szCs w:val="21"/>
          <w:u w:val="single"/>
        </w:rPr>
        <w:t>项目所在地</w:t>
      </w:r>
      <w:r>
        <w:rPr>
          <w:rFonts w:ascii="宋体" w:hAnsi="宋体" w:cs="宋体"/>
          <w:color w:val="000000"/>
          <w:szCs w:val="21"/>
          <w:u w:val="single"/>
        </w:rPr>
        <w:t xml:space="preserve">       </w:t>
      </w:r>
      <w:r>
        <w:rPr>
          <w:rFonts w:hint="eastAsia" w:ascii="宋体" w:hAnsi="宋体" w:cs="宋体"/>
          <w:color w:val="000000"/>
          <w:szCs w:val="21"/>
        </w:rPr>
        <w:t>人民法院起诉。</w:t>
      </w:r>
    </w:p>
    <w:p>
      <w:pPr>
        <w:adjustRightInd w:val="0"/>
        <w:snapToGrid w:val="0"/>
        <w:spacing w:line="360" w:lineRule="auto"/>
        <w:ind w:firstLine="420" w:firstLineChars="200"/>
        <w:rPr>
          <w:rFonts w:ascii="宋体" w:cs="宋体"/>
          <w:color w:val="000000"/>
          <w:szCs w:val="21"/>
        </w:rPr>
      </w:pPr>
      <w:r>
        <w:rPr>
          <w:rFonts w:ascii="宋体" w:hAnsi="宋体" w:cs="宋体"/>
          <w:color w:val="000000"/>
          <w:szCs w:val="21"/>
        </w:rPr>
        <w:t>20.6</w:t>
      </w:r>
      <w:r>
        <w:rPr>
          <w:rFonts w:hint="eastAsia" w:ascii="宋体" w:hAnsi="宋体" w:cs="宋体"/>
          <w:color w:val="000000"/>
          <w:szCs w:val="21"/>
        </w:rPr>
        <w:t>补充协议</w:t>
      </w:r>
    </w:p>
    <w:p>
      <w:pPr>
        <w:spacing w:line="360" w:lineRule="auto"/>
        <w:rPr>
          <w:rFonts w:ascii="宋体" w:cs="宋体"/>
          <w:b/>
          <w:color w:val="000000"/>
          <w:szCs w:val="21"/>
        </w:rPr>
      </w:pPr>
      <w:r>
        <w:rPr>
          <w:rFonts w:hint="eastAsia" w:ascii="宋体" w:hAnsi="宋体" w:cs="宋体"/>
          <w:b/>
          <w:color w:val="000000"/>
          <w:szCs w:val="21"/>
        </w:rPr>
        <w:t>附件</w:t>
      </w:r>
    </w:p>
    <w:p>
      <w:pPr>
        <w:spacing w:line="360" w:lineRule="auto"/>
        <w:rPr>
          <w:rFonts w:ascii="宋体" w:cs="宋体"/>
          <w:color w:val="000000"/>
          <w:szCs w:val="21"/>
        </w:rPr>
      </w:pPr>
      <w:r>
        <w:rPr>
          <w:rFonts w:hint="eastAsia" w:ascii="宋体" w:hAnsi="宋体" w:cs="宋体"/>
          <w:color w:val="000000"/>
          <w:szCs w:val="21"/>
        </w:rPr>
        <w:t>协议书附件：</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1</w:t>
      </w:r>
      <w:r>
        <w:rPr>
          <w:rFonts w:hint="eastAsia" w:ascii="宋体" w:hAnsi="宋体" w:cs="宋体"/>
          <w:color w:val="000000"/>
          <w:szCs w:val="21"/>
        </w:rPr>
        <w:t>：承包人承揽工程项目一览表</w:t>
      </w:r>
    </w:p>
    <w:p>
      <w:pPr>
        <w:spacing w:line="360" w:lineRule="auto"/>
        <w:rPr>
          <w:rFonts w:ascii="宋体" w:cs="宋体"/>
          <w:color w:val="000000"/>
          <w:szCs w:val="21"/>
        </w:rPr>
      </w:pPr>
      <w:r>
        <w:rPr>
          <w:rFonts w:hint="eastAsia" w:ascii="宋体" w:hAnsi="宋体" w:cs="宋体"/>
          <w:color w:val="000000"/>
          <w:szCs w:val="21"/>
        </w:rPr>
        <w:t>专用合同条款附件：</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2</w:t>
      </w:r>
      <w:r>
        <w:rPr>
          <w:rFonts w:hint="eastAsia" w:ascii="宋体" w:hAnsi="宋体" w:cs="宋体"/>
          <w:color w:val="000000"/>
          <w:szCs w:val="21"/>
        </w:rPr>
        <w:t>：发包人供应材料设备一览表</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3</w:t>
      </w:r>
      <w:r>
        <w:rPr>
          <w:rFonts w:hint="eastAsia" w:ascii="宋体" w:hAnsi="宋体" w:cs="宋体"/>
          <w:color w:val="000000"/>
          <w:szCs w:val="21"/>
        </w:rPr>
        <w:t>：工程质量保修书</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4</w:t>
      </w:r>
      <w:r>
        <w:rPr>
          <w:rFonts w:hint="eastAsia" w:ascii="宋体" w:hAnsi="宋体" w:cs="宋体"/>
          <w:color w:val="000000"/>
          <w:szCs w:val="21"/>
        </w:rPr>
        <w:t>：主要建设工程文件目录</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5</w:t>
      </w:r>
      <w:r>
        <w:rPr>
          <w:rFonts w:hint="eastAsia" w:ascii="宋体" w:hAnsi="宋体" w:cs="宋体"/>
          <w:color w:val="000000"/>
          <w:szCs w:val="21"/>
        </w:rPr>
        <w:t>：承包人用于本工程施工的机械设备表</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6</w:t>
      </w:r>
      <w:r>
        <w:rPr>
          <w:rFonts w:hint="eastAsia" w:ascii="宋体" w:hAnsi="宋体" w:cs="宋体"/>
          <w:color w:val="000000"/>
          <w:szCs w:val="21"/>
        </w:rPr>
        <w:t>：承包人主要施工管理人员表</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7</w:t>
      </w:r>
      <w:r>
        <w:rPr>
          <w:rFonts w:hint="eastAsia" w:ascii="宋体" w:hAnsi="宋体" w:cs="宋体"/>
          <w:color w:val="000000"/>
          <w:szCs w:val="21"/>
        </w:rPr>
        <w:t>：分包人主要施工管理人员表</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8</w:t>
      </w:r>
      <w:r>
        <w:rPr>
          <w:rFonts w:hint="eastAsia" w:ascii="宋体" w:hAnsi="宋体" w:cs="宋体"/>
          <w:color w:val="000000"/>
          <w:szCs w:val="21"/>
        </w:rPr>
        <w:t>：履约担保格式</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9</w:t>
      </w:r>
      <w:r>
        <w:rPr>
          <w:rFonts w:hint="eastAsia" w:ascii="宋体" w:hAnsi="宋体" w:cs="宋体"/>
          <w:color w:val="000000"/>
          <w:szCs w:val="21"/>
        </w:rPr>
        <w:t>：预付款担保格式</w:t>
      </w: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10</w:t>
      </w:r>
      <w:r>
        <w:rPr>
          <w:rFonts w:hint="eastAsia" w:ascii="宋体" w:hAnsi="宋体" w:cs="宋体"/>
          <w:color w:val="000000"/>
          <w:szCs w:val="21"/>
        </w:rPr>
        <w:t>：支付担保格式</w:t>
      </w:r>
    </w:p>
    <w:p>
      <w:pPr>
        <w:spacing w:line="360" w:lineRule="auto"/>
        <w:rPr>
          <w:rFonts w:ascii="宋体" w:cs="宋体"/>
          <w:color w:val="000000"/>
          <w:szCs w:val="21"/>
        </w:rPr>
        <w:sectPr>
          <w:footerReference r:id="rId8" w:type="first"/>
          <w:headerReference r:id="rId6" w:type="default"/>
          <w:footerReference r:id="rId7" w:type="default"/>
          <w:pgSz w:w="11906" w:h="16838"/>
          <w:pgMar w:top="1418" w:right="1555" w:bottom="1418" w:left="1531" w:header="851" w:footer="992" w:gutter="0"/>
          <w:cols w:space="720" w:num="1"/>
          <w:titlePg/>
          <w:docGrid w:type="lines" w:linePitch="312" w:charSpace="0"/>
        </w:sectPr>
      </w:pPr>
      <w:r>
        <w:rPr>
          <w:rFonts w:hint="eastAsia" w:ascii="宋体" w:hAnsi="宋体" w:cs="宋体"/>
          <w:color w:val="000000"/>
          <w:szCs w:val="21"/>
        </w:rPr>
        <w:t>附件</w:t>
      </w:r>
      <w:r>
        <w:rPr>
          <w:rFonts w:ascii="宋体" w:hAnsi="宋体" w:cs="宋体"/>
          <w:color w:val="000000"/>
          <w:szCs w:val="21"/>
        </w:rPr>
        <w:t>11</w:t>
      </w:r>
      <w:r>
        <w:rPr>
          <w:rFonts w:hint="eastAsia" w:ascii="宋体" w:hAnsi="宋体" w:cs="宋体"/>
          <w:color w:val="000000"/>
          <w:szCs w:val="21"/>
        </w:rPr>
        <w:t>：暂估价一览表</w:t>
      </w:r>
    </w:p>
    <w:p>
      <w:pPr>
        <w:spacing w:beforeLines="50" w:afterLines="50" w:line="360" w:lineRule="auto"/>
        <w:rPr>
          <w:rFonts w:ascii="宋体" w:cs="宋体"/>
          <w:color w:val="000000"/>
          <w:sz w:val="30"/>
          <w:szCs w:val="30"/>
        </w:rPr>
      </w:pPr>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w:t>
      </w:r>
    </w:p>
    <w:p>
      <w:pPr>
        <w:spacing w:beforeLines="50" w:afterLines="50" w:line="360" w:lineRule="auto"/>
        <w:jc w:val="center"/>
        <w:rPr>
          <w:rFonts w:ascii="宋体" w:cs="宋体"/>
          <w:color w:val="000000"/>
          <w:sz w:val="30"/>
          <w:szCs w:val="30"/>
        </w:rPr>
      </w:pPr>
      <w:r>
        <w:rPr>
          <w:rFonts w:hint="eastAsia" w:ascii="宋体" w:hAnsi="宋体" w:cs="宋体"/>
          <w:color w:val="000000"/>
          <w:sz w:val="30"/>
          <w:szCs w:val="30"/>
        </w:rPr>
        <w:t>承包人承揽工程项目一览表</w:t>
      </w:r>
    </w:p>
    <w:tbl>
      <w:tblPr>
        <w:tblStyle w:val="2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单位工程名称</w:t>
            </w:r>
          </w:p>
        </w:tc>
        <w:tc>
          <w:tcPr>
            <w:tcW w:w="1843"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建设规模</w:t>
            </w:r>
          </w:p>
        </w:tc>
        <w:tc>
          <w:tcPr>
            <w:tcW w:w="1417" w:type="dxa"/>
            <w:tcBorders>
              <w:top w:val="single" w:color="auto" w:sz="12" w:space="0"/>
              <w:bottom w:val="double" w:color="auto" w:sz="6" w:space="0"/>
            </w:tcBorders>
            <w:vAlign w:val="center"/>
          </w:tcPr>
          <w:p>
            <w:pPr>
              <w:pStyle w:val="2"/>
              <w:keepNext/>
              <w:spacing w:after="0" w:line="360" w:lineRule="auto"/>
              <w:ind w:left="63" w:right="63"/>
              <w:rPr>
                <w:rFonts w:ascii="宋体" w:hAnsi="宋体" w:cs="宋体"/>
                <w:color w:val="000000"/>
                <w:szCs w:val="21"/>
              </w:rPr>
            </w:pPr>
            <w:r>
              <w:rPr>
                <w:rFonts w:hint="eastAsia" w:ascii="宋体" w:hAnsi="宋体" w:cs="宋体"/>
                <w:color w:val="000000"/>
                <w:szCs w:val="21"/>
              </w:rPr>
              <w:t>建筑面积</w:t>
            </w:r>
            <w:r>
              <w:rPr>
                <w:rFonts w:ascii="宋体" w:hAnsi="宋体" w:cs="宋体"/>
                <w:color w:val="000000"/>
                <w:szCs w:val="21"/>
              </w:rPr>
              <w:t>(</w:t>
            </w:r>
            <w:r>
              <w:rPr>
                <w:rFonts w:hint="eastAsia" w:ascii="宋体" w:hAnsi="宋体" w:cs="宋体"/>
                <w:color w:val="000000"/>
                <w:szCs w:val="21"/>
              </w:rPr>
              <w:t>平方米</w:t>
            </w:r>
            <w:r>
              <w:rPr>
                <w:rFonts w:ascii="宋体" w:hAnsi="宋体" w:cs="宋体"/>
                <w:color w:val="000000"/>
                <w:szCs w:val="21"/>
              </w:rPr>
              <w:t>)</w:t>
            </w:r>
          </w:p>
        </w:tc>
        <w:tc>
          <w:tcPr>
            <w:tcW w:w="2410"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结构形式</w:t>
            </w:r>
          </w:p>
        </w:tc>
        <w:tc>
          <w:tcPr>
            <w:tcW w:w="850"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层数</w:t>
            </w:r>
          </w:p>
        </w:tc>
        <w:tc>
          <w:tcPr>
            <w:tcW w:w="1560"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生产能力</w:t>
            </w:r>
          </w:p>
        </w:tc>
        <w:tc>
          <w:tcPr>
            <w:tcW w:w="2126"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设备安装内容</w:t>
            </w:r>
          </w:p>
        </w:tc>
        <w:tc>
          <w:tcPr>
            <w:tcW w:w="1417"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合同价格（元）</w:t>
            </w:r>
          </w:p>
        </w:tc>
        <w:tc>
          <w:tcPr>
            <w:tcW w:w="851"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开工日期</w:t>
            </w:r>
          </w:p>
        </w:tc>
        <w:tc>
          <w:tcPr>
            <w:tcW w:w="850"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21"/>
              </w:rPr>
            </w:pPr>
            <w:r>
              <w:rPr>
                <w:rFonts w:hint="eastAsia" w:ascii="宋体" w:hAnsi="宋体" w:cs="宋体"/>
                <w:color w:val="000000"/>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843"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417"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2410"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850"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560"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2126"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417"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851"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850"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after="0" w:line="360" w:lineRule="auto"/>
              <w:ind w:left="63" w:right="63"/>
              <w:rPr>
                <w:rFonts w:ascii="宋体" w:cs="宋体"/>
                <w:color w:val="000000"/>
                <w:sz w:val="30"/>
                <w:szCs w:val="30"/>
              </w:rPr>
            </w:pPr>
          </w:p>
        </w:tc>
        <w:tc>
          <w:tcPr>
            <w:tcW w:w="1843" w:type="dxa"/>
            <w:tcBorders>
              <w:top w:val="nil"/>
            </w:tcBorders>
            <w:vAlign w:val="center"/>
          </w:tcPr>
          <w:p>
            <w:pPr>
              <w:pStyle w:val="2"/>
              <w:keepNext/>
              <w:spacing w:after="0" w:line="360" w:lineRule="auto"/>
              <w:ind w:left="63" w:right="63"/>
              <w:rPr>
                <w:rFonts w:ascii="宋体" w:cs="宋体"/>
                <w:color w:val="000000"/>
                <w:sz w:val="30"/>
                <w:szCs w:val="30"/>
              </w:rPr>
            </w:pPr>
          </w:p>
        </w:tc>
        <w:tc>
          <w:tcPr>
            <w:tcW w:w="1417" w:type="dxa"/>
            <w:tcBorders>
              <w:top w:val="nil"/>
            </w:tcBorders>
            <w:vAlign w:val="center"/>
          </w:tcPr>
          <w:p>
            <w:pPr>
              <w:pStyle w:val="2"/>
              <w:keepNext/>
              <w:spacing w:after="0" w:line="360" w:lineRule="auto"/>
              <w:ind w:left="63" w:right="63"/>
              <w:rPr>
                <w:rFonts w:ascii="宋体" w:cs="宋体"/>
                <w:color w:val="000000"/>
                <w:sz w:val="30"/>
                <w:szCs w:val="30"/>
              </w:rPr>
            </w:pPr>
          </w:p>
        </w:tc>
        <w:tc>
          <w:tcPr>
            <w:tcW w:w="2410" w:type="dxa"/>
            <w:tcBorders>
              <w:top w:val="nil"/>
            </w:tcBorders>
            <w:vAlign w:val="center"/>
          </w:tcPr>
          <w:p>
            <w:pPr>
              <w:pStyle w:val="2"/>
              <w:keepNext/>
              <w:spacing w:after="0" w:line="360" w:lineRule="auto"/>
              <w:ind w:left="63" w:right="63"/>
              <w:rPr>
                <w:rFonts w:ascii="宋体" w:cs="宋体"/>
                <w:color w:val="000000"/>
                <w:sz w:val="30"/>
                <w:szCs w:val="30"/>
              </w:rPr>
            </w:pPr>
          </w:p>
        </w:tc>
        <w:tc>
          <w:tcPr>
            <w:tcW w:w="850" w:type="dxa"/>
            <w:tcBorders>
              <w:top w:val="nil"/>
            </w:tcBorders>
            <w:vAlign w:val="center"/>
          </w:tcPr>
          <w:p>
            <w:pPr>
              <w:pStyle w:val="2"/>
              <w:keepNext/>
              <w:spacing w:after="0" w:line="360" w:lineRule="auto"/>
              <w:ind w:left="63" w:right="63"/>
              <w:rPr>
                <w:rFonts w:ascii="宋体" w:cs="宋体"/>
                <w:color w:val="000000"/>
                <w:sz w:val="30"/>
                <w:szCs w:val="30"/>
              </w:rPr>
            </w:pPr>
          </w:p>
        </w:tc>
        <w:tc>
          <w:tcPr>
            <w:tcW w:w="1560" w:type="dxa"/>
            <w:tcBorders>
              <w:top w:val="nil"/>
            </w:tcBorders>
            <w:vAlign w:val="center"/>
          </w:tcPr>
          <w:p>
            <w:pPr>
              <w:pStyle w:val="2"/>
              <w:keepNext/>
              <w:spacing w:after="0" w:line="360" w:lineRule="auto"/>
              <w:ind w:left="63" w:right="63"/>
              <w:rPr>
                <w:rFonts w:ascii="宋体" w:cs="宋体"/>
                <w:color w:val="000000"/>
                <w:sz w:val="30"/>
                <w:szCs w:val="30"/>
              </w:rPr>
            </w:pPr>
          </w:p>
        </w:tc>
        <w:tc>
          <w:tcPr>
            <w:tcW w:w="2126" w:type="dxa"/>
            <w:tcBorders>
              <w:top w:val="nil"/>
            </w:tcBorders>
            <w:vAlign w:val="center"/>
          </w:tcPr>
          <w:p>
            <w:pPr>
              <w:pStyle w:val="2"/>
              <w:keepNext/>
              <w:spacing w:after="0" w:line="360" w:lineRule="auto"/>
              <w:ind w:left="63" w:right="63"/>
              <w:rPr>
                <w:rFonts w:ascii="宋体" w:cs="宋体"/>
                <w:color w:val="000000"/>
                <w:sz w:val="30"/>
                <w:szCs w:val="30"/>
              </w:rPr>
            </w:pPr>
          </w:p>
        </w:tc>
        <w:tc>
          <w:tcPr>
            <w:tcW w:w="1417" w:type="dxa"/>
            <w:tcBorders>
              <w:top w:val="nil"/>
            </w:tcBorders>
            <w:vAlign w:val="center"/>
          </w:tcPr>
          <w:p>
            <w:pPr>
              <w:pStyle w:val="2"/>
              <w:keepNext/>
              <w:spacing w:after="0" w:line="360" w:lineRule="auto"/>
              <w:ind w:left="63" w:right="63"/>
              <w:rPr>
                <w:rFonts w:ascii="宋体" w:cs="宋体"/>
                <w:color w:val="000000"/>
                <w:sz w:val="30"/>
                <w:szCs w:val="30"/>
              </w:rPr>
            </w:pPr>
          </w:p>
        </w:tc>
        <w:tc>
          <w:tcPr>
            <w:tcW w:w="851" w:type="dxa"/>
            <w:tcBorders>
              <w:top w:val="nil"/>
            </w:tcBorders>
            <w:vAlign w:val="center"/>
          </w:tcPr>
          <w:p>
            <w:pPr>
              <w:pStyle w:val="2"/>
              <w:keepNext/>
              <w:spacing w:after="0" w:line="360" w:lineRule="auto"/>
              <w:ind w:left="63" w:right="63"/>
              <w:rPr>
                <w:rFonts w:ascii="宋体" w:cs="宋体"/>
                <w:color w:val="000000"/>
                <w:sz w:val="30"/>
                <w:szCs w:val="30"/>
              </w:rPr>
            </w:pPr>
          </w:p>
        </w:tc>
        <w:tc>
          <w:tcPr>
            <w:tcW w:w="850" w:type="dxa"/>
            <w:tcBorders>
              <w:top w:val="nil"/>
            </w:tcBorders>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after="0" w:line="360" w:lineRule="auto"/>
              <w:ind w:left="63" w:right="63"/>
              <w:rPr>
                <w:rFonts w:ascii="宋体" w:cs="宋体"/>
                <w:color w:val="000000"/>
                <w:sz w:val="30"/>
                <w:szCs w:val="30"/>
              </w:rPr>
            </w:pPr>
          </w:p>
        </w:tc>
        <w:tc>
          <w:tcPr>
            <w:tcW w:w="1843" w:type="dxa"/>
            <w:tcBorders>
              <w:top w:val="nil"/>
            </w:tcBorders>
            <w:vAlign w:val="center"/>
          </w:tcPr>
          <w:p>
            <w:pPr>
              <w:pStyle w:val="2"/>
              <w:keepNext/>
              <w:spacing w:after="0" w:line="360" w:lineRule="auto"/>
              <w:ind w:left="63" w:right="63"/>
              <w:rPr>
                <w:rFonts w:ascii="宋体" w:cs="宋体"/>
                <w:color w:val="000000"/>
                <w:sz w:val="30"/>
                <w:szCs w:val="30"/>
              </w:rPr>
            </w:pPr>
          </w:p>
        </w:tc>
        <w:tc>
          <w:tcPr>
            <w:tcW w:w="1417" w:type="dxa"/>
            <w:tcBorders>
              <w:top w:val="nil"/>
            </w:tcBorders>
            <w:vAlign w:val="center"/>
          </w:tcPr>
          <w:p>
            <w:pPr>
              <w:pStyle w:val="2"/>
              <w:keepNext/>
              <w:spacing w:after="0" w:line="360" w:lineRule="auto"/>
              <w:ind w:left="63" w:right="63"/>
              <w:rPr>
                <w:rFonts w:ascii="宋体" w:cs="宋体"/>
                <w:color w:val="000000"/>
                <w:sz w:val="30"/>
                <w:szCs w:val="30"/>
              </w:rPr>
            </w:pPr>
          </w:p>
        </w:tc>
        <w:tc>
          <w:tcPr>
            <w:tcW w:w="2410" w:type="dxa"/>
            <w:tcBorders>
              <w:top w:val="nil"/>
            </w:tcBorders>
            <w:vAlign w:val="center"/>
          </w:tcPr>
          <w:p>
            <w:pPr>
              <w:pStyle w:val="2"/>
              <w:keepNext/>
              <w:spacing w:after="0" w:line="360" w:lineRule="auto"/>
              <w:ind w:left="63" w:right="63"/>
              <w:rPr>
                <w:rFonts w:ascii="宋体" w:cs="宋体"/>
                <w:color w:val="000000"/>
                <w:sz w:val="30"/>
                <w:szCs w:val="30"/>
              </w:rPr>
            </w:pPr>
          </w:p>
        </w:tc>
        <w:tc>
          <w:tcPr>
            <w:tcW w:w="850" w:type="dxa"/>
            <w:tcBorders>
              <w:top w:val="nil"/>
            </w:tcBorders>
            <w:vAlign w:val="center"/>
          </w:tcPr>
          <w:p>
            <w:pPr>
              <w:pStyle w:val="2"/>
              <w:keepNext/>
              <w:spacing w:after="0" w:line="360" w:lineRule="auto"/>
              <w:ind w:left="63" w:right="63"/>
              <w:rPr>
                <w:rFonts w:ascii="宋体" w:cs="宋体"/>
                <w:color w:val="000000"/>
                <w:sz w:val="30"/>
                <w:szCs w:val="30"/>
              </w:rPr>
            </w:pPr>
          </w:p>
        </w:tc>
        <w:tc>
          <w:tcPr>
            <w:tcW w:w="1560" w:type="dxa"/>
            <w:tcBorders>
              <w:top w:val="nil"/>
            </w:tcBorders>
            <w:vAlign w:val="center"/>
          </w:tcPr>
          <w:p>
            <w:pPr>
              <w:pStyle w:val="2"/>
              <w:keepNext/>
              <w:spacing w:after="0" w:line="360" w:lineRule="auto"/>
              <w:ind w:left="63" w:right="63"/>
              <w:rPr>
                <w:rFonts w:ascii="宋体" w:cs="宋体"/>
                <w:color w:val="000000"/>
                <w:sz w:val="30"/>
                <w:szCs w:val="30"/>
              </w:rPr>
            </w:pPr>
          </w:p>
        </w:tc>
        <w:tc>
          <w:tcPr>
            <w:tcW w:w="2126" w:type="dxa"/>
            <w:tcBorders>
              <w:top w:val="nil"/>
            </w:tcBorders>
            <w:vAlign w:val="center"/>
          </w:tcPr>
          <w:p>
            <w:pPr>
              <w:pStyle w:val="2"/>
              <w:keepNext/>
              <w:spacing w:after="0" w:line="360" w:lineRule="auto"/>
              <w:ind w:left="63" w:right="63"/>
              <w:rPr>
                <w:rFonts w:ascii="宋体" w:cs="宋体"/>
                <w:color w:val="000000"/>
                <w:sz w:val="30"/>
                <w:szCs w:val="30"/>
              </w:rPr>
            </w:pPr>
          </w:p>
        </w:tc>
        <w:tc>
          <w:tcPr>
            <w:tcW w:w="1417" w:type="dxa"/>
            <w:tcBorders>
              <w:top w:val="nil"/>
            </w:tcBorders>
            <w:vAlign w:val="center"/>
          </w:tcPr>
          <w:p>
            <w:pPr>
              <w:pStyle w:val="2"/>
              <w:keepNext/>
              <w:spacing w:after="0" w:line="360" w:lineRule="auto"/>
              <w:ind w:left="63" w:right="63"/>
              <w:rPr>
                <w:rFonts w:ascii="宋体" w:cs="宋体"/>
                <w:color w:val="000000"/>
                <w:sz w:val="30"/>
                <w:szCs w:val="30"/>
              </w:rPr>
            </w:pPr>
          </w:p>
        </w:tc>
        <w:tc>
          <w:tcPr>
            <w:tcW w:w="851" w:type="dxa"/>
            <w:tcBorders>
              <w:top w:val="nil"/>
            </w:tcBorders>
            <w:vAlign w:val="center"/>
          </w:tcPr>
          <w:p>
            <w:pPr>
              <w:pStyle w:val="2"/>
              <w:keepNext/>
              <w:spacing w:after="0" w:line="360" w:lineRule="auto"/>
              <w:ind w:left="63" w:right="63"/>
              <w:rPr>
                <w:rFonts w:ascii="宋体" w:cs="宋体"/>
                <w:color w:val="000000"/>
                <w:sz w:val="30"/>
                <w:szCs w:val="30"/>
              </w:rPr>
            </w:pPr>
          </w:p>
        </w:tc>
        <w:tc>
          <w:tcPr>
            <w:tcW w:w="850" w:type="dxa"/>
            <w:tcBorders>
              <w:top w:val="nil"/>
            </w:tcBorders>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2"/>
              <w:keepNext/>
              <w:spacing w:after="0" w:line="360" w:lineRule="auto"/>
              <w:ind w:left="63" w:right="63"/>
              <w:rPr>
                <w:rFonts w:ascii="宋体" w:cs="宋体"/>
                <w:color w:val="000000"/>
                <w:sz w:val="30"/>
                <w:szCs w:val="30"/>
              </w:rPr>
            </w:pPr>
          </w:p>
        </w:tc>
        <w:tc>
          <w:tcPr>
            <w:tcW w:w="1843" w:type="dxa"/>
            <w:vAlign w:val="center"/>
          </w:tcPr>
          <w:p>
            <w:pPr>
              <w:pStyle w:val="2"/>
              <w:keepNext/>
              <w:spacing w:after="0" w:line="360" w:lineRule="auto"/>
              <w:ind w:left="63" w:right="63"/>
              <w:rPr>
                <w:rFonts w:ascii="宋体" w:cs="宋体"/>
                <w:color w:val="000000"/>
                <w:sz w:val="30"/>
                <w:szCs w:val="30"/>
              </w:rPr>
            </w:pPr>
          </w:p>
        </w:tc>
        <w:tc>
          <w:tcPr>
            <w:tcW w:w="1417" w:type="dxa"/>
            <w:vAlign w:val="center"/>
          </w:tcPr>
          <w:p>
            <w:pPr>
              <w:pStyle w:val="2"/>
              <w:keepNext/>
              <w:spacing w:after="0" w:line="360" w:lineRule="auto"/>
              <w:ind w:left="63" w:right="63"/>
              <w:rPr>
                <w:rFonts w:ascii="宋体" w:cs="宋体"/>
                <w:color w:val="000000"/>
                <w:sz w:val="30"/>
                <w:szCs w:val="30"/>
              </w:rPr>
            </w:pPr>
          </w:p>
        </w:tc>
        <w:tc>
          <w:tcPr>
            <w:tcW w:w="2410" w:type="dxa"/>
            <w:vAlign w:val="center"/>
          </w:tcPr>
          <w:p>
            <w:pPr>
              <w:pStyle w:val="2"/>
              <w:keepNext/>
              <w:spacing w:after="0" w:line="360" w:lineRule="auto"/>
              <w:ind w:left="63" w:right="63"/>
              <w:rPr>
                <w:rFonts w:ascii="宋体" w:cs="宋体"/>
                <w:color w:val="000000"/>
                <w:sz w:val="30"/>
                <w:szCs w:val="30"/>
              </w:rPr>
            </w:pPr>
          </w:p>
        </w:tc>
        <w:tc>
          <w:tcPr>
            <w:tcW w:w="850" w:type="dxa"/>
            <w:vAlign w:val="center"/>
          </w:tcPr>
          <w:p>
            <w:pPr>
              <w:pStyle w:val="2"/>
              <w:keepNext/>
              <w:spacing w:after="0" w:line="360" w:lineRule="auto"/>
              <w:ind w:left="63" w:right="63"/>
              <w:rPr>
                <w:rFonts w:ascii="宋体" w:cs="宋体"/>
                <w:color w:val="000000"/>
                <w:sz w:val="30"/>
                <w:szCs w:val="30"/>
              </w:rPr>
            </w:pPr>
          </w:p>
        </w:tc>
        <w:tc>
          <w:tcPr>
            <w:tcW w:w="1560" w:type="dxa"/>
            <w:vAlign w:val="center"/>
          </w:tcPr>
          <w:p>
            <w:pPr>
              <w:pStyle w:val="2"/>
              <w:keepNext/>
              <w:spacing w:after="0" w:line="360" w:lineRule="auto"/>
              <w:ind w:left="63" w:right="63"/>
              <w:rPr>
                <w:rFonts w:ascii="宋体" w:cs="宋体"/>
                <w:color w:val="000000"/>
                <w:sz w:val="30"/>
                <w:szCs w:val="30"/>
              </w:rPr>
            </w:pPr>
          </w:p>
        </w:tc>
        <w:tc>
          <w:tcPr>
            <w:tcW w:w="2126" w:type="dxa"/>
            <w:vAlign w:val="center"/>
          </w:tcPr>
          <w:p>
            <w:pPr>
              <w:pStyle w:val="2"/>
              <w:keepNext/>
              <w:spacing w:after="0" w:line="360" w:lineRule="auto"/>
              <w:ind w:left="63" w:right="63"/>
              <w:rPr>
                <w:rFonts w:ascii="宋体" w:cs="宋体"/>
                <w:color w:val="000000"/>
                <w:sz w:val="30"/>
                <w:szCs w:val="30"/>
              </w:rPr>
            </w:pPr>
          </w:p>
        </w:tc>
        <w:tc>
          <w:tcPr>
            <w:tcW w:w="1417"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850"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1843"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1417"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2410"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850"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1560"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2126"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1417"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851"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c>
          <w:tcPr>
            <w:tcW w:w="850" w:type="dxa"/>
            <w:tcBorders>
              <w:bottom w:val="single" w:color="auto" w:sz="12" w:space="0"/>
            </w:tcBorders>
            <w:vAlign w:val="center"/>
          </w:tcPr>
          <w:p>
            <w:pPr>
              <w:pStyle w:val="2"/>
              <w:keepNext/>
              <w:spacing w:after="0" w:line="360" w:lineRule="auto"/>
              <w:ind w:left="63" w:right="63"/>
              <w:rPr>
                <w:rFonts w:ascii="宋体" w:cs="宋体"/>
                <w:color w:val="000000"/>
                <w:sz w:val="30"/>
                <w:szCs w:val="30"/>
              </w:rPr>
            </w:pPr>
          </w:p>
        </w:tc>
      </w:tr>
    </w:tbl>
    <w:p>
      <w:pPr>
        <w:spacing w:line="360" w:lineRule="auto"/>
        <w:rPr>
          <w:rFonts w:ascii="宋体" w:cs="宋体"/>
          <w:b/>
          <w:color w:val="000000"/>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360" w:lineRule="auto"/>
        <w:rPr>
          <w:rFonts w:ascii="宋体" w:cs="宋体"/>
          <w:color w:val="000000"/>
          <w:sz w:val="30"/>
          <w:szCs w:val="30"/>
        </w:rPr>
      </w:pPr>
      <w:r>
        <w:rPr>
          <w:rFonts w:hint="eastAsia" w:ascii="宋体" w:hAnsi="宋体" w:cs="宋体"/>
          <w:color w:val="000000"/>
          <w:sz w:val="30"/>
          <w:szCs w:val="30"/>
        </w:rPr>
        <w:t>附件</w:t>
      </w:r>
      <w:r>
        <w:rPr>
          <w:rFonts w:ascii="宋体" w:hAnsi="宋体" w:cs="宋体"/>
          <w:color w:val="000000"/>
          <w:sz w:val="30"/>
          <w:szCs w:val="30"/>
        </w:rPr>
        <w:t>2</w:t>
      </w:r>
      <w:r>
        <w:rPr>
          <w:rFonts w:hint="eastAsia" w:ascii="宋体" w:hAnsi="宋体" w:cs="宋体"/>
          <w:color w:val="000000"/>
          <w:sz w:val="30"/>
          <w:szCs w:val="30"/>
        </w:rPr>
        <w:t>：</w:t>
      </w:r>
    </w:p>
    <w:p>
      <w:pPr>
        <w:spacing w:beforeLines="50" w:afterLines="50" w:line="360" w:lineRule="auto"/>
        <w:jc w:val="center"/>
        <w:rPr>
          <w:rFonts w:ascii="宋体" w:cs="宋体"/>
          <w:color w:val="000000"/>
          <w:sz w:val="30"/>
          <w:szCs w:val="30"/>
        </w:rPr>
      </w:pPr>
      <w:r>
        <w:rPr>
          <w:rFonts w:hint="eastAsia" w:ascii="宋体" w:hAnsi="宋体" w:cs="宋体"/>
          <w:color w:val="000000"/>
          <w:sz w:val="30"/>
          <w:szCs w:val="30"/>
        </w:rPr>
        <w:t>发包人供应材料设备一览表</w:t>
      </w:r>
    </w:p>
    <w:tbl>
      <w:tblPr>
        <w:tblStyle w:val="21"/>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序号</w:t>
            </w:r>
          </w:p>
        </w:tc>
        <w:tc>
          <w:tcPr>
            <w:tcW w:w="1276"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ascii="宋体" w:hAnsi="宋体" w:cs="宋体"/>
                <w:color w:val="000000"/>
                <w:szCs w:val="30"/>
              </w:rPr>
              <w:t xml:space="preserve">  </w:t>
            </w:r>
            <w:r>
              <w:rPr>
                <w:rFonts w:hint="eastAsia" w:ascii="宋体" w:hAnsi="宋体" w:cs="宋体"/>
                <w:color w:val="000000"/>
                <w:szCs w:val="30"/>
              </w:rPr>
              <w:t>材料、</w:t>
            </w:r>
          </w:p>
          <w:p>
            <w:pPr>
              <w:pStyle w:val="2"/>
              <w:keepNext/>
              <w:spacing w:after="0" w:line="360" w:lineRule="auto"/>
              <w:ind w:right="63"/>
              <w:rPr>
                <w:rFonts w:ascii="宋体" w:cs="宋体"/>
                <w:color w:val="000000"/>
                <w:szCs w:val="30"/>
              </w:rPr>
            </w:pPr>
            <w:r>
              <w:rPr>
                <w:rFonts w:hint="eastAsia" w:ascii="宋体" w:hAnsi="宋体" w:cs="宋体"/>
                <w:color w:val="000000"/>
                <w:szCs w:val="30"/>
              </w:rPr>
              <w:t>设备品种</w:t>
            </w:r>
          </w:p>
        </w:tc>
        <w:tc>
          <w:tcPr>
            <w:tcW w:w="1418"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规格型号</w:t>
            </w:r>
          </w:p>
        </w:tc>
        <w:tc>
          <w:tcPr>
            <w:tcW w:w="940"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单位</w:t>
            </w:r>
          </w:p>
        </w:tc>
        <w:tc>
          <w:tcPr>
            <w:tcW w:w="851"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数量</w:t>
            </w:r>
          </w:p>
        </w:tc>
        <w:tc>
          <w:tcPr>
            <w:tcW w:w="1044"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单价（元）</w:t>
            </w:r>
          </w:p>
        </w:tc>
        <w:tc>
          <w:tcPr>
            <w:tcW w:w="992"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质量等级</w:t>
            </w:r>
          </w:p>
        </w:tc>
        <w:tc>
          <w:tcPr>
            <w:tcW w:w="851"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供应时间</w:t>
            </w:r>
          </w:p>
        </w:tc>
        <w:tc>
          <w:tcPr>
            <w:tcW w:w="1487"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送达地点</w:t>
            </w:r>
          </w:p>
        </w:tc>
        <w:tc>
          <w:tcPr>
            <w:tcW w:w="992" w:type="dxa"/>
            <w:tcBorders>
              <w:top w:val="single" w:color="auto" w:sz="12" w:space="0"/>
              <w:bottom w:val="double" w:color="auto" w:sz="6" w:space="0"/>
            </w:tcBorders>
            <w:vAlign w:val="center"/>
          </w:tcPr>
          <w:p>
            <w:pPr>
              <w:pStyle w:val="2"/>
              <w:keepNext/>
              <w:spacing w:after="0" w:line="360" w:lineRule="auto"/>
              <w:ind w:left="63" w:right="63"/>
              <w:rPr>
                <w:rFonts w:ascii="宋体" w:cs="宋体"/>
                <w:color w:val="000000"/>
                <w:szCs w:val="30"/>
              </w:rPr>
            </w:pPr>
            <w:r>
              <w:rPr>
                <w:rFonts w:hint="eastAsia" w:ascii="宋体" w:hAnsi="宋体" w:cs="宋体"/>
                <w:color w:val="000000"/>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276"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418"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940"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851"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044"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992"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851"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1487"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c>
          <w:tcPr>
            <w:tcW w:w="992" w:type="dxa"/>
            <w:tcBorders>
              <w:top w:val="double" w:color="auto" w:sz="6" w:space="0"/>
            </w:tcBorders>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2"/>
              <w:keepNext/>
              <w:spacing w:after="0" w:line="360" w:lineRule="auto"/>
              <w:ind w:left="63" w:right="63"/>
              <w:rPr>
                <w:rFonts w:ascii="宋体" w:cs="宋体"/>
                <w:color w:val="000000"/>
                <w:sz w:val="30"/>
                <w:szCs w:val="30"/>
              </w:rPr>
            </w:pPr>
          </w:p>
        </w:tc>
        <w:tc>
          <w:tcPr>
            <w:tcW w:w="1276" w:type="dxa"/>
            <w:tcBorders>
              <w:top w:val="nil"/>
            </w:tcBorders>
            <w:vAlign w:val="center"/>
          </w:tcPr>
          <w:p>
            <w:pPr>
              <w:pStyle w:val="2"/>
              <w:keepNext/>
              <w:spacing w:after="0" w:line="360" w:lineRule="auto"/>
              <w:ind w:left="63" w:right="63"/>
              <w:rPr>
                <w:rFonts w:ascii="宋体" w:cs="宋体"/>
                <w:color w:val="000000"/>
                <w:sz w:val="30"/>
                <w:szCs w:val="30"/>
              </w:rPr>
            </w:pPr>
          </w:p>
        </w:tc>
        <w:tc>
          <w:tcPr>
            <w:tcW w:w="1418" w:type="dxa"/>
            <w:tcBorders>
              <w:top w:val="nil"/>
            </w:tcBorders>
            <w:vAlign w:val="center"/>
          </w:tcPr>
          <w:p>
            <w:pPr>
              <w:pStyle w:val="2"/>
              <w:keepNext/>
              <w:spacing w:after="0" w:line="360" w:lineRule="auto"/>
              <w:ind w:left="63" w:right="63"/>
              <w:rPr>
                <w:rFonts w:ascii="宋体" w:cs="宋体"/>
                <w:color w:val="000000"/>
                <w:sz w:val="30"/>
                <w:szCs w:val="30"/>
              </w:rPr>
            </w:pPr>
          </w:p>
        </w:tc>
        <w:tc>
          <w:tcPr>
            <w:tcW w:w="940" w:type="dxa"/>
            <w:tcBorders>
              <w:top w:val="nil"/>
            </w:tcBorders>
            <w:vAlign w:val="center"/>
          </w:tcPr>
          <w:p>
            <w:pPr>
              <w:pStyle w:val="2"/>
              <w:keepNext/>
              <w:spacing w:after="0" w:line="360" w:lineRule="auto"/>
              <w:ind w:left="63" w:right="63"/>
              <w:rPr>
                <w:rFonts w:ascii="宋体" w:cs="宋体"/>
                <w:color w:val="000000"/>
                <w:sz w:val="30"/>
                <w:szCs w:val="30"/>
              </w:rPr>
            </w:pPr>
          </w:p>
        </w:tc>
        <w:tc>
          <w:tcPr>
            <w:tcW w:w="851" w:type="dxa"/>
            <w:tcBorders>
              <w:top w:val="nil"/>
            </w:tcBorders>
            <w:vAlign w:val="center"/>
          </w:tcPr>
          <w:p>
            <w:pPr>
              <w:pStyle w:val="2"/>
              <w:keepNext/>
              <w:spacing w:after="0" w:line="360" w:lineRule="auto"/>
              <w:ind w:left="63" w:right="63"/>
              <w:rPr>
                <w:rFonts w:ascii="宋体" w:cs="宋体"/>
                <w:color w:val="000000"/>
                <w:sz w:val="30"/>
                <w:szCs w:val="30"/>
              </w:rPr>
            </w:pPr>
          </w:p>
        </w:tc>
        <w:tc>
          <w:tcPr>
            <w:tcW w:w="1044" w:type="dxa"/>
            <w:tcBorders>
              <w:top w:val="nil"/>
            </w:tcBorders>
            <w:vAlign w:val="center"/>
          </w:tcPr>
          <w:p>
            <w:pPr>
              <w:pStyle w:val="2"/>
              <w:keepNext/>
              <w:spacing w:after="0" w:line="360" w:lineRule="auto"/>
              <w:ind w:left="63" w:right="63"/>
              <w:rPr>
                <w:rFonts w:ascii="宋体" w:cs="宋体"/>
                <w:color w:val="000000"/>
                <w:sz w:val="30"/>
                <w:szCs w:val="30"/>
              </w:rPr>
            </w:pPr>
          </w:p>
        </w:tc>
        <w:tc>
          <w:tcPr>
            <w:tcW w:w="992" w:type="dxa"/>
            <w:tcBorders>
              <w:top w:val="nil"/>
            </w:tcBorders>
            <w:vAlign w:val="center"/>
          </w:tcPr>
          <w:p>
            <w:pPr>
              <w:pStyle w:val="2"/>
              <w:keepNext/>
              <w:spacing w:after="0" w:line="360" w:lineRule="auto"/>
              <w:ind w:left="63" w:right="63"/>
              <w:rPr>
                <w:rFonts w:ascii="宋体" w:cs="宋体"/>
                <w:color w:val="000000"/>
                <w:sz w:val="30"/>
                <w:szCs w:val="30"/>
              </w:rPr>
            </w:pPr>
          </w:p>
        </w:tc>
        <w:tc>
          <w:tcPr>
            <w:tcW w:w="851" w:type="dxa"/>
            <w:tcBorders>
              <w:top w:val="nil"/>
            </w:tcBorders>
            <w:vAlign w:val="center"/>
          </w:tcPr>
          <w:p>
            <w:pPr>
              <w:pStyle w:val="2"/>
              <w:keepNext/>
              <w:spacing w:after="0" w:line="360" w:lineRule="auto"/>
              <w:ind w:left="63" w:right="63"/>
              <w:rPr>
                <w:rFonts w:ascii="宋体" w:cs="宋体"/>
                <w:color w:val="000000"/>
                <w:sz w:val="30"/>
                <w:szCs w:val="30"/>
              </w:rPr>
            </w:pPr>
          </w:p>
        </w:tc>
        <w:tc>
          <w:tcPr>
            <w:tcW w:w="1487" w:type="dxa"/>
            <w:tcBorders>
              <w:top w:val="nil"/>
            </w:tcBorders>
            <w:vAlign w:val="center"/>
          </w:tcPr>
          <w:p>
            <w:pPr>
              <w:pStyle w:val="2"/>
              <w:keepNext/>
              <w:spacing w:after="0" w:line="360" w:lineRule="auto"/>
              <w:ind w:left="63" w:right="63"/>
              <w:rPr>
                <w:rFonts w:ascii="宋体" w:cs="宋体"/>
                <w:color w:val="000000"/>
                <w:sz w:val="30"/>
                <w:szCs w:val="30"/>
              </w:rPr>
            </w:pPr>
          </w:p>
        </w:tc>
        <w:tc>
          <w:tcPr>
            <w:tcW w:w="992" w:type="dxa"/>
            <w:tcBorders>
              <w:top w:val="nil"/>
            </w:tcBorders>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宋体" w:cs="宋体"/>
                <w:color w:val="000000"/>
                <w:sz w:val="30"/>
                <w:szCs w:val="30"/>
              </w:rPr>
            </w:pPr>
          </w:p>
        </w:tc>
        <w:tc>
          <w:tcPr>
            <w:tcW w:w="1276" w:type="dxa"/>
            <w:vAlign w:val="center"/>
          </w:tcPr>
          <w:p>
            <w:pPr>
              <w:spacing w:line="360" w:lineRule="auto"/>
              <w:jc w:val="center"/>
              <w:rPr>
                <w:rFonts w:ascii="宋体" w:cs="宋体"/>
                <w:color w:val="000000"/>
                <w:sz w:val="30"/>
                <w:szCs w:val="30"/>
              </w:rPr>
            </w:pPr>
          </w:p>
        </w:tc>
        <w:tc>
          <w:tcPr>
            <w:tcW w:w="1418" w:type="dxa"/>
            <w:vAlign w:val="center"/>
          </w:tcPr>
          <w:p>
            <w:pPr>
              <w:spacing w:line="360" w:lineRule="auto"/>
              <w:jc w:val="center"/>
              <w:rPr>
                <w:rFonts w:ascii="宋体" w:cs="宋体"/>
                <w:color w:val="000000"/>
                <w:sz w:val="30"/>
                <w:szCs w:val="30"/>
              </w:rPr>
            </w:pPr>
          </w:p>
        </w:tc>
        <w:tc>
          <w:tcPr>
            <w:tcW w:w="940"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044"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487"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2"/>
              <w:keepNext/>
              <w:spacing w:after="0" w:line="360" w:lineRule="auto"/>
              <w:ind w:left="63" w:right="63"/>
              <w:rPr>
                <w:rFonts w:ascii="宋体" w:cs="宋体"/>
                <w:color w:val="000000"/>
                <w:sz w:val="30"/>
                <w:szCs w:val="30"/>
              </w:rPr>
            </w:pPr>
          </w:p>
        </w:tc>
        <w:tc>
          <w:tcPr>
            <w:tcW w:w="1276" w:type="dxa"/>
            <w:vAlign w:val="center"/>
          </w:tcPr>
          <w:p>
            <w:pPr>
              <w:pStyle w:val="2"/>
              <w:keepNext/>
              <w:spacing w:after="0" w:line="360" w:lineRule="auto"/>
              <w:ind w:left="63" w:right="63"/>
              <w:rPr>
                <w:rFonts w:ascii="宋体" w:cs="宋体"/>
                <w:color w:val="000000"/>
                <w:sz w:val="30"/>
                <w:szCs w:val="30"/>
              </w:rPr>
            </w:pPr>
          </w:p>
        </w:tc>
        <w:tc>
          <w:tcPr>
            <w:tcW w:w="1418" w:type="dxa"/>
            <w:vAlign w:val="center"/>
          </w:tcPr>
          <w:p>
            <w:pPr>
              <w:pStyle w:val="2"/>
              <w:keepNext/>
              <w:spacing w:after="0" w:line="360" w:lineRule="auto"/>
              <w:ind w:left="63" w:right="63"/>
              <w:rPr>
                <w:rFonts w:ascii="宋体" w:cs="宋体"/>
                <w:color w:val="000000"/>
                <w:sz w:val="30"/>
                <w:szCs w:val="30"/>
              </w:rPr>
            </w:pPr>
          </w:p>
        </w:tc>
        <w:tc>
          <w:tcPr>
            <w:tcW w:w="940"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044"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c>
          <w:tcPr>
            <w:tcW w:w="851" w:type="dxa"/>
            <w:vAlign w:val="center"/>
          </w:tcPr>
          <w:p>
            <w:pPr>
              <w:pStyle w:val="2"/>
              <w:keepNext/>
              <w:spacing w:after="0" w:line="360" w:lineRule="auto"/>
              <w:ind w:left="63" w:right="63"/>
              <w:rPr>
                <w:rFonts w:ascii="宋体" w:cs="宋体"/>
                <w:color w:val="000000"/>
                <w:sz w:val="30"/>
                <w:szCs w:val="30"/>
              </w:rPr>
            </w:pPr>
          </w:p>
        </w:tc>
        <w:tc>
          <w:tcPr>
            <w:tcW w:w="1487" w:type="dxa"/>
            <w:vAlign w:val="center"/>
          </w:tcPr>
          <w:p>
            <w:pPr>
              <w:pStyle w:val="2"/>
              <w:keepNext/>
              <w:spacing w:after="0" w:line="360" w:lineRule="auto"/>
              <w:ind w:left="63" w:right="63"/>
              <w:rPr>
                <w:rFonts w:ascii="宋体" w:cs="宋体"/>
                <w:color w:val="000000"/>
                <w:sz w:val="30"/>
                <w:szCs w:val="30"/>
              </w:rPr>
            </w:pPr>
          </w:p>
        </w:tc>
        <w:tc>
          <w:tcPr>
            <w:tcW w:w="992" w:type="dxa"/>
            <w:vAlign w:val="center"/>
          </w:tcPr>
          <w:p>
            <w:pPr>
              <w:pStyle w:val="2"/>
              <w:keepNext/>
              <w:spacing w:after="0" w:line="360" w:lineRule="auto"/>
              <w:ind w:left="63" w:right="63"/>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宋体" w:cs="宋体"/>
                <w:color w:val="000000"/>
                <w:sz w:val="30"/>
                <w:szCs w:val="30"/>
              </w:rPr>
            </w:pPr>
          </w:p>
        </w:tc>
        <w:tc>
          <w:tcPr>
            <w:tcW w:w="1276" w:type="dxa"/>
            <w:vAlign w:val="center"/>
          </w:tcPr>
          <w:p>
            <w:pPr>
              <w:spacing w:line="360" w:lineRule="auto"/>
              <w:jc w:val="center"/>
              <w:rPr>
                <w:rFonts w:ascii="宋体" w:cs="宋体"/>
                <w:color w:val="000000"/>
                <w:sz w:val="30"/>
                <w:szCs w:val="30"/>
              </w:rPr>
            </w:pPr>
          </w:p>
        </w:tc>
        <w:tc>
          <w:tcPr>
            <w:tcW w:w="1418" w:type="dxa"/>
            <w:vAlign w:val="center"/>
          </w:tcPr>
          <w:p>
            <w:pPr>
              <w:spacing w:line="360" w:lineRule="auto"/>
              <w:jc w:val="center"/>
              <w:rPr>
                <w:rFonts w:ascii="宋体" w:cs="宋体"/>
                <w:color w:val="000000"/>
                <w:sz w:val="30"/>
                <w:szCs w:val="30"/>
              </w:rPr>
            </w:pPr>
          </w:p>
        </w:tc>
        <w:tc>
          <w:tcPr>
            <w:tcW w:w="940"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044"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487"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宋体" w:cs="宋体"/>
                <w:color w:val="000000"/>
                <w:sz w:val="30"/>
                <w:szCs w:val="30"/>
              </w:rPr>
            </w:pPr>
          </w:p>
        </w:tc>
        <w:tc>
          <w:tcPr>
            <w:tcW w:w="1276" w:type="dxa"/>
            <w:vAlign w:val="center"/>
          </w:tcPr>
          <w:p>
            <w:pPr>
              <w:spacing w:line="360" w:lineRule="auto"/>
              <w:jc w:val="center"/>
              <w:rPr>
                <w:rFonts w:ascii="宋体" w:cs="宋体"/>
                <w:color w:val="000000"/>
                <w:sz w:val="30"/>
                <w:szCs w:val="30"/>
              </w:rPr>
            </w:pPr>
          </w:p>
        </w:tc>
        <w:tc>
          <w:tcPr>
            <w:tcW w:w="1418" w:type="dxa"/>
            <w:vAlign w:val="center"/>
          </w:tcPr>
          <w:p>
            <w:pPr>
              <w:spacing w:line="360" w:lineRule="auto"/>
              <w:jc w:val="center"/>
              <w:rPr>
                <w:rFonts w:ascii="宋体" w:cs="宋体"/>
                <w:color w:val="000000"/>
                <w:sz w:val="30"/>
                <w:szCs w:val="30"/>
              </w:rPr>
            </w:pPr>
          </w:p>
        </w:tc>
        <w:tc>
          <w:tcPr>
            <w:tcW w:w="940"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044"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c>
          <w:tcPr>
            <w:tcW w:w="851" w:type="dxa"/>
            <w:vAlign w:val="center"/>
          </w:tcPr>
          <w:p>
            <w:pPr>
              <w:spacing w:line="360" w:lineRule="auto"/>
              <w:jc w:val="center"/>
              <w:rPr>
                <w:rFonts w:ascii="宋体" w:cs="宋体"/>
                <w:color w:val="000000"/>
                <w:sz w:val="30"/>
                <w:szCs w:val="30"/>
              </w:rPr>
            </w:pPr>
          </w:p>
        </w:tc>
        <w:tc>
          <w:tcPr>
            <w:tcW w:w="1487" w:type="dxa"/>
            <w:vAlign w:val="center"/>
          </w:tcPr>
          <w:p>
            <w:pPr>
              <w:spacing w:line="360" w:lineRule="auto"/>
              <w:jc w:val="center"/>
              <w:rPr>
                <w:rFonts w:ascii="宋体" w:cs="宋体"/>
                <w:color w:val="000000"/>
                <w:sz w:val="30"/>
                <w:szCs w:val="30"/>
              </w:rPr>
            </w:pPr>
          </w:p>
        </w:tc>
        <w:tc>
          <w:tcPr>
            <w:tcW w:w="992" w:type="dxa"/>
            <w:vAlign w:val="center"/>
          </w:tcPr>
          <w:p>
            <w:pPr>
              <w:spacing w:line="360" w:lineRule="auto"/>
              <w:jc w:val="center"/>
              <w:rPr>
                <w:rFonts w:ascii="宋体" w:cs="宋体"/>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bottom w:val="single" w:color="auto" w:sz="12" w:space="0"/>
            </w:tcBorders>
            <w:vAlign w:val="center"/>
          </w:tcPr>
          <w:p>
            <w:pPr>
              <w:spacing w:line="360" w:lineRule="auto"/>
              <w:jc w:val="center"/>
              <w:rPr>
                <w:rFonts w:ascii="宋体" w:cs="宋体"/>
                <w:color w:val="000000"/>
                <w:sz w:val="30"/>
                <w:szCs w:val="30"/>
              </w:rPr>
            </w:pPr>
          </w:p>
        </w:tc>
        <w:tc>
          <w:tcPr>
            <w:tcW w:w="1276" w:type="dxa"/>
            <w:tcBorders>
              <w:bottom w:val="single" w:color="auto" w:sz="12" w:space="0"/>
            </w:tcBorders>
            <w:vAlign w:val="center"/>
          </w:tcPr>
          <w:p>
            <w:pPr>
              <w:spacing w:line="360" w:lineRule="auto"/>
              <w:jc w:val="center"/>
              <w:rPr>
                <w:rFonts w:ascii="宋体" w:cs="宋体"/>
                <w:color w:val="000000"/>
                <w:sz w:val="30"/>
                <w:szCs w:val="30"/>
              </w:rPr>
            </w:pPr>
          </w:p>
        </w:tc>
        <w:tc>
          <w:tcPr>
            <w:tcW w:w="1418" w:type="dxa"/>
            <w:tcBorders>
              <w:bottom w:val="single" w:color="auto" w:sz="12" w:space="0"/>
            </w:tcBorders>
            <w:vAlign w:val="center"/>
          </w:tcPr>
          <w:p>
            <w:pPr>
              <w:spacing w:line="360" w:lineRule="auto"/>
              <w:jc w:val="center"/>
              <w:rPr>
                <w:rFonts w:ascii="宋体" w:cs="宋体"/>
                <w:color w:val="000000"/>
                <w:sz w:val="30"/>
                <w:szCs w:val="30"/>
              </w:rPr>
            </w:pPr>
          </w:p>
        </w:tc>
        <w:tc>
          <w:tcPr>
            <w:tcW w:w="940" w:type="dxa"/>
            <w:tcBorders>
              <w:bottom w:val="single" w:color="auto" w:sz="12" w:space="0"/>
            </w:tcBorders>
            <w:vAlign w:val="center"/>
          </w:tcPr>
          <w:p>
            <w:pPr>
              <w:spacing w:line="360" w:lineRule="auto"/>
              <w:jc w:val="center"/>
              <w:rPr>
                <w:rFonts w:ascii="宋体" w:cs="宋体"/>
                <w:color w:val="000000"/>
                <w:sz w:val="30"/>
                <w:szCs w:val="30"/>
              </w:rPr>
            </w:pPr>
          </w:p>
        </w:tc>
        <w:tc>
          <w:tcPr>
            <w:tcW w:w="851" w:type="dxa"/>
            <w:tcBorders>
              <w:bottom w:val="single" w:color="auto" w:sz="12" w:space="0"/>
            </w:tcBorders>
            <w:vAlign w:val="center"/>
          </w:tcPr>
          <w:p>
            <w:pPr>
              <w:spacing w:line="360" w:lineRule="auto"/>
              <w:jc w:val="center"/>
              <w:rPr>
                <w:rFonts w:ascii="宋体" w:cs="宋体"/>
                <w:color w:val="000000"/>
                <w:sz w:val="30"/>
                <w:szCs w:val="30"/>
              </w:rPr>
            </w:pPr>
          </w:p>
        </w:tc>
        <w:tc>
          <w:tcPr>
            <w:tcW w:w="1044" w:type="dxa"/>
            <w:tcBorders>
              <w:bottom w:val="single" w:color="auto" w:sz="12" w:space="0"/>
            </w:tcBorders>
            <w:vAlign w:val="center"/>
          </w:tcPr>
          <w:p>
            <w:pPr>
              <w:spacing w:line="360" w:lineRule="auto"/>
              <w:jc w:val="center"/>
              <w:rPr>
                <w:rFonts w:ascii="宋体" w:cs="宋体"/>
                <w:color w:val="000000"/>
                <w:sz w:val="30"/>
                <w:szCs w:val="30"/>
              </w:rPr>
            </w:pPr>
          </w:p>
        </w:tc>
        <w:tc>
          <w:tcPr>
            <w:tcW w:w="992" w:type="dxa"/>
            <w:tcBorders>
              <w:bottom w:val="single" w:color="auto" w:sz="12" w:space="0"/>
            </w:tcBorders>
            <w:vAlign w:val="center"/>
          </w:tcPr>
          <w:p>
            <w:pPr>
              <w:spacing w:line="360" w:lineRule="auto"/>
              <w:jc w:val="center"/>
              <w:rPr>
                <w:rFonts w:ascii="宋体" w:cs="宋体"/>
                <w:color w:val="000000"/>
                <w:sz w:val="30"/>
                <w:szCs w:val="30"/>
              </w:rPr>
            </w:pPr>
          </w:p>
        </w:tc>
        <w:tc>
          <w:tcPr>
            <w:tcW w:w="851" w:type="dxa"/>
            <w:tcBorders>
              <w:bottom w:val="single" w:color="auto" w:sz="12" w:space="0"/>
            </w:tcBorders>
            <w:vAlign w:val="center"/>
          </w:tcPr>
          <w:p>
            <w:pPr>
              <w:spacing w:line="360" w:lineRule="auto"/>
              <w:jc w:val="center"/>
              <w:rPr>
                <w:rFonts w:ascii="宋体" w:cs="宋体"/>
                <w:color w:val="000000"/>
                <w:sz w:val="30"/>
                <w:szCs w:val="30"/>
              </w:rPr>
            </w:pPr>
          </w:p>
        </w:tc>
        <w:tc>
          <w:tcPr>
            <w:tcW w:w="1487" w:type="dxa"/>
            <w:tcBorders>
              <w:bottom w:val="single" w:color="auto" w:sz="12" w:space="0"/>
            </w:tcBorders>
            <w:vAlign w:val="center"/>
          </w:tcPr>
          <w:p>
            <w:pPr>
              <w:spacing w:line="360" w:lineRule="auto"/>
              <w:jc w:val="center"/>
              <w:rPr>
                <w:rFonts w:ascii="宋体" w:cs="宋体"/>
                <w:color w:val="000000"/>
                <w:sz w:val="30"/>
                <w:szCs w:val="30"/>
              </w:rPr>
            </w:pPr>
          </w:p>
        </w:tc>
        <w:tc>
          <w:tcPr>
            <w:tcW w:w="992" w:type="dxa"/>
            <w:tcBorders>
              <w:bottom w:val="single" w:color="auto" w:sz="12" w:space="0"/>
            </w:tcBorders>
            <w:vAlign w:val="center"/>
          </w:tcPr>
          <w:p>
            <w:pPr>
              <w:spacing w:line="360" w:lineRule="auto"/>
              <w:jc w:val="center"/>
              <w:rPr>
                <w:rFonts w:ascii="宋体" w:cs="宋体"/>
                <w:color w:val="000000"/>
                <w:sz w:val="30"/>
                <w:szCs w:val="30"/>
              </w:rPr>
            </w:pPr>
          </w:p>
        </w:tc>
      </w:tr>
    </w:tbl>
    <w:p>
      <w:pPr>
        <w:spacing w:line="360" w:lineRule="auto"/>
        <w:rPr>
          <w:rFonts w:ascii="宋体" w:cs="宋体"/>
          <w:color w:val="000000"/>
          <w:sz w:val="30"/>
          <w:szCs w:val="30"/>
        </w:rPr>
      </w:pPr>
    </w:p>
    <w:p>
      <w:pPr>
        <w:spacing w:line="360" w:lineRule="auto"/>
        <w:rPr>
          <w:rFonts w:ascii="宋体" w:cs="宋体"/>
          <w:color w:val="000000"/>
          <w:sz w:val="30"/>
          <w:szCs w:val="30"/>
        </w:rPr>
      </w:pPr>
    </w:p>
    <w:p>
      <w:pPr>
        <w:spacing w:line="360" w:lineRule="auto"/>
        <w:rPr>
          <w:rFonts w:ascii="宋体" w:cs="宋体"/>
          <w:color w:val="000000"/>
          <w:szCs w:val="21"/>
        </w:rPr>
      </w:pPr>
      <w:r>
        <w:rPr>
          <w:rFonts w:hint="eastAsia" w:ascii="宋体" w:hAnsi="宋体" w:cs="宋体"/>
          <w:color w:val="000000"/>
          <w:szCs w:val="21"/>
        </w:rPr>
        <w:t>附件</w:t>
      </w:r>
      <w:r>
        <w:rPr>
          <w:rFonts w:ascii="宋体" w:hAnsi="宋体" w:cs="宋体"/>
          <w:color w:val="000000"/>
          <w:szCs w:val="21"/>
        </w:rPr>
        <w:t>3</w:t>
      </w:r>
      <w:r>
        <w:rPr>
          <w:rFonts w:hint="eastAsia" w:ascii="宋体" w:hAnsi="宋体" w:cs="宋体"/>
          <w:color w:val="000000"/>
          <w:szCs w:val="21"/>
        </w:rPr>
        <w:t>：</w:t>
      </w:r>
      <w:r>
        <w:rPr>
          <w:rFonts w:ascii="宋体" w:hAnsi="宋体" w:cs="宋体"/>
          <w:color w:val="000000"/>
          <w:szCs w:val="21"/>
        </w:rPr>
        <w:t xml:space="preserve">    </w:t>
      </w:r>
    </w:p>
    <w:p>
      <w:pPr>
        <w:spacing w:beforeLines="50" w:afterLines="50" w:line="360" w:lineRule="auto"/>
        <w:jc w:val="center"/>
        <w:rPr>
          <w:rFonts w:ascii="宋体" w:cs="宋体"/>
          <w:color w:val="000000"/>
          <w:szCs w:val="21"/>
        </w:rPr>
      </w:pPr>
      <w:r>
        <w:rPr>
          <w:rFonts w:hint="eastAsia" w:ascii="宋体" w:hAnsi="宋体" w:cs="宋体"/>
          <w:color w:val="000000"/>
          <w:szCs w:val="21"/>
        </w:rPr>
        <w:t>工程质量保修书</w:t>
      </w:r>
    </w:p>
    <w:p>
      <w:pPr>
        <w:spacing w:line="360" w:lineRule="auto"/>
        <w:ind w:firstLine="420" w:firstLineChars="200"/>
        <w:rPr>
          <w:rFonts w:ascii="宋体" w:cs="宋体"/>
          <w:color w:val="000000"/>
          <w:szCs w:val="21"/>
        </w:rPr>
      </w:pPr>
      <w:r>
        <w:rPr>
          <w:rFonts w:hint="eastAsia" w:ascii="宋体" w:hAnsi="宋体" w:cs="宋体"/>
          <w:color w:val="000000"/>
          <w:szCs w:val="21"/>
        </w:rPr>
        <w:t>发包人（全称）：</w:t>
      </w:r>
      <w:r>
        <w:rPr>
          <w:rFonts w:ascii="宋体" w:hAnsi="宋体" w:cs="宋体"/>
          <w:color w:val="000000"/>
          <w:szCs w:val="21"/>
          <w:u w:val="single"/>
        </w:rPr>
        <w:t xml:space="preserve">                                </w:t>
      </w:r>
      <w:r>
        <w:rPr>
          <w:rFonts w:ascii="宋体" w:hAnsi="宋体" w:cs="宋体"/>
          <w:color w:val="000000"/>
          <w:szCs w:val="21"/>
        </w:rPr>
        <w:t xml:space="preserve"> </w:t>
      </w:r>
    </w:p>
    <w:p>
      <w:pPr>
        <w:spacing w:line="360" w:lineRule="auto"/>
        <w:rPr>
          <w:rFonts w:ascii="宋体" w:cs="宋体"/>
          <w:color w:val="000000"/>
          <w:szCs w:val="21"/>
        </w:rPr>
      </w:pPr>
      <w:r>
        <w:rPr>
          <w:rFonts w:hint="eastAsia" w:ascii="宋体" w:hAnsi="宋体" w:cs="宋体"/>
          <w:color w:val="000000"/>
          <w:szCs w:val="21"/>
        </w:rPr>
        <w:t>　　承包人（全称）：</w:t>
      </w:r>
      <w:r>
        <w:rPr>
          <w:rFonts w:ascii="宋体" w:hAnsi="宋体" w:cs="宋体"/>
          <w:color w:val="000000"/>
          <w:szCs w:val="21"/>
          <w:u w:val="single"/>
        </w:rPr>
        <w:t xml:space="preserve">                                </w:t>
      </w:r>
      <w:r>
        <w:rPr>
          <w:rFonts w:ascii="宋体" w:hAnsi="宋体" w:cs="宋体"/>
          <w:color w:val="000000"/>
          <w:szCs w:val="21"/>
        </w:rPr>
        <w:t xml:space="preserve"> </w:t>
      </w:r>
    </w:p>
    <w:p>
      <w:pPr>
        <w:spacing w:line="360" w:lineRule="auto"/>
        <w:rPr>
          <w:rFonts w:ascii="宋体" w:cs="宋体"/>
          <w:color w:val="000000"/>
          <w:szCs w:val="21"/>
        </w:rPr>
      </w:pPr>
    </w:p>
    <w:p>
      <w:pPr>
        <w:spacing w:line="360" w:lineRule="auto"/>
        <w:rPr>
          <w:rFonts w:ascii="宋体" w:cs="宋体"/>
          <w:color w:val="000000"/>
          <w:szCs w:val="21"/>
        </w:rPr>
      </w:pPr>
      <w:r>
        <w:rPr>
          <w:rFonts w:hint="eastAsia" w:ascii="宋体" w:hAnsi="宋体" w:cs="宋体"/>
          <w:color w:val="000000"/>
          <w:szCs w:val="21"/>
        </w:rPr>
        <w:t>　　发包人和承包人根据《中华人民共和国建筑法》和《建设工程质量管理条例》，经协商一致就</w:t>
      </w:r>
      <w:r>
        <w:rPr>
          <w:rFonts w:ascii="宋体" w:hAnsi="宋体" w:cs="宋体"/>
          <w:color w:val="000000"/>
          <w:szCs w:val="21"/>
          <w:u w:val="single"/>
        </w:rPr>
        <w:t xml:space="preserve">                </w:t>
      </w:r>
      <w:r>
        <w:rPr>
          <w:rFonts w:hint="eastAsia" w:ascii="宋体" w:hAnsi="宋体" w:cs="宋体"/>
          <w:color w:val="000000"/>
          <w:szCs w:val="21"/>
        </w:rPr>
        <w:t>（工程全称）签订工程质量保修书。</w:t>
      </w:r>
    </w:p>
    <w:p>
      <w:pPr>
        <w:spacing w:line="360" w:lineRule="auto"/>
        <w:outlineLvl w:val="0"/>
        <w:rPr>
          <w:rFonts w:ascii="宋体" w:cs="宋体"/>
          <w:color w:val="000000"/>
          <w:szCs w:val="21"/>
        </w:rPr>
      </w:pPr>
      <w:r>
        <w:rPr>
          <w:rFonts w:hint="eastAsia" w:ascii="宋体" w:hAnsi="宋体" w:cs="宋体"/>
          <w:color w:val="000000"/>
          <w:szCs w:val="21"/>
        </w:rPr>
        <w:t>　　一、工程质量保修范围和内容</w:t>
      </w:r>
    </w:p>
    <w:p>
      <w:pPr>
        <w:spacing w:line="360" w:lineRule="auto"/>
        <w:rPr>
          <w:rFonts w:ascii="宋体" w:cs="宋体"/>
          <w:color w:val="000000"/>
          <w:szCs w:val="21"/>
        </w:rPr>
      </w:pPr>
      <w:r>
        <w:rPr>
          <w:rFonts w:hint="eastAsia" w:ascii="宋体" w:hAnsi="宋体" w:cs="宋体"/>
          <w:color w:val="000000"/>
          <w:szCs w:val="21"/>
        </w:rPr>
        <w:t>　　承包人在质量保修期内，按照有关法律规定和合同约定，承担工程质量保修责任。</w:t>
      </w:r>
    </w:p>
    <w:p>
      <w:pPr>
        <w:spacing w:line="360" w:lineRule="auto"/>
        <w:rPr>
          <w:rFonts w:ascii="宋体" w:cs="宋体"/>
          <w:color w:val="000000"/>
          <w:szCs w:val="21"/>
        </w:rPr>
      </w:pPr>
      <w:r>
        <w:rPr>
          <w:rFonts w:hint="eastAsia" w:ascii="宋体" w:hAnsi="宋体" w:cs="宋体"/>
          <w:color w:val="000000"/>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cs="宋体"/>
          <w:color w:val="000000"/>
          <w:szCs w:val="21"/>
        </w:rPr>
      </w:pPr>
      <w:r>
        <w:rPr>
          <w:rFonts w:hint="eastAsia" w:ascii="宋体" w:hAnsi="宋体" w:cs="宋体"/>
          <w:color w:val="000000"/>
          <w:szCs w:val="21"/>
        </w:rPr>
        <w:t>　　</w:t>
      </w:r>
      <w:r>
        <w:rPr>
          <w:rFonts w:ascii="宋体" w:hAnsi="宋体" w:cs="宋体"/>
          <w:color w:val="000000"/>
          <w:szCs w:val="21"/>
          <w:u w:val="single"/>
        </w:rPr>
        <w:t xml:space="preserve">                                                                                                                                                                         </w:t>
      </w:r>
      <w:r>
        <w:rPr>
          <w:rFonts w:hint="eastAsia" w:ascii="宋体" w:hAnsi="宋体" w:cs="宋体"/>
          <w:color w:val="000000"/>
          <w:szCs w:val="21"/>
        </w:rPr>
        <w:t>。</w:t>
      </w:r>
    </w:p>
    <w:p>
      <w:pPr>
        <w:spacing w:line="360" w:lineRule="auto"/>
        <w:outlineLvl w:val="0"/>
        <w:rPr>
          <w:rFonts w:ascii="宋体" w:cs="宋体"/>
          <w:color w:val="000000"/>
          <w:szCs w:val="21"/>
        </w:rPr>
      </w:pPr>
      <w:r>
        <w:rPr>
          <w:rFonts w:hint="eastAsia" w:ascii="宋体" w:hAnsi="宋体" w:cs="宋体"/>
          <w:b/>
          <w:color w:val="000000"/>
          <w:szCs w:val="21"/>
        </w:rPr>
        <w:t>　　</w:t>
      </w:r>
      <w:r>
        <w:rPr>
          <w:rFonts w:hint="eastAsia" w:ascii="宋体" w:hAnsi="宋体" w:cs="宋体"/>
          <w:color w:val="000000"/>
          <w:szCs w:val="21"/>
        </w:rPr>
        <w:t>二、质量保修期</w:t>
      </w:r>
    </w:p>
    <w:p>
      <w:pPr>
        <w:spacing w:line="360" w:lineRule="auto"/>
        <w:ind w:firstLine="420" w:firstLineChars="200"/>
        <w:rPr>
          <w:rFonts w:ascii="宋体" w:cs="宋体"/>
          <w:color w:val="000000"/>
          <w:szCs w:val="21"/>
        </w:rPr>
      </w:pPr>
      <w:r>
        <w:rPr>
          <w:rFonts w:hint="eastAsia" w:ascii="宋体" w:hAnsi="宋体" w:cs="宋体"/>
          <w:color w:val="000000"/>
          <w:szCs w:val="21"/>
        </w:rPr>
        <w:t>根据《建设工程质量管理条例》及有关规定，工程的质量保修期如下：</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color w:val="000000"/>
          <w:szCs w:val="21"/>
        </w:rPr>
        <w:t>．</w:t>
      </w:r>
      <w:r>
        <w:rPr>
          <w:rFonts w:hint="eastAsia" w:ascii="宋体" w:hAnsi="宋体" w:cs="宋体"/>
          <w:szCs w:val="21"/>
        </w:rPr>
        <w:t>地基基础工程和主体结构工程为设计文件规定的工程合理使用年限；</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szCs w:val="21"/>
        </w:rPr>
        <w:t>．</w:t>
      </w:r>
      <w:r>
        <w:rPr>
          <w:rFonts w:hint="eastAsia" w:ascii="宋体" w:hAnsi="宋体" w:cs="宋体"/>
          <w:color w:val="000000"/>
          <w:szCs w:val="21"/>
        </w:rPr>
        <w:t>屋面防水工程、有防水要求的卫生间、房间和外墙面的防渗为</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年；</w:t>
      </w:r>
    </w:p>
    <w:p>
      <w:pPr>
        <w:spacing w:line="360" w:lineRule="auto"/>
        <w:ind w:left="420" w:leftChars="200" w:firstLine="105" w:firstLineChars="50"/>
        <w:rPr>
          <w:rFonts w:ascii="宋体" w:cs="宋体"/>
          <w:color w:val="000000"/>
          <w:szCs w:val="21"/>
        </w:rPr>
      </w:pPr>
      <w:r>
        <w:rPr>
          <w:rFonts w:ascii="宋体" w:hAnsi="宋体" w:cs="宋体"/>
          <w:color w:val="000000"/>
          <w:szCs w:val="21"/>
        </w:rPr>
        <w:t>3</w:t>
      </w:r>
      <w:r>
        <w:rPr>
          <w:rFonts w:hint="eastAsia" w:ascii="宋体" w:hAnsi="宋体" w:cs="宋体"/>
          <w:szCs w:val="21"/>
        </w:rPr>
        <w:t>．</w:t>
      </w:r>
      <w:r>
        <w:rPr>
          <w:rFonts w:hint="eastAsia" w:ascii="宋体" w:hAnsi="宋体" w:cs="宋体"/>
          <w:color w:val="000000"/>
          <w:szCs w:val="21"/>
        </w:rPr>
        <w:t>装修工程为</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年；</w:t>
      </w:r>
    </w:p>
    <w:p>
      <w:pPr>
        <w:spacing w:line="360" w:lineRule="auto"/>
        <w:ind w:left="420" w:leftChars="200" w:firstLine="105" w:firstLineChars="50"/>
        <w:rPr>
          <w:rFonts w:ascii="宋体" w:cs="宋体"/>
          <w:color w:val="000000"/>
          <w:szCs w:val="21"/>
        </w:rPr>
      </w:pPr>
      <w:r>
        <w:rPr>
          <w:rFonts w:ascii="宋体" w:hAnsi="宋体" w:cs="宋体"/>
          <w:color w:val="000000"/>
          <w:szCs w:val="21"/>
        </w:rPr>
        <w:t>4</w:t>
      </w:r>
      <w:r>
        <w:rPr>
          <w:rFonts w:hint="eastAsia" w:ascii="宋体" w:hAnsi="宋体" w:cs="宋体"/>
          <w:szCs w:val="21"/>
        </w:rPr>
        <w:t>．</w:t>
      </w:r>
      <w:r>
        <w:rPr>
          <w:rFonts w:hint="eastAsia" w:ascii="宋体" w:hAnsi="宋体" w:cs="宋体"/>
          <w:color w:val="000000"/>
          <w:szCs w:val="21"/>
        </w:rPr>
        <w:t>电气管线、消防设备、给排水管道、设备安装工程为</w:t>
      </w:r>
      <w:r>
        <w:rPr>
          <w:rFonts w:ascii="宋体" w:hAnsi="宋体" w:cs="宋体"/>
          <w:color w:val="000000"/>
          <w:szCs w:val="21"/>
          <w:u w:val="single"/>
        </w:rPr>
        <w:t xml:space="preserve">  2 </w:t>
      </w:r>
      <w:r>
        <w:rPr>
          <w:rFonts w:hint="eastAsia" w:ascii="宋体" w:hAnsi="宋体" w:cs="宋体"/>
          <w:color w:val="000000"/>
          <w:szCs w:val="21"/>
        </w:rPr>
        <w:t>年；</w:t>
      </w:r>
    </w:p>
    <w:p>
      <w:pPr>
        <w:spacing w:line="360" w:lineRule="auto"/>
        <w:ind w:left="420" w:leftChars="200" w:firstLine="105" w:firstLineChars="50"/>
        <w:rPr>
          <w:rFonts w:ascii="宋体" w:cs="宋体"/>
          <w:color w:val="000000"/>
          <w:szCs w:val="21"/>
        </w:rPr>
      </w:pPr>
      <w:r>
        <w:rPr>
          <w:rFonts w:ascii="宋体" w:hAnsi="宋体" w:cs="宋体"/>
          <w:color w:val="000000"/>
          <w:szCs w:val="21"/>
        </w:rPr>
        <w:t>5</w:t>
      </w:r>
      <w:r>
        <w:rPr>
          <w:rFonts w:hint="eastAsia" w:ascii="宋体" w:hAnsi="宋体" w:cs="宋体"/>
          <w:szCs w:val="21"/>
        </w:rPr>
        <w:t>．</w:t>
      </w:r>
      <w:r>
        <w:rPr>
          <w:rFonts w:hint="eastAsia" w:ascii="宋体" w:hAnsi="宋体" w:cs="宋体"/>
          <w:color w:val="000000"/>
          <w:szCs w:val="21"/>
        </w:rPr>
        <w:t>供热与供冷系统为</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rPr>
        <w:t>个采暖期、供冷期；</w:t>
      </w:r>
    </w:p>
    <w:p>
      <w:pPr>
        <w:spacing w:line="360" w:lineRule="auto"/>
        <w:ind w:left="420" w:leftChars="200" w:firstLine="105" w:firstLineChars="50"/>
        <w:rPr>
          <w:rFonts w:ascii="宋体" w:cs="宋体"/>
          <w:color w:val="000000"/>
          <w:szCs w:val="21"/>
        </w:rPr>
      </w:pPr>
      <w:r>
        <w:rPr>
          <w:rFonts w:ascii="宋体" w:hAnsi="宋体" w:cs="宋体"/>
          <w:color w:val="000000"/>
          <w:szCs w:val="21"/>
        </w:rPr>
        <w:t>6</w:t>
      </w:r>
      <w:r>
        <w:rPr>
          <w:rFonts w:hint="eastAsia" w:ascii="宋体" w:hAnsi="宋体" w:cs="宋体"/>
          <w:szCs w:val="21"/>
        </w:rPr>
        <w:t>．</w:t>
      </w:r>
      <w:r>
        <w:rPr>
          <w:rFonts w:hint="eastAsia" w:ascii="宋体" w:hAnsi="宋体" w:cs="宋体"/>
          <w:color w:val="000000"/>
          <w:szCs w:val="21"/>
        </w:rPr>
        <w:t>住宅小区内的给排水设施、道路等配套工程为</w:t>
      </w:r>
      <w:r>
        <w:rPr>
          <w:rFonts w:ascii="宋体" w:hAnsi="宋体" w:cs="宋体"/>
          <w:color w:val="000000"/>
          <w:szCs w:val="21"/>
          <w:u w:val="single"/>
        </w:rPr>
        <w:t xml:space="preserve"> 2    </w:t>
      </w:r>
      <w:r>
        <w:rPr>
          <w:rFonts w:hint="eastAsia" w:ascii="宋体" w:hAnsi="宋体" w:cs="宋体"/>
          <w:color w:val="000000"/>
          <w:szCs w:val="21"/>
        </w:rPr>
        <w:t>年；</w:t>
      </w:r>
    </w:p>
    <w:p>
      <w:pPr>
        <w:spacing w:line="360" w:lineRule="auto"/>
        <w:ind w:left="420" w:leftChars="200" w:firstLine="105" w:firstLineChars="50"/>
        <w:rPr>
          <w:rFonts w:ascii="宋体" w:cs="宋体"/>
          <w:color w:val="000000"/>
          <w:szCs w:val="21"/>
        </w:rPr>
      </w:pPr>
      <w:r>
        <w:rPr>
          <w:rFonts w:ascii="宋体" w:hAnsi="宋体" w:cs="宋体"/>
          <w:color w:val="000000"/>
          <w:szCs w:val="21"/>
        </w:rPr>
        <w:t>7</w:t>
      </w:r>
      <w:r>
        <w:rPr>
          <w:rFonts w:hint="eastAsia" w:ascii="宋体" w:hAnsi="宋体" w:cs="宋体"/>
          <w:szCs w:val="21"/>
        </w:rPr>
        <w:t>．</w:t>
      </w:r>
      <w:r>
        <w:rPr>
          <w:rFonts w:hint="eastAsia" w:ascii="宋体" w:hAnsi="宋体" w:cs="宋体"/>
          <w:color w:val="000000"/>
          <w:szCs w:val="21"/>
        </w:rPr>
        <w:t>其他项目保修期限约定如下：</w:t>
      </w:r>
    </w:p>
    <w:p>
      <w:pPr>
        <w:spacing w:line="360" w:lineRule="auto"/>
        <w:ind w:firstLine="735" w:firstLineChars="350"/>
        <w:rPr>
          <w:rFonts w:ascii="宋体" w:cs="宋体"/>
          <w:szCs w:val="21"/>
          <w:u w:val="single"/>
        </w:rPr>
      </w:pPr>
      <w:r>
        <w:rPr>
          <w:rFonts w:ascii="宋体" w:hAnsi="宋体" w:cs="宋体"/>
          <w:color w:val="000000"/>
          <w:szCs w:val="21"/>
          <w:u w:val="single"/>
        </w:rPr>
        <w:t xml:space="preserve">    </w:t>
      </w:r>
      <w:r>
        <w:rPr>
          <w:rFonts w:hint="eastAsia" w:ascii="宋体" w:hAnsi="宋体" w:cs="宋体"/>
          <w:szCs w:val="21"/>
          <w:u w:val="single"/>
        </w:rPr>
        <w:t>（</w:t>
      </w:r>
      <w:r>
        <w:rPr>
          <w:rFonts w:ascii="宋体" w:hAnsi="宋体" w:cs="宋体"/>
          <w:szCs w:val="21"/>
          <w:u w:val="single"/>
        </w:rPr>
        <w:t>1</w:t>
      </w:r>
      <w:r>
        <w:rPr>
          <w:rFonts w:hint="eastAsia" w:ascii="宋体" w:hAnsi="宋体" w:cs="宋体"/>
          <w:szCs w:val="21"/>
          <w:u w:val="single"/>
        </w:rPr>
        <w:t>）路灯工程保修</w:t>
      </w:r>
      <w:r>
        <w:rPr>
          <w:rFonts w:ascii="宋体" w:hAnsi="宋体" w:cs="宋体"/>
          <w:szCs w:val="21"/>
          <w:u w:val="single"/>
        </w:rPr>
        <w:t>2</w:t>
      </w:r>
      <w:r>
        <w:rPr>
          <w:rFonts w:hint="eastAsia" w:ascii="宋体" w:hAnsi="宋体" w:cs="宋体"/>
          <w:szCs w:val="21"/>
          <w:u w:val="single"/>
        </w:rPr>
        <w:t>年</w:t>
      </w:r>
      <w:r>
        <w:rPr>
          <w:rFonts w:ascii="宋体" w:hAnsi="宋体" w:cs="宋体"/>
          <w:szCs w:val="21"/>
          <w:u w:val="single"/>
        </w:rPr>
        <w:t xml:space="preserve"> </w:t>
      </w:r>
    </w:p>
    <w:p>
      <w:pPr>
        <w:spacing w:line="360" w:lineRule="auto"/>
        <w:ind w:firstLine="735" w:firstLineChars="350"/>
        <w:rPr>
          <w:rFonts w:ascii="宋体" w:cs="宋体"/>
          <w:szCs w:val="21"/>
        </w:rPr>
      </w:pPr>
      <w:r>
        <w:rPr>
          <w:rFonts w:hint="eastAsia" w:ascii="宋体" w:hAnsi="宋体" w:cs="宋体"/>
          <w:szCs w:val="21"/>
          <w:u w:val="single"/>
        </w:rPr>
        <w:t>（</w:t>
      </w:r>
      <w:r>
        <w:rPr>
          <w:rFonts w:ascii="宋体" w:hAnsi="宋体" w:cs="宋体"/>
          <w:szCs w:val="21"/>
          <w:u w:val="single"/>
        </w:rPr>
        <w:t>2</w:t>
      </w:r>
      <w:r>
        <w:rPr>
          <w:rFonts w:hint="eastAsia" w:ascii="宋体" w:hAnsi="宋体" w:cs="宋体"/>
          <w:szCs w:val="21"/>
          <w:u w:val="single"/>
        </w:rPr>
        <w:t>）绿化养护期为</w:t>
      </w:r>
      <w:r>
        <w:rPr>
          <w:rFonts w:ascii="宋体" w:hAnsi="宋体" w:cs="宋体"/>
          <w:szCs w:val="21"/>
          <w:u w:val="single"/>
        </w:rPr>
        <w:t>2</w:t>
      </w:r>
      <w:r>
        <w:rPr>
          <w:rFonts w:hint="eastAsia" w:ascii="宋体" w:hAnsi="宋体" w:cs="宋体"/>
          <w:szCs w:val="21"/>
          <w:u w:val="single"/>
        </w:rPr>
        <w:t>年</w:t>
      </w:r>
      <w:r>
        <w:rPr>
          <w:rFonts w:hint="eastAsia" w:ascii="宋体" w:hAnsi="宋体" w:cs="宋体"/>
          <w:szCs w:val="21"/>
        </w:rPr>
        <w:t>。</w:t>
      </w:r>
    </w:p>
    <w:p>
      <w:pPr>
        <w:spacing w:line="360" w:lineRule="auto"/>
        <w:rPr>
          <w:rFonts w:ascii="宋体" w:cs="宋体"/>
          <w:color w:val="000000"/>
          <w:szCs w:val="21"/>
        </w:rPr>
      </w:pPr>
      <w:r>
        <w:rPr>
          <w:rFonts w:hint="eastAsia" w:ascii="宋体" w:hAnsi="宋体" w:cs="宋体"/>
          <w:color w:val="000000"/>
          <w:szCs w:val="21"/>
        </w:rPr>
        <w:t>　　质量保修期自工程竣工验收合格之日起计算。</w:t>
      </w:r>
    </w:p>
    <w:p>
      <w:pPr>
        <w:spacing w:line="360" w:lineRule="auto"/>
        <w:ind w:firstLine="420" w:firstLineChars="200"/>
        <w:outlineLvl w:val="0"/>
        <w:rPr>
          <w:rFonts w:ascii="宋体" w:cs="宋体"/>
          <w:color w:val="000000"/>
          <w:szCs w:val="21"/>
        </w:rPr>
      </w:pPr>
      <w:r>
        <w:rPr>
          <w:rFonts w:hint="eastAsia" w:ascii="宋体" w:hAnsi="宋体" w:cs="宋体"/>
          <w:color w:val="000000"/>
          <w:szCs w:val="21"/>
        </w:rPr>
        <w:t>三、缺陷责任期</w:t>
      </w:r>
    </w:p>
    <w:p>
      <w:pPr>
        <w:spacing w:line="360" w:lineRule="auto"/>
        <w:ind w:firstLine="420" w:firstLineChars="200"/>
        <w:rPr>
          <w:rFonts w:ascii="宋体" w:cs="宋体"/>
          <w:color w:val="000000"/>
          <w:szCs w:val="21"/>
        </w:rPr>
      </w:pPr>
      <w:r>
        <w:rPr>
          <w:rFonts w:hint="eastAsia" w:ascii="宋体" w:hAnsi="宋体" w:cs="宋体"/>
          <w:color w:val="000000"/>
          <w:szCs w:val="21"/>
        </w:rPr>
        <w:t>工程缺陷责任期为</w:t>
      </w:r>
      <w:r>
        <w:rPr>
          <w:rFonts w:ascii="宋体" w:hAnsi="宋体" w:cs="宋体"/>
          <w:color w:val="000000"/>
          <w:szCs w:val="21"/>
          <w:u w:val="single"/>
        </w:rPr>
        <w:t xml:space="preserve">  </w:t>
      </w:r>
      <w:r>
        <w:rPr>
          <w:rFonts w:hint="eastAsia" w:ascii="宋体" w:hAnsi="宋体" w:cs="宋体"/>
          <w:color w:val="000000"/>
          <w:szCs w:val="21"/>
          <w:u w:val="single"/>
        </w:rPr>
        <w:t>12</w:t>
      </w:r>
      <w:r>
        <w:rPr>
          <w:rFonts w:ascii="宋体" w:hAnsi="宋体" w:cs="宋体"/>
          <w:color w:val="000000"/>
          <w:szCs w:val="21"/>
          <w:u w:val="single"/>
        </w:rPr>
        <w:t xml:space="preserve"> </w:t>
      </w:r>
      <w:r>
        <w:rPr>
          <w:rFonts w:hint="eastAsia" w:ascii="宋体" w:hAnsi="宋体" w:cs="宋体"/>
          <w:color w:val="000000"/>
          <w:szCs w:val="21"/>
        </w:rPr>
        <w:t>个月，缺陷责任期自工程通过竣工验收之日起计算。单位工程先于全部工程进行验收，单位工程缺陷责任期自单位工程验收合格之日起算。</w:t>
      </w:r>
    </w:p>
    <w:p>
      <w:pPr>
        <w:spacing w:line="360" w:lineRule="auto"/>
        <w:ind w:firstLine="420" w:firstLineChars="200"/>
        <w:rPr>
          <w:rFonts w:ascii="宋体" w:cs="宋体"/>
          <w:color w:val="000000"/>
          <w:szCs w:val="21"/>
        </w:rPr>
      </w:pPr>
      <w:r>
        <w:rPr>
          <w:rFonts w:hint="eastAsia" w:ascii="宋体" w:hAnsi="宋体" w:cs="宋体"/>
          <w:color w:val="000000"/>
          <w:szCs w:val="21"/>
        </w:rPr>
        <w:t>缺陷责任期终止后，发包人应退还剩余的质量保证金。</w:t>
      </w:r>
    </w:p>
    <w:p>
      <w:pPr>
        <w:spacing w:line="360" w:lineRule="auto"/>
        <w:outlineLvl w:val="0"/>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四、质量保修责任</w:t>
      </w:r>
    </w:p>
    <w:p>
      <w:pPr>
        <w:spacing w:line="360" w:lineRule="auto"/>
        <w:ind w:left="105" w:leftChars="50" w:firstLine="430" w:firstLineChars="205"/>
        <w:rPr>
          <w:rFonts w:ascii="宋体" w:cs="宋体"/>
          <w:color w:val="000000"/>
          <w:szCs w:val="21"/>
        </w:rPr>
      </w:pPr>
      <w:r>
        <w:rPr>
          <w:rFonts w:ascii="宋体" w:hAnsi="宋体" w:cs="宋体"/>
          <w:color w:val="000000"/>
          <w:szCs w:val="21"/>
        </w:rPr>
        <w:t>1</w:t>
      </w:r>
      <w:r>
        <w:rPr>
          <w:rFonts w:hint="eastAsia" w:ascii="宋体" w:hAnsi="宋体" w:cs="宋体"/>
          <w:szCs w:val="21"/>
        </w:rPr>
        <w:t>．</w:t>
      </w:r>
      <w:r>
        <w:rPr>
          <w:rFonts w:hint="eastAsia" w:ascii="宋体" w:hAnsi="宋体" w:cs="宋体"/>
          <w:color w:val="000000"/>
          <w:szCs w:val="21"/>
        </w:rPr>
        <w:t>属于保修范围、内容的项目，承包人应当在接到保修通知之日起</w:t>
      </w:r>
      <w:r>
        <w:rPr>
          <w:rFonts w:ascii="宋体" w:hAnsi="宋体" w:cs="宋体"/>
          <w:color w:val="000000"/>
          <w:szCs w:val="21"/>
        </w:rPr>
        <w:t>7</w:t>
      </w:r>
      <w:r>
        <w:rPr>
          <w:rFonts w:hint="eastAsia" w:ascii="宋体" w:hAnsi="宋体" w:cs="宋体"/>
          <w:color w:val="000000"/>
          <w:szCs w:val="21"/>
        </w:rPr>
        <w:t>天内派人保修。承包人不在约定期限内派人保修的，发包人可以委托他人修理。</w:t>
      </w:r>
    </w:p>
    <w:p>
      <w:pPr>
        <w:spacing w:line="360" w:lineRule="auto"/>
        <w:ind w:left="105" w:leftChars="50" w:firstLine="430" w:firstLineChars="205"/>
        <w:rPr>
          <w:rFonts w:ascii="宋体" w:cs="宋体"/>
          <w:color w:val="000000"/>
          <w:szCs w:val="21"/>
        </w:rPr>
      </w:pPr>
      <w:r>
        <w:rPr>
          <w:rFonts w:ascii="宋体" w:hAnsi="宋体" w:cs="宋体"/>
          <w:color w:val="000000"/>
          <w:szCs w:val="21"/>
        </w:rPr>
        <w:t>2</w:t>
      </w:r>
      <w:r>
        <w:rPr>
          <w:rFonts w:hint="eastAsia" w:ascii="宋体" w:hAnsi="宋体" w:cs="宋体"/>
          <w:szCs w:val="21"/>
        </w:rPr>
        <w:t>．</w:t>
      </w:r>
      <w:r>
        <w:rPr>
          <w:rFonts w:hint="eastAsia" w:ascii="宋体" w:hAnsi="宋体" w:cs="宋体"/>
          <w:color w:val="000000"/>
          <w:szCs w:val="21"/>
        </w:rPr>
        <w:t>发生紧急事故需抢修的，承包人在接到事故通知后，应当立即到达事故现场抢修。</w:t>
      </w:r>
    </w:p>
    <w:p>
      <w:pPr>
        <w:spacing w:line="360" w:lineRule="auto"/>
        <w:ind w:left="105" w:leftChars="50" w:firstLine="430" w:firstLineChars="205"/>
        <w:rPr>
          <w:rFonts w:ascii="宋体" w:cs="宋体"/>
          <w:color w:val="000000"/>
          <w:szCs w:val="21"/>
        </w:rPr>
      </w:pPr>
      <w:r>
        <w:rPr>
          <w:rFonts w:ascii="宋体" w:hAnsi="宋体" w:cs="宋体"/>
          <w:color w:val="000000"/>
          <w:szCs w:val="21"/>
        </w:rPr>
        <w:t>3</w:t>
      </w:r>
      <w:r>
        <w:rPr>
          <w:rFonts w:hint="eastAsia" w:ascii="宋体" w:hAnsi="宋体" w:cs="宋体"/>
          <w:szCs w:val="21"/>
        </w:rPr>
        <w:t>．</w:t>
      </w:r>
      <w:r>
        <w:rPr>
          <w:rFonts w:hint="eastAsia" w:ascii="宋体" w:hAnsi="宋体" w:cs="宋体"/>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cs="宋体"/>
          <w:color w:val="000000"/>
          <w:szCs w:val="21"/>
        </w:rPr>
      </w:pPr>
      <w:r>
        <w:rPr>
          <w:rFonts w:ascii="宋体" w:hAnsi="宋体" w:cs="宋体"/>
          <w:color w:val="000000"/>
          <w:szCs w:val="21"/>
        </w:rPr>
        <w:t>4</w:t>
      </w:r>
      <w:r>
        <w:rPr>
          <w:rFonts w:hint="eastAsia" w:ascii="宋体" w:hAnsi="宋体" w:cs="宋体"/>
          <w:szCs w:val="21"/>
        </w:rPr>
        <w:t>．</w:t>
      </w:r>
      <w:r>
        <w:rPr>
          <w:rFonts w:hint="eastAsia" w:ascii="宋体" w:hAnsi="宋体" w:cs="宋体"/>
          <w:color w:val="000000"/>
          <w:szCs w:val="21"/>
        </w:rPr>
        <w:t>质量保修完成后，由发包人组织验收。</w:t>
      </w:r>
    </w:p>
    <w:p>
      <w:pPr>
        <w:spacing w:line="360" w:lineRule="auto"/>
        <w:outlineLvl w:val="0"/>
        <w:rPr>
          <w:rFonts w:ascii="宋体" w:cs="宋体"/>
          <w:color w:val="000000"/>
          <w:szCs w:val="21"/>
        </w:rPr>
      </w:pPr>
      <w:r>
        <w:rPr>
          <w:rFonts w:hint="eastAsia" w:ascii="宋体" w:hAnsi="宋体" w:cs="宋体"/>
          <w:color w:val="000000"/>
          <w:szCs w:val="21"/>
        </w:rPr>
        <w:t>　　五、保修费用</w:t>
      </w:r>
    </w:p>
    <w:p>
      <w:pPr>
        <w:spacing w:line="360" w:lineRule="auto"/>
        <w:rPr>
          <w:rFonts w:ascii="宋体" w:cs="宋体"/>
          <w:color w:val="000000"/>
          <w:szCs w:val="21"/>
        </w:rPr>
      </w:pPr>
      <w:r>
        <w:rPr>
          <w:rFonts w:hint="eastAsia" w:ascii="宋体" w:hAnsi="宋体" w:cs="宋体"/>
          <w:color w:val="000000"/>
          <w:szCs w:val="21"/>
        </w:rPr>
        <w:t>　　保修费用由造成质量缺陷的责任方承担。</w:t>
      </w:r>
    </w:p>
    <w:p>
      <w:pPr>
        <w:spacing w:line="360" w:lineRule="auto"/>
        <w:rPr>
          <w:rFonts w:ascii="宋体" w:cs="宋体"/>
          <w:color w:val="000000"/>
          <w:szCs w:val="21"/>
        </w:rPr>
      </w:pPr>
      <w:r>
        <w:rPr>
          <w:rFonts w:hint="eastAsia" w:ascii="宋体" w:hAnsi="宋体" w:cs="宋体"/>
          <w:b/>
          <w:color w:val="000000"/>
          <w:szCs w:val="21"/>
        </w:rPr>
        <w:t>六</w:t>
      </w:r>
      <w:r>
        <w:rPr>
          <w:rFonts w:hint="eastAsia" w:ascii="宋体" w:hAnsi="宋体" w:cs="宋体"/>
          <w:color w:val="000000"/>
          <w:szCs w:val="21"/>
        </w:rPr>
        <w:t>、双方约定的其他工程质量保修事项：</w:t>
      </w:r>
      <w:r>
        <w:rPr>
          <w:rFonts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399" w:firstLineChars="190"/>
        <w:rPr>
          <w:rFonts w:ascii="宋体" w:cs="宋体"/>
          <w:color w:val="000000"/>
          <w:szCs w:val="21"/>
        </w:rPr>
      </w:pPr>
      <w:r>
        <w:rPr>
          <w:rFonts w:hint="eastAsia" w:ascii="宋体" w:hAnsi="宋体" w:cs="宋体"/>
          <w:color w:val="000000"/>
          <w:szCs w:val="21"/>
        </w:rPr>
        <w:t>工程质量保修书由发包人、承包人在工程竣工验收前共同签署，作为施工合同附件，其有效期限至保修期满。</w:t>
      </w:r>
    </w:p>
    <w:p>
      <w:pPr>
        <w:spacing w:line="360" w:lineRule="auto"/>
        <w:ind w:firstLine="420"/>
        <w:rPr>
          <w:rFonts w:ascii="宋体" w:cs="宋体"/>
          <w:color w:val="000000"/>
          <w:szCs w:val="21"/>
        </w:rPr>
      </w:pPr>
    </w:p>
    <w:p>
      <w:pPr>
        <w:spacing w:line="360" w:lineRule="auto"/>
        <w:rPr>
          <w:rFonts w:ascii="宋体" w:cs="宋体"/>
          <w:color w:val="000000"/>
          <w:szCs w:val="21"/>
        </w:rPr>
      </w:pPr>
      <w:r>
        <w:rPr>
          <w:rFonts w:hint="eastAsia" w:ascii="宋体" w:hAnsi="宋体" w:cs="宋体"/>
          <w:color w:val="000000"/>
          <w:szCs w:val="21"/>
        </w:rPr>
        <w:t>发包人</w:t>
      </w:r>
      <w:r>
        <w:rPr>
          <w:rFonts w:ascii="宋体" w:hAnsi="宋体" w:cs="宋体"/>
          <w:color w:val="000000"/>
          <w:szCs w:val="21"/>
        </w:rPr>
        <w:t>(</w:t>
      </w:r>
      <w:r>
        <w:rPr>
          <w:rFonts w:hint="eastAsia" w:ascii="宋体" w:hAnsi="宋体" w:cs="宋体"/>
          <w:color w:val="000000"/>
          <w:szCs w:val="21"/>
        </w:rPr>
        <w:t>公章</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承包人</w:t>
      </w:r>
      <w:r>
        <w:rPr>
          <w:rFonts w:ascii="宋体" w:hAnsi="宋体" w:cs="宋体"/>
          <w:color w:val="000000"/>
          <w:szCs w:val="21"/>
        </w:rPr>
        <w:t>(</w:t>
      </w:r>
      <w:r>
        <w:rPr>
          <w:rFonts w:hint="eastAsia" w:ascii="宋体" w:hAnsi="宋体" w:cs="宋体"/>
          <w:color w:val="000000"/>
          <w:szCs w:val="21"/>
        </w:rPr>
        <w:t>公章</w:t>
      </w:r>
      <w:r>
        <w:rPr>
          <w:rFonts w:ascii="宋体" w:hAnsi="宋体" w:cs="宋体"/>
          <w:color w:val="000000"/>
          <w:szCs w:val="21"/>
        </w:rPr>
        <w:t>)</w:t>
      </w:r>
      <w:r>
        <w:rPr>
          <w:rFonts w:hint="eastAsia" w:ascii="宋体" w:hAnsi="宋体" w:cs="宋体"/>
          <w:color w:val="000000"/>
          <w:szCs w:val="21"/>
        </w:rPr>
        <w:t>：</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地</w:t>
      </w:r>
      <w:r>
        <w:rPr>
          <w:rFonts w:ascii="宋体" w:hAnsi="宋体" w:cs="宋体"/>
          <w:color w:val="000000"/>
          <w:szCs w:val="21"/>
        </w:rPr>
        <w:t xml:space="preserve">  </w:t>
      </w:r>
      <w:r>
        <w:rPr>
          <w:rFonts w:hint="eastAsia" w:ascii="宋体" w:hAnsi="宋体" w:cs="宋体"/>
          <w:color w:val="000000"/>
          <w:szCs w:val="21"/>
        </w:rPr>
        <w:t>址：</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地</w:t>
      </w:r>
      <w:r>
        <w:rPr>
          <w:rFonts w:ascii="宋体" w:hAnsi="宋体" w:cs="宋体"/>
          <w:color w:val="000000"/>
          <w:szCs w:val="21"/>
        </w:rPr>
        <w:t xml:space="preserve">  </w:t>
      </w:r>
      <w:r>
        <w:rPr>
          <w:rFonts w:hint="eastAsia" w:ascii="宋体" w:hAnsi="宋体" w:cs="宋体"/>
          <w:color w:val="000000"/>
          <w:szCs w:val="21"/>
        </w:rPr>
        <w:t>址：</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法定代表人</w:t>
      </w:r>
      <w:r>
        <w:rPr>
          <w:rFonts w:ascii="宋体" w:hAnsi="宋体" w:cs="宋体"/>
          <w:color w:val="000000"/>
          <w:szCs w:val="21"/>
        </w:rPr>
        <w:t>(</w:t>
      </w:r>
      <w:r>
        <w:rPr>
          <w:rFonts w:hint="eastAsia" w:ascii="宋体" w:hAnsi="宋体" w:cs="宋体"/>
          <w:color w:val="000000"/>
          <w:szCs w:val="21"/>
        </w:rPr>
        <w:t>签字</w:t>
      </w:r>
      <w:r>
        <w:rPr>
          <w:rFonts w:ascii="宋体" w:hAnsi="宋体" w:cs="宋体"/>
          <w:color w:val="000000"/>
          <w:szCs w:val="21"/>
        </w:rPr>
        <w:t>)</w:t>
      </w:r>
      <w:r>
        <w:rPr>
          <w:rFonts w:hint="eastAsia" w:ascii="宋体" w:hAnsi="宋体" w:cs="宋体"/>
          <w:color w:val="000000"/>
          <w:szCs w:val="21"/>
        </w:rPr>
        <w:t>：</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法定代表人</w:t>
      </w:r>
      <w:r>
        <w:rPr>
          <w:rFonts w:ascii="宋体" w:hAnsi="宋体" w:cs="宋体"/>
          <w:color w:val="000000"/>
          <w:szCs w:val="21"/>
        </w:rPr>
        <w:t>(</w:t>
      </w:r>
      <w:r>
        <w:rPr>
          <w:rFonts w:hint="eastAsia" w:ascii="宋体" w:hAnsi="宋体" w:cs="宋体"/>
          <w:color w:val="000000"/>
          <w:szCs w:val="21"/>
        </w:rPr>
        <w:t>签字</w:t>
      </w:r>
      <w:r>
        <w:rPr>
          <w:rFonts w:ascii="宋体" w:hAnsi="宋体" w:cs="宋体"/>
          <w:color w:val="000000"/>
          <w:szCs w:val="21"/>
        </w:rPr>
        <w:t>)</w:t>
      </w:r>
      <w:r>
        <w:rPr>
          <w:rFonts w:hint="eastAsia" w:ascii="宋体" w:hAnsi="宋体" w:cs="宋体"/>
          <w:color w:val="000000"/>
          <w:szCs w:val="21"/>
        </w:rPr>
        <w:t>：</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委托代理人</w:t>
      </w:r>
      <w:r>
        <w:rPr>
          <w:rFonts w:ascii="宋体" w:hAnsi="宋体" w:cs="宋体"/>
          <w:color w:val="000000"/>
          <w:szCs w:val="21"/>
        </w:rPr>
        <w:t>(</w:t>
      </w:r>
      <w:r>
        <w:rPr>
          <w:rFonts w:hint="eastAsia" w:ascii="宋体" w:hAnsi="宋体" w:cs="宋体"/>
          <w:color w:val="000000"/>
          <w:szCs w:val="21"/>
        </w:rPr>
        <w:t>签字</w:t>
      </w:r>
      <w:r>
        <w:rPr>
          <w:rFonts w:ascii="宋体" w:hAnsi="宋体" w:cs="宋体"/>
          <w:color w:val="000000"/>
          <w:szCs w:val="21"/>
        </w:rPr>
        <w:t>)</w:t>
      </w:r>
      <w:r>
        <w:rPr>
          <w:rFonts w:hint="eastAsia" w:ascii="宋体" w:hAnsi="宋体" w:cs="宋体"/>
          <w:color w:val="000000"/>
          <w:szCs w:val="21"/>
        </w:rPr>
        <w:t>：</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委托代理人</w:t>
      </w:r>
      <w:r>
        <w:rPr>
          <w:rFonts w:ascii="宋体" w:hAnsi="宋体" w:cs="宋体"/>
          <w:color w:val="000000"/>
          <w:szCs w:val="21"/>
        </w:rPr>
        <w:t>(</w:t>
      </w:r>
      <w:r>
        <w:rPr>
          <w:rFonts w:hint="eastAsia" w:ascii="宋体" w:hAnsi="宋体" w:cs="宋体"/>
          <w:color w:val="000000"/>
          <w:szCs w:val="21"/>
        </w:rPr>
        <w:t>签字</w:t>
      </w:r>
      <w:r>
        <w:rPr>
          <w:rFonts w:ascii="宋体" w:hAnsi="宋体" w:cs="宋体"/>
          <w:color w:val="000000"/>
          <w:szCs w:val="21"/>
        </w:rPr>
        <w:t>)</w:t>
      </w:r>
      <w:r>
        <w:rPr>
          <w:rFonts w:hint="eastAsia" w:ascii="宋体" w:hAnsi="宋体" w:cs="宋体"/>
          <w:color w:val="000000"/>
          <w:szCs w:val="21"/>
        </w:rPr>
        <w:t>：</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电</w:t>
      </w:r>
      <w:r>
        <w:rPr>
          <w:rFonts w:ascii="宋体" w:hAnsi="宋体" w:cs="宋体"/>
          <w:color w:val="000000"/>
          <w:szCs w:val="21"/>
        </w:rPr>
        <w:t xml:space="preserve">  </w:t>
      </w:r>
      <w:r>
        <w:rPr>
          <w:rFonts w:hint="eastAsia" w:ascii="宋体" w:hAnsi="宋体" w:cs="宋体"/>
          <w:color w:val="000000"/>
          <w:szCs w:val="21"/>
        </w:rPr>
        <w:t>话：</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电</w:t>
      </w:r>
      <w:r>
        <w:rPr>
          <w:rFonts w:ascii="宋体" w:hAnsi="宋体" w:cs="宋体"/>
          <w:color w:val="000000"/>
          <w:szCs w:val="21"/>
        </w:rPr>
        <w:t xml:space="preserve">  </w:t>
      </w:r>
      <w:r>
        <w:rPr>
          <w:rFonts w:hint="eastAsia" w:ascii="宋体" w:hAnsi="宋体" w:cs="宋体"/>
          <w:color w:val="000000"/>
          <w:szCs w:val="21"/>
        </w:rPr>
        <w:t>话：</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传</w:t>
      </w:r>
      <w:r>
        <w:rPr>
          <w:rFonts w:ascii="宋体" w:hAnsi="宋体" w:cs="宋体"/>
          <w:color w:val="000000"/>
          <w:szCs w:val="21"/>
        </w:rPr>
        <w:t xml:space="preserve">  </w:t>
      </w:r>
      <w:r>
        <w:rPr>
          <w:rFonts w:hint="eastAsia" w:ascii="宋体" w:hAnsi="宋体" w:cs="宋体"/>
          <w:color w:val="000000"/>
          <w:szCs w:val="21"/>
        </w:rPr>
        <w:t>真：</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传</w:t>
      </w:r>
      <w:r>
        <w:rPr>
          <w:rFonts w:ascii="宋体" w:hAnsi="宋体" w:cs="宋体"/>
          <w:color w:val="000000"/>
          <w:szCs w:val="21"/>
        </w:rPr>
        <w:t xml:space="preserve">  </w:t>
      </w:r>
      <w:r>
        <w:rPr>
          <w:rFonts w:hint="eastAsia" w:ascii="宋体" w:hAnsi="宋体" w:cs="宋体"/>
          <w:color w:val="000000"/>
          <w:szCs w:val="21"/>
        </w:rPr>
        <w:t>真：</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开户银行：</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账</w:t>
      </w:r>
      <w:r>
        <w:rPr>
          <w:rFonts w:ascii="宋体" w:hAnsi="宋体" w:cs="宋体"/>
          <w:color w:val="000000"/>
          <w:szCs w:val="21"/>
        </w:rPr>
        <w:t xml:space="preserve">  </w:t>
      </w:r>
      <w:r>
        <w:rPr>
          <w:rFonts w:hint="eastAsia" w:ascii="宋体" w:hAnsi="宋体" w:cs="宋体"/>
          <w:color w:val="000000"/>
          <w:szCs w:val="21"/>
        </w:rPr>
        <w:t>号：</w:t>
      </w:r>
      <w:r>
        <w:rPr>
          <w:rFonts w:hint="eastAsia" w:ascii="宋体" w:hAnsi="宋体" w:cs="宋体"/>
          <w:color w:val="000000"/>
          <w:szCs w:val="21"/>
          <w:u w:val="single"/>
        </w:rPr>
        <w:t></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账</w:t>
      </w:r>
      <w:r>
        <w:rPr>
          <w:rFonts w:ascii="宋体" w:hAnsi="宋体" w:cs="宋体"/>
          <w:color w:val="000000"/>
          <w:szCs w:val="21"/>
        </w:rPr>
        <w:t xml:space="preserve">  </w:t>
      </w:r>
      <w:r>
        <w:rPr>
          <w:rFonts w:hint="eastAsia" w:ascii="宋体" w:hAnsi="宋体" w:cs="宋体"/>
          <w:color w:val="000000"/>
          <w:szCs w:val="21"/>
        </w:rPr>
        <w:t>号：</w:t>
      </w:r>
      <w:r>
        <w:rPr>
          <w:rFonts w:hint="eastAsia" w:ascii="宋体" w:hAnsi="宋体" w:cs="宋体"/>
          <w:color w:val="000000"/>
          <w:szCs w:val="21"/>
          <w:u w:val="single"/>
        </w:rPr>
        <w:t></w:t>
      </w:r>
      <w:r>
        <w:rPr>
          <w:rFonts w:ascii="宋体" w:hAnsi="宋体" w:cs="宋体"/>
          <w:color w:val="000000"/>
          <w:szCs w:val="21"/>
          <w:u w:val="single"/>
        </w:rPr>
        <w:t xml:space="preserve">     </w:t>
      </w:r>
    </w:p>
    <w:p>
      <w:pPr>
        <w:spacing w:line="360" w:lineRule="auto"/>
        <w:rPr>
          <w:rFonts w:ascii="宋体" w:cs="宋体"/>
          <w:color w:val="000000"/>
          <w:szCs w:val="21"/>
        </w:rPr>
      </w:pPr>
      <w:r>
        <w:rPr>
          <w:rFonts w:hint="eastAsia" w:ascii="宋体" w:hAnsi="宋体" w:cs="宋体"/>
          <w:color w:val="000000"/>
          <w:szCs w:val="21"/>
        </w:rPr>
        <w:t>邮政编码：</w:t>
      </w:r>
      <w:r>
        <w:rPr>
          <w:rFonts w:ascii="宋体" w:hAnsi="宋体" w:cs="宋体"/>
          <w:color w:val="000000"/>
          <w:szCs w:val="21"/>
          <w:u w:val="single"/>
        </w:rPr>
        <w:t xml:space="preserve"> </w:t>
      </w:r>
      <w:r>
        <w:rPr>
          <w:rFonts w:hint="eastAsia" w:ascii="宋体" w:hAnsi="宋体" w:cs="宋体"/>
          <w:color w:val="000000"/>
          <w:szCs w:val="21"/>
          <w:u w:val="single"/>
        </w:rPr>
        <w:t></w:t>
      </w:r>
      <w:r>
        <w:rPr>
          <w:rFonts w:ascii="宋体" w:hAnsi="宋体" w:cs="宋体"/>
          <w:color w:val="000000"/>
          <w:szCs w:val="21"/>
          <w:u w:val="single"/>
        </w:rPr>
        <w:t xml:space="preserve">    </w:t>
      </w:r>
      <w:r>
        <w:rPr>
          <w:rFonts w:ascii="宋体" w:hAnsi="宋体" w:cs="宋体"/>
          <w:color w:val="000000"/>
          <w:szCs w:val="21"/>
        </w:rPr>
        <w:t xml:space="preserve"> </w:t>
      </w:r>
      <w:r>
        <w:rPr>
          <w:rFonts w:hint="eastAsia" w:ascii="宋体" w:hAnsi="宋体" w:cs="宋体"/>
          <w:color w:val="000000"/>
          <w:szCs w:val="21"/>
        </w:rPr>
        <w:t>邮政编码：</w:t>
      </w:r>
      <w:r>
        <w:rPr>
          <w:rFonts w:hint="eastAsia" w:ascii="宋体" w:hAnsi="宋体" w:cs="宋体"/>
          <w:color w:val="000000"/>
          <w:szCs w:val="21"/>
          <w:u w:val="single"/>
        </w:rPr>
        <w:t></w:t>
      </w:r>
      <w:r>
        <w:rPr>
          <w:rFonts w:ascii="宋体" w:hAnsi="宋体" w:cs="宋体"/>
          <w:color w:val="000000"/>
          <w:szCs w:val="21"/>
          <w:u w:val="single"/>
        </w:rPr>
        <w:t xml:space="preserve">   </w:t>
      </w:r>
    </w:p>
    <w:p>
      <w:pPr>
        <w:spacing w:after="0" w:line="338" w:lineRule="exact"/>
        <w:rPr>
          <w:rFonts w:ascii="宋体" w:cs="宋体"/>
          <w:color w:val="000000"/>
          <w:spacing w:val="-1"/>
          <w:sz w:val="24"/>
        </w:rPr>
      </w:pPr>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HTJ-PK74820000034-Identity-H">
    <w:altName w:val="宋体"/>
    <w:panose1 w:val="00000000000000000000"/>
    <w:charset w:val="86"/>
    <w:family w:val="auto"/>
    <w:pitch w:val="default"/>
    <w:sig w:usb0="00000000" w:usb1="00000000" w:usb2="00000010" w:usb3="00000000" w:csb0="00040000" w:csb1="00000000"/>
  </w:font>
  <w:font w:name="O9-PK7484ba-Identity-H">
    <w:altName w:val="宋体"/>
    <w:panose1 w:val="00000000000000000000"/>
    <w:charset w:val="86"/>
    <w:family w:val="auto"/>
    <w:pitch w:val="default"/>
    <w:sig w:usb0="00000000" w:usb1="00000000" w:usb2="00000010" w:usb3="00000000" w:csb0="00040000"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103" o:spid="_x0000_s410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104" o:spid="_x0000_s410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270" w:firstLineChars="5150"/>
    </w:pPr>
    <w:r>
      <w:pict>
        <v:shape id="_x0000_s4105" o:spid="_x0000_s4105"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106" o:spid="_x0000_s4106"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80</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107" o:spid="_x0000_s410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7575D"/>
    <w:multiLevelType w:val="singleLevel"/>
    <w:tmpl w:val="98F7575D"/>
    <w:lvl w:ilvl="0" w:tentative="0">
      <w:start w:val="1"/>
      <w:numFmt w:val="decimal"/>
      <w:lvlText w:val="%1."/>
      <w:lvlJc w:val="left"/>
      <w:pPr>
        <w:tabs>
          <w:tab w:val="left" w:pos="312"/>
        </w:tabs>
      </w:pPr>
    </w:lvl>
  </w:abstractNum>
  <w:abstractNum w:abstractNumId="1">
    <w:nsid w:val="C1B518F7"/>
    <w:multiLevelType w:val="singleLevel"/>
    <w:tmpl w:val="C1B518F7"/>
    <w:lvl w:ilvl="0" w:tentative="0">
      <w:start w:val="1"/>
      <w:numFmt w:val="decimal"/>
      <w:suff w:val="nothing"/>
      <w:lvlText w:val="（%1）"/>
      <w:lvlJc w:val="left"/>
    </w:lvl>
  </w:abstractNum>
  <w:abstractNum w:abstractNumId="2">
    <w:nsid w:val="09EB1E00"/>
    <w:multiLevelType w:val="multilevel"/>
    <w:tmpl w:val="09EB1E00"/>
    <w:lvl w:ilvl="0" w:tentative="0">
      <w:start w:val="1"/>
      <w:numFmt w:val="decimal"/>
      <w:lvlText w:val="（%1）"/>
      <w:lvlJc w:val="left"/>
      <w:pPr>
        <w:tabs>
          <w:tab w:val="left" w:pos="846"/>
        </w:tabs>
        <w:ind w:left="846" w:hanging="420"/>
      </w:pPr>
      <w:rPr>
        <w:rFonts w:hint="eastAsia"/>
        <w:lang w:val="en-US"/>
      </w:rPr>
    </w:lvl>
    <w:lvl w:ilvl="1" w:tentative="0">
      <w:start w:val="1"/>
      <w:numFmt w:val="lowerLetter"/>
      <w:lvlText w:val="%2)"/>
      <w:lvlJc w:val="left"/>
      <w:pPr>
        <w:tabs>
          <w:tab w:val="left" w:pos="-102"/>
        </w:tabs>
        <w:ind w:left="-102" w:hanging="420"/>
      </w:pPr>
    </w:lvl>
    <w:lvl w:ilvl="2" w:tentative="0">
      <w:start w:val="1"/>
      <w:numFmt w:val="lowerRoman"/>
      <w:lvlText w:val="%3."/>
      <w:lvlJc w:val="right"/>
      <w:pPr>
        <w:tabs>
          <w:tab w:val="left" w:pos="318"/>
        </w:tabs>
        <w:ind w:left="318" w:hanging="420"/>
      </w:pPr>
    </w:lvl>
    <w:lvl w:ilvl="3" w:tentative="0">
      <w:start w:val="1"/>
      <w:numFmt w:val="decimal"/>
      <w:lvlText w:val="%4."/>
      <w:lvlJc w:val="left"/>
      <w:pPr>
        <w:tabs>
          <w:tab w:val="left" w:pos="738"/>
        </w:tabs>
        <w:ind w:left="738" w:hanging="420"/>
      </w:pPr>
    </w:lvl>
    <w:lvl w:ilvl="4" w:tentative="0">
      <w:start w:val="1"/>
      <w:numFmt w:val="lowerLetter"/>
      <w:lvlText w:val="%5)"/>
      <w:lvlJc w:val="left"/>
      <w:pPr>
        <w:tabs>
          <w:tab w:val="left" w:pos="1158"/>
        </w:tabs>
        <w:ind w:left="1158" w:hanging="420"/>
      </w:pPr>
    </w:lvl>
    <w:lvl w:ilvl="5" w:tentative="0">
      <w:start w:val="1"/>
      <w:numFmt w:val="lowerRoman"/>
      <w:lvlText w:val="%6."/>
      <w:lvlJc w:val="right"/>
      <w:pPr>
        <w:tabs>
          <w:tab w:val="left" w:pos="1578"/>
        </w:tabs>
        <w:ind w:left="1578" w:hanging="420"/>
      </w:pPr>
    </w:lvl>
    <w:lvl w:ilvl="6" w:tentative="0">
      <w:start w:val="1"/>
      <w:numFmt w:val="decimal"/>
      <w:lvlText w:val="%7."/>
      <w:lvlJc w:val="left"/>
      <w:pPr>
        <w:tabs>
          <w:tab w:val="left" w:pos="1998"/>
        </w:tabs>
        <w:ind w:left="1998" w:hanging="420"/>
      </w:pPr>
    </w:lvl>
    <w:lvl w:ilvl="7" w:tentative="0">
      <w:start w:val="1"/>
      <w:numFmt w:val="lowerLetter"/>
      <w:lvlText w:val="%8)"/>
      <w:lvlJc w:val="left"/>
      <w:pPr>
        <w:tabs>
          <w:tab w:val="left" w:pos="2418"/>
        </w:tabs>
        <w:ind w:left="2418" w:hanging="420"/>
      </w:pPr>
    </w:lvl>
    <w:lvl w:ilvl="8" w:tentative="0">
      <w:start w:val="1"/>
      <w:numFmt w:val="lowerRoman"/>
      <w:lvlText w:val="%9."/>
      <w:lvlJc w:val="right"/>
      <w:pPr>
        <w:tabs>
          <w:tab w:val="left" w:pos="2838"/>
        </w:tabs>
        <w:ind w:left="2838" w:hanging="420"/>
      </w:pPr>
    </w:lvl>
  </w:abstractNum>
  <w:abstractNum w:abstractNumId="3">
    <w:nsid w:val="4DE1FD4D"/>
    <w:multiLevelType w:val="singleLevel"/>
    <w:tmpl w:val="4DE1FD4D"/>
    <w:lvl w:ilvl="0" w:tentative="0">
      <w:start w:val="1"/>
      <w:numFmt w:val="decimal"/>
      <w:lvlText w:val="%1."/>
      <w:lvlJc w:val="left"/>
      <w:pPr>
        <w:tabs>
          <w:tab w:val="left" w:pos="312"/>
        </w:tabs>
      </w:pPr>
    </w:lvl>
  </w:abstractNum>
  <w:abstractNum w:abstractNumId="4">
    <w:nsid w:val="7FA0CA75"/>
    <w:multiLevelType w:val="singleLevel"/>
    <w:tmpl w:val="7FA0CA75"/>
    <w:lvl w:ilvl="0" w:tentative="0">
      <w:start w:val="1"/>
      <w:numFmt w:val="decimal"/>
      <w:pStyle w:val="9"/>
      <w:lvlText w:val="%1."/>
      <w:lvlJc w:val="left"/>
      <w:pPr>
        <w:tabs>
          <w:tab w:val="left" w:pos="360"/>
        </w:tabs>
        <w:ind w:left="360" w:hanging="360"/>
      </w:pPr>
      <w:rPr>
        <w:rFonts w:cs="Times New Roman"/>
      </w:rPr>
    </w:lvl>
  </w:abstractNum>
  <w:num w:numId="1">
    <w:abstractNumId w:val="4"/>
  </w:num>
  <w:num w:numId="2">
    <w:abstractNumId w:val="3"/>
  </w:num>
  <w:num w:numId="3">
    <w:abstractNumId w:val="1"/>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182"/>
    <w:rsid w:val="00031E5A"/>
    <w:rsid w:val="000C74F7"/>
    <w:rsid w:val="000F46DD"/>
    <w:rsid w:val="00222A52"/>
    <w:rsid w:val="002430E4"/>
    <w:rsid w:val="00264FEF"/>
    <w:rsid w:val="003E3ADC"/>
    <w:rsid w:val="00455FE3"/>
    <w:rsid w:val="00477D72"/>
    <w:rsid w:val="004A1DBE"/>
    <w:rsid w:val="005B5FF9"/>
    <w:rsid w:val="005B7B12"/>
    <w:rsid w:val="005F475D"/>
    <w:rsid w:val="00603182"/>
    <w:rsid w:val="006A62E5"/>
    <w:rsid w:val="006F79F8"/>
    <w:rsid w:val="00752603"/>
    <w:rsid w:val="007B6BCA"/>
    <w:rsid w:val="00801F74"/>
    <w:rsid w:val="00822591"/>
    <w:rsid w:val="008527F2"/>
    <w:rsid w:val="008B4E46"/>
    <w:rsid w:val="008F7BA9"/>
    <w:rsid w:val="00911566"/>
    <w:rsid w:val="0096494B"/>
    <w:rsid w:val="00985DB8"/>
    <w:rsid w:val="00A93194"/>
    <w:rsid w:val="00AA7FD6"/>
    <w:rsid w:val="00AD6AAB"/>
    <w:rsid w:val="00B102F1"/>
    <w:rsid w:val="00BF6BBC"/>
    <w:rsid w:val="00C60B0B"/>
    <w:rsid w:val="00C71DFA"/>
    <w:rsid w:val="00CB13D4"/>
    <w:rsid w:val="00D34746"/>
    <w:rsid w:val="00D649D8"/>
    <w:rsid w:val="00E1070F"/>
    <w:rsid w:val="00E84797"/>
    <w:rsid w:val="00EB72F4"/>
    <w:rsid w:val="00F2038B"/>
    <w:rsid w:val="00F216C4"/>
    <w:rsid w:val="010570C7"/>
    <w:rsid w:val="01792BE0"/>
    <w:rsid w:val="01A73BC0"/>
    <w:rsid w:val="025E6B4D"/>
    <w:rsid w:val="028A08C6"/>
    <w:rsid w:val="03091EA0"/>
    <w:rsid w:val="03131F68"/>
    <w:rsid w:val="034103C2"/>
    <w:rsid w:val="045323D1"/>
    <w:rsid w:val="04AB151F"/>
    <w:rsid w:val="05254FF0"/>
    <w:rsid w:val="05271657"/>
    <w:rsid w:val="054D6012"/>
    <w:rsid w:val="05550987"/>
    <w:rsid w:val="05864408"/>
    <w:rsid w:val="05864B4F"/>
    <w:rsid w:val="059E4E08"/>
    <w:rsid w:val="05E90292"/>
    <w:rsid w:val="0669754C"/>
    <w:rsid w:val="08015512"/>
    <w:rsid w:val="082A7645"/>
    <w:rsid w:val="084B0322"/>
    <w:rsid w:val="084C0F6D"/>
    <w:rsid w:val="084F4A21"/>
    <w:rsid w:val="0890027C"/>
    <w:rsid w:val="09357ACE"/>
    <w:rsid w:val="097F2CFE"/>
    <w:rsid w:val="0A31396E"/>
    <w:rsid w:val="0B24570B"/>
    <w:rsid w:val="0CBC1B16"/>
    <w:rsid w:val="0D0658DF"/>
    <w:rsid w:val="0DAB342E"/>
    <w:rsid w:val="0DBC567B"/>
    <w:rsid w:val="0E2D0F00"/>
    <w:rsid w:val="0E527B4C"/>
    <w:rsid w:val="0EDC23A4"/>
    <w:rsid w:val="0EEE4438"/>
    <w:rsid w:val="0F022432"/>
    <w:rsid w:val="0F1118F8"/>
    <w:rsid w:val="0F1B343E"/>
    <w:rsid w:val="0F3F1236"/>
    <w:rsid w:val="0F5B7B0C"/>
    <w:rsid w:val="104B43E0"/>
    <w:rsid w:val="107458E3"/>
    <w:rsid w:val="113B0FB9"/>
    <w:rsid w:val="116A32A1"/>
    <w:rsid w:val="11C33D48"/>
    <w:rsid w:val="12324E12"/>
    <w:rsid w:val="13F44E02"/>
    <w:rsid w:val="147046B0"/>
    <w:rsid w:val="148E0317"/>
    <w:rsid w:val="14ED330F"/>
    <w:rsid w:val="15310E73"/>
    <w:rsid w:val="155903F2"/>
    <w:rsid w:val="15C25288"/>
    <w:rsid w:val="15C852FE"/>
    <w:rsid w:val="160A6993"/>
    <w:rsid w:val="16486966"/>
    <w:rsid w:val="16966E08"/>
    <w:rsid w:val="182A0F7B"/>
    <w:rsid w:val="185D2297"/>
    <w:rsid w:val="18D630E3"/>
    <w:rsid w:val="1A387BFA"/>
    <w:rsid w:val="1B927AFC"/>
    <w:rsid w:val="1BB6732C"/>
    <w:rsid w:val="1C100FC1"/>
    <w:rsid w:val="1CF1380E"/>
    <w:rsid w:val="1D605F44"/>
    <w:rsid w:val="1EB157C5"/>
    <w:rsid w:val="1EDA1503"/>
    <w:rsid w:val="2082489E"/>
    <w:rsid w:val="2104114D"/>
    <w:rsid w:val="2199202B"/>
    <w:rsid w:val="21D5240C"/>
    <w:rsid w:val="220D7D00"/>
    <w:rsid w:val="22D03C04"/>
    <w:rsid w:val="22E32199"/>
    <w:rsid w:val="236601F8"/>
    <w:rsid w:val="23675899"/>
    <w:rsid w:val="24286DEA"/>
    <w:rsid w:val="243303F6"/>
    <w:rsid w:val="2493643A"/>
    <w:rsid w:val="24A952F0"/>
    <w:rsid w:val="256058CB"/>
    <w:rsid w:val="25C51954"/>
    <w:rsid w:val="265C1669"/>
    <w:rsid w:val="26745A77"/>
    <w:rsid w:val="26AD105E"/>
    <w:rsid w:val="273B123A"/>
    <w:rsid w:val="27BC7867"/>
    <w:rsid w:val="27FE5CC1"/>
    <w:rsid w:val="29141CFC"/>
    <w:rsid w:val="293A7357"/>
    <w:rsid w:val="295A1ED7"/>
    <w:rsid w:val="29E845F3"/>
    <w:rsid w:val="2A522085"/>
    <w:rsid w:val="2B732C40"/>
    <w:rsid w:val="2BD34D11"/>
    <w:rsid w:val="2C30602C"/>
    <w:rsid w:val="2C942280"/>
    <w:rsid w:val="2CC034DE"/>
    <w:rsid w:val="2CE5384F"/>
    <w:rsid w:val="2D506D29"/>
    <w:rsid w:val="2DC91FEA"/>
    <w:rsid w:val="2DD05E35"/>
    <w:rsid w:val="2DF71A01"/>
    <w:rsid w:val="2E0A7F28"/>
    <w:rsid w:val="2E0F5F28"/>
    <w:rsid w:val="2FC079E6"/>
    <w:rsid w:val="2FEB5D11"/>
    <w:rsid w:val="2FF7437B"/>
    <w:rsid w:val="302A28F2"/>
    <w:rsid w:val="30636917"/>
    <w:rsid w:val="30CA1808"/>
    <w:rsid w:val="31911D61"/>
    <w:rsid w:val="320B572B"/>
    <w:rsid w:val="323F4844"/>
    <w:rsid w:val="32511C79"/>
    <w:rsid w:val="326848A5"/>
    <w:rsid w:val="32870EF1"/>
    <w:rsid w:val="333A326B"/>
    <w:rsid w:val="344620AD"/>
    <w:rsid w:val="349D3643"/>
    <w:rsid w:val="34BF70B2"/>
    <w:rsid w:val="34E55A3F"/>
    <w:rsid w:val="34E55C60"/>
    <w:rsid w:val="356A7F17"/>
    <w:rsid w:val="357D5EF3"/>
    <w:rsid w:val="35DD6143"/>
    <w:rsid w:val="35FF164E"/>
    <w:rsid w:val="360C79E0"/>
    <w:rsid w:val="360E459D"/>
    <w:rsid w:val="3627202D"/>
    <w:rsid w:val="364B60AA"/>
    <w:rsid w:val="36646774"/>
    <w:rsid w:val="366E18B5"/>
    <w:rsid w:val="38F400D0"/>
    <w:rsid w:val="38FC145D"/>
    <w:rsid w:val="390F073D"/>
    <w:rsid w:val="39F31453"/>
    <w:rsid w:val="3A202640"/>
    <w:rsid w:val="3A5F2D11"/>
    <w:rsid w:val="3B443BB8"/>
    <w:rsid w:val="3B7D00B1"/>
    <w:rsid w:val="3BF60589"/>
    <w:rsid w:val="3CAB3147"/>
    <w:rsid w:val="3CDC4EF1"/>
    <w:rsid w:val="3D0E76B7"/>
    <w:rsid w:val="3D996710"/>
    <w:rsid w:val="3DFF2A87"/>
    <w:rsid w:val="3E38190D"/>
    <w:rsid w:val="3E7408ED"/>
    <w:rsid w:val="3E811154"/>
    <w:rsid w:val="409F6D3D"/>
    <w:rsid w:val="413F38F1"/>
    <w:rsid w:val="41DD7581"/>
    <w:rsid w:val="41F363F9"/>
    <w:rsid w:val="42011B20"/>
    <w:rsid w:val="42064AF8"/>
    <w:rsid w:val="4233343B"/>
    <w:rsid w:val="430D0188"/>
    <w:rsid w:val="43172ECA"/>
    <w:rsid w:val="438C3895"/>
    <w:rsid w:val="44552369"/>
    <w:rsid w:val="445F3F3F"/>
    <w:rsid w:val="44A172F7"/>
    <w:rsid w:val="45413E35"/>
    <w:rsid w:val="45D023FE"/>
    <w:rsid w:val="469F4F9B"/>
    <w:rsid w:val="46A64383"/>
    <w:rsid w:val="471A45B7"/>
    <w:rsid w:val="482C43D7"/>
    <w:rsid w:val="482D480F"/>
    <w:rsid w:val="48D7503A"/>
    <w:rsid w:val="492D3234"/>
    <w:rsid w:val="49AA6E1C"/>
    <w:rsid w:val="4A3D77DB"/>
    <w:rsid w:val="4A5E3316"/>
    <w:rsid w:val="4A7D3AA4"/>
    <w:rsid w:val="4B525BC8"/>
    <w:rsid w:val="4BC23C3F"/>
    <w:rsid w:val="4D3572FE"/>
    <w:rsid w:val="4D591204"/>
    <w:rsid w:val="4D746C62"/>
    <w:rsid w:val="4EA03A2D"/>
    <w:rsid w:val="4FC13267"/>
    <w:rsid w:val="5068460C"/>
    <w:rsid w:val="50C33802"/>
    <w:rsid w:val="50D420DE"/>
    <w:rsid w:val="512270F5"/>
    <w:rsid w:val="527F04C0"/>
    <w:rsid w:val="53520D36"/>
    <w:rsid w:val="537D5D15"/>
    <w:rsid w:val="53AF2522"/>
    <w:rsid w:val="53CB5D42"/>
    <w:rsid w:val="557438FC"/>
    <w:rsid w:val="55874CC2"/>
    <w:rsid w:val="5746642A"/>
    <w:rsid w:val="57480F83"/>
    <w:rsid w:val="57975300"/>
    <w:rsid w:val="58595F22"/>
    <w:rsid w:val="58636218"/>
    <w:rsid w:val="58F81642"/>
    <w:rsid w:val="59D00BFE"/>
    <w:rsid w:val="59D02D0F"/>
    <w:rsid w:val="5B2550CB"/>
    <w:rsid w:val="5BA834CA"/>
    <w:rsid w:val="5C5C2C18"/>
    <w:rsid w:val="5CEC689E"/>
    <w:rsid w:val="5CF6508E"/>
    <w:rsid w:val="5D5E0206"/>
    <w:rsid w:val="5E2C5501"/>
    <w:rsid w:val="5E461E5D"/>
    <w:rsid w:val="5FBA447C"/>
    <w:rsid w:val="5FEE705E"/>
    <w:rsid w:val="60113127"/>
    <w:rsid w:val="60317909"/>
    <w:rsid w:val="60DC55ED"/>
    <w:rsid w:val="60EC62BE"/>
    <w:rsid w:val="610A1123"/>
    <w:rsid w:val="62297915"/>
    <w:rsid w:val="62A46679"/>
    <w:rsid w:val="632120A1"/>
    <w:rsid w:val="65E02CB0"/>
    <w:rsid w:val="66242029"/>
    <w:rsid w:val="66623322"/>
    <w:rsid w:val="66A26E46"/>
    <w:rsid w:val="685D4FBA"/>
    <w:rsid w:val="6ABC7F26"/>
    <w:rsid w:val="6B18708F"/>
    <w:rsid w:val="6C167F2C"/>
    <w:rsid w:val="6C773174"/>
    <w:rsid w:val="6C815F44"/>
    <w:rsid w:val="6D645D72"/>
    <w:rsid w:val="6D7F74CA"/>
    <w:rsid w:val="6E4A4426"/>
    <w:rsid w:val="6E747AE4"/>
    <w:rsid w:val="6E8F3C88"/>
    <w:rsid w:val="7018451F"/>
    <w:rsid w:val="71565177"/>
    <w:rsid w:val="718205CD"/>
    <w:rsid w:val="71D51232"/>
    <w:rsid w:val="72716DD0"/>
    <w:rsid w:val="73236185"/>
    <w:rsid w:val="734F7DE2"/>
    <w:rsid w:val="739146C7"/>
    <w:rsid w:val="73F5078F"/>
    <w:rsid w:val="74225C49"/>
    <w:rsid w:val="7494154A"/>
    <w:rsid w:val="74DA3746"/>
    <w:rsid w:val="75A156C7"/>
    <w:rsid w:val="765C32D2"/>
    <w:rsid w:val="766A1D4A"/>
    <w:rsid w:val="77D47D34"/>
    <w:rsid w:val="78161B93"/>
    <w:rsid w:val="78A157B4"/>
    <w:rsid w:val="78EA1868"/>
    <w:rsid w:val="79954A4D"/>
    <w:rsid w:val="79A71C67"/>
    <w:rsid w:val="7A2026F3"/>
    <w:rsid w:val="7A3809B5"/>
    <w:rsid w:val="7AEE1824"/>
    <w:rsid w:val="7B997E12"/>
    <w:rsid w:val="7BA9313C"/>
    <w:rsid w:val="7BFC2F71"/>
    <w:rsid w:val="7BFD27F6"/>
    <w:rsid w:val="7C0530E2"/>
    <w:rsid w:val="7CA2261B"/>
    <w:rsid w:val="7D5062C0"/>
    <w:rsid w:val="7DF12903"/>
    <w:rsid w:val="7EA163BF"/>
    <w:rsid w:val="7ED636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0"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iPriority="99" w:semiHidden="0"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宋体" w:cs="Times New Roman"/>
      <w:kern w:val="2"/>
      <w:sz w:val="21"/>
      <w:szCs w:val="22"/>
      <w:lang w:val="en-US" w:eastAsia="zh-CN" w:bidi="ar-SA"/>
    </w:rPr>
  </w:style>
  <w:style w:type="paragraph" w:styleId="4">
    <w:name w:val="heading 1"/>
    <w:basedOn w:val="1"/>
    <w:next w:val="1"/>
    <w:link w:val="33"/>
    <w:qFormat/>
    <w:uiPriority w:val="99"/>
    <w:pPr>
      <w:keepNext/>
      <w:keepLines/>
      <w:spacing w:before="340" w:after="330" w:line="576" w:lineRule="auto"/>
      <w:outlineLvl w:val="0"/>
    </w:pPr>
    <w:rPr>
      <w:b/>
      <w:kern w:val="44"/>
      <w:sz w:val="36"/>
      <w:szCs w:val="20"/>
    </w:rPr>
  </w:style>
  <w:style w:type="paragraph" w:styleId="5">
    <w:name w:val="heading 2"/>
    <w:basedOn w:val="1"/>
    <w:next w:val="1"/>
    <w:link w:val="34"/>
    <w:qFormat/>
    <w:uiPriority w:val="99"/>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35"/>
    <w:qFormat/>
    <w:uiPriority w:val="99"/>
    <w:pPr>
      <w:keepNext/>
      <w:keepLines/>
      <w:spacing w:before="260" w:after="260" w:line="413" w:lineRule="auto"/>
      <w:outlineLvl w:val="2"/>
    </w:pPr>
    <w:rPr>
      <w:b/>
      <w:bCs/>
      <w:sz w:val="32"/>
      <w:szCs w:val="32"/>
    </w:rPr>
  </w:style>
  <w:style w:type="paragraph" w:styleId="7">
    <w:name w:val="heading 4"/>
    <w:basedOn w:val="1"/>
    <w:next w:val="1"/>
    <w:link w:val="36"/>
    <w:qFormat/>
    <w:uiPriority w:val="99"/>
    <w:pPr>
      <w:keepNext/>
      <w:keepLines/>
      <w:spacing w:before="280" w:after="290" w:line="376" w:lineRule="auto"/>
      <w:outlineLvl w:val="3"/>
    </w:pPr>
    <w:rPr>
      <w:rFonts w:ascii="Arial" w:hAnsi="Arial" w:eastAsia="黑体"/>
      <w:b/>
      <w:bCs/>
      <w:color w:val="000000"/>
      <w:sz w:val="28"/>
      <w:szCs w:val="28"/>
    </w:rPr>
  </w:style>
  <w:style w:type="paragraph" w:styleId="8">
    <w:name w:val="heading 5"/>
    <w:basedOn w:val="1"/>
    <w:next w:val="1"/>
    <w:link w:val="37"/>
    <w:qFormat/>
    <w:uiPriority w:val="99"/>
    <w:pPr>
      <w:keepNext/>
      <w:keepLines/>
      <w:widowControl/>
      <w:spacing w:before="120" w:after="120" w:line="360" w:lineRule="auto"/>
      <w:ind w:firstLine="499"/>
      <w:outlineLvl w:val="4"/>
    </w:pPr>
    <w:rPr>
      <w:rFonts w:ascii="宋体" w:hAnsi="宋体"/>
      <w:b/>
      <w:kern w:val="0"/>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8"/>
    <w:qFormat/>
    <w:uiPriority w:val="99"/>
    <w:pPr>
      <w:spacing w:after="120"/>
    </w:pPr>
    <w:rPr>
      <w:sz w:val="28"/>
    </w:rPr>
  </w:style>
  <w:style w:type="paragraph" w:styleId="3">
    <w:name w:val="toc 2"/>
    <w:basedOn w:val="1"/>
    <w:next w:val="1"/>
    <w:qFormat/>
    <w:locked/>
    <w:uiPriority w:val="0"/>
    <w:pPr>
      <w:ind w:left="210"/>
      <w:jc w:val="left"/>
    </w:pPr>
    <w:rPr>
      <w:smallCaps/>
      <w:sz w:val="20"/>
      <w:szCs w:val="20"/>
    </w:rPr>
  </w:style>
  <w:style w:type="paragraph" w:styleId="9">
    <w:name w:val="List Number"/>
    <w:basedOn w:val="1"/>
    <w:qFormat/>
    <w:uiPriority w:val="99"/>
    <w:pPr>
      <w:numPr>
        <w:ilvl w:val="0"/>
        <w:numId w:val="1"/>
      </w:numPr>
    </w:pPr>
  </w:style>
  <w:style w:type="paragraph" w:styleId="10">
    <w:name w:val="Normal Indent"/>
    <w:basedOn w:val="1"/>
    <w:qFormat/>
    <w:locked/>
    <w:uiPriority w:val="0"/>
    <w:pPr>
      <w:ind w:firstLine="420"/>
    </w:pPr>
    <w:rPr>
      <w:sz w:val="28"/>
      <w:szCs w:val="20"/>
    </w:rPr>
  </w:style>
  <w:style w:type="paragraph" w:styleId="11">
    <w:name w:val="Body Text Indent"/>
    <w:basedOn w:val="1"/>
    <w:next w:val="12"/>
    <w:link w:val="39"/>
    <w:qFormat/>
    <w:uiPriority w:val="99"/>
    <w:pPr>
      <w:spacing w:line="200" w:lineRule="exact"/>
      <w:ind w:firstLine="301"/>
    </w:pPr>
    <w:rPr>
      <w:rFonts w:ascii="宋体" w:hAnsi="Courier New"/>
      <w:spacing w:val="-4"/>
      <w:sz w:val="18"/>
      <w:szCs w:val="20"/>
    </w:rPr>
  </w:style>
  <w:style w:type="paragraph" w:styleId="12">
    <w:name w:val="envelope return"/>
    <w:basedOn w:val="1"/>
    <w:qFormat/>
    <w:locked/>
    <w:uiPriority w:val="0"/>
    <w:pPr>
      <w:snapToGrid w:val="0"/>
    </w:pPr>
    <w:rPr>
      <w:rFonts w:ascii="Arial" w:hAnsi="Arial"/>
    </w:rPr>
  </w:style>
  <w:style w:type="paragraph" w:styleId="13">
    <w:name w:val="List 2"/>
    <w:basedOn w:val="1"/>
    <w:qFormat/>
    <w:uiPriority w:val="99"/>
    <w:pPr>
      <w:ind w:left="100" w:leftChars="200" w:hanging="200" w:hangingChars="200"/>
    </w:pPr>
    <w:rPr>
      <w:sz w:val="28"/>
    </w:rPr>
  </w:style>
  <w:style w:type="paragraph" w:styleId="14">
    <w:name w:val="List Continue"/>
    <w:basedOn w:val="1"/>
    <w:qFormat/>
    <w:locked/>
    <w:uiPriority w:val="0"/>
    <w:pPr>
      <w:spacing w:after="120"/>
      <w:ind w:left="420" w:leftChars="200"/>
    </w:pPr>
  </w:style>
  <w:style w:type="paragraph" w:styleId="15">
    <w:name w:val="Plain Text"/>
    <w:basedOn w:val="1"/>
    <w:link w:val="40"/>
    <w:qFormat/>
    <w:uiPriority w:val="99"/>
    <w:pPr>
      <w:spacing w:beforeLines="50" w:afterLines="50" w:line="400" w:lineRule="exact"/>
    </w:pPr>
    <w:rPr>
      <w:rFonts w:ascii="宋体" w:hAnsi="Courier New"/>
      <w:sz w:val="24"/>
      <w:szCs w:val="24"/>
    </w:rPr>
  </w:style>
  <w:style w:type="paragraph" w:styleId="16">
    <w:name w:val="footer"/>
    <w:basedOn w:val="1"/>
    <w:link w:val="41"/>
    <w:qFormat/>
    <w:uiPriority w:val="99"/>
    <w:pPr>
      <w:tabs>
        <w:tab w:val="center" w:pos="4153"/>
        <w:tab w:val="right" w:pos="8306"/>
      </w:tabs>
      <w:snapToGrid w:val="0"/>
    </w:pPr>
    <w:rPr>
      <w:rFonts w:eastAsia="黑体"/>
      <w:kern w:val="0"/>
      <w:sz w:val="18"/>
      <w:szCs w:val="18"/>
    </w:rPr>
  </w:style>
  <w:style w:type="paragraph" w:styleId="17">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8">
    <w:name w:val="Normal (Web)"/>
    <w:basedOn w:val="1"/>
    <w:qFormat/>
    <w:uiPriority w:val="99"/>
    <w:pPr>
      <w:widowControl/>
      <w:spacing w:before="100" w:beforeAutospacing="1" w:after="100" w:afterAutospacing="1"/>
    </w:pPr>
    <w:rPr>
      <w:rFonts w:ascii="宋体" w:hAnsi="宋体" w:cs="宋体"/>
      <w:kern w:val="0"/>
      <w:sz w:val="24"/>
    </w:rPr>
  </w:style>
  <w:style w:type="paragraph" w:styleId="19">
    <w:name w:val="Body Text First Indent"/>
    <w:basedOn w:val="2"/>
    <w:qFormat/>
    <w:locked/>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20">
    <w:name w:val="Body Text First Indent 2"/>
    <w:basedOn w:val="11"/>
    <w:next w:val="19"/>
    <w:qFormat/>
    <w:locked/>
    <w:uiPriority w:val="0"/>
    <w:pPr>
      <w:ind w:firstLine="420" w:firstLineChars="200"/>
    </w:pPr>
    <w:rPr>
      <w:rFonts w:ascii="Calibri" w:hAnsi="Calibri"/>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locked/>
    <w:uiPriority w:val="0"/>
  </w:style>
  <w:style w:type="character" w:styleId="25">
    <w:name w:val="FollowedHyperlink"/>
    <w:basedOn w:val="23"/>
    <w:unhideWhenUsed/>
    <w:qFormat/>
    <w:locked/>
    <w:uiPriority w:val="99"/>
    <w:rPr>
      <w:color w:val="333333"/>
      <w:u w:val="none"/>
    </w:rPr>
  </w:style>
  <w:style w:type="character" w:styleId="26">
    <w:name w:val="Emphasis"/>
    <w:basedOn w:val="23"/>
    <w:qFormat/>
    <w:locked/>
    <w:uiPriority w:val="20"/>
    <w:rPr>
      <w:b/>
    </w:rPr>
  </w:style>
  <w:style w:type="character" w:styleId="27">
    <w:name w:val="HTML Definition"/>
    <w:basedOn w:val="23"/>
    <w:unhideWhenUsed/>
    <w:qFormat/>
    <w:locked/>
    <w:uiPriority w:val="99"/>
  </w:style>
  <w:style w:type="character" w:styleId="28">
    <w:name w:val="HTML Acronym"/>
    <w:basedOn w:val="23"/>
    <w:unhideWhenUsed/>
    <w:qFormat/>
    <w:locked/>
    <w:uiPriority w:val="99"/>
  </w:style>
  <w:style w:type="character" w:styleId="29">
    <w:name w:val="HTML Variable"/>
    <w:basedOn w:val="23"/>
    <w:unhideWhenUsed/>
    <w:qFormat/>
    <w:locked/>
    <w:uiPriority w:val="99"/>
  </w:style>
  <w:style w:type="character" w:styleId="30">
    <w:name w:val="Hyperlink"/>
    <w:basedOn w:val="23"/>
    <w:semiHidden/>
    <w:qFormat/>
    <w:uiPriority w:val="99"/>
    <w:rPr>
      <w:rFonts w:cs="Times New Roman"/>
      <w:color w:val="0563C1"/>
      <w:u w:val="single"/>
    </w:rPr>
  </w:style>
  <w:style w:type="character" w:styleId="31">
    <w:name w:val="HTML Code"/>
    <w:basedOn w:val="23"/>
    <w:unhideWhenUsed/>
    <w:qFormat/>
    <w:locked/>
    <w:uiPriority w:val="99"/>
    <w:rPr>
      <w:rFonts w:ascii="Courier New" w:hAnsi="Courier New"/>
      <w:color w:val="505050"/>
      <w:sz w:val="24"/>
      <w:szCs w:val="24"/>
    </w:rPr>
  </w:style>
  <w:style w:type="character" w:styleId="32">
    <w:name w:val="HTML Cite"/>
    <w:basedOn w:val="23"/>
    <w:unhideWhenUsed/>
    <w:qFormat/>
    <w:locked/>
    <w:uiPriority w:val="99"/>
  </w:style>
  <w:style w:type="character" w:customStyle="1" w:styleId="33">
    <w:name w:val="标题 1 Char"/>
    <w:basedOn w:val="23"/>
    <w:link w:val="4"/>
    <w:qFormat/>
    <w:locked/>
    <w:uiPriority w:val="99"/>
    <w:rPr>
      <w:rFonts w:ascii="Calibri" w:hAnsi="Calibri" w:cs="Times New Roman"/>
      <w:b/>
      <w:bCs/>
      <w:kern w:val="44"/>
      <w:sz w:val="44"/>
      <w:szCs w:val="44"/>
    </w:rPr>
  </w:style>
  <w:style w:type="character" w:customStyle="1" w:styleId="34">
    <w:name w:val="标题 2 Char"/>
    <w:basedOn w:val="23"/>
    <w:link w:val="5"/>
    <w:semiHidden/>
    <w:qFormat/>
    <w:locked/>
    <w:uiPriority w:val="99"/>
    <w:rPr>
      <w:rFonts w:ascii="Cambria" w:hAnsi="Cambria" w:eastAsia="宋体" w:cs="Times New Roman"/>
      <w:b/>
      <w:bCs/>
      <w:sz w:val="32"/>
      <w:szCs w:val="32"/>
    </w:rPr>
  </w:style>
  <w:style w:type="character" w:customStyle="1" w:styleId="35">
    <w:name w:val="标题 3 Char"/>
    <w:basedOn w:val="23"/>
    <w:link w:val="6"/>
    <w:semiHidden/>
    <w:qFormat/>
    <w:locked/>
    <w:uiPriority w:val="99"/>
    <w:rPr>
      <w:rFonts w:ascii="Calibri" w:hAnsi="Calibri" w:cs="Times New Roman"/>
      <w:b/>
      <w:bCs/>
      <w:sz w:val="32"/>
      <w:szCs w:val="32"/>
    </w:rPr>
  </w:style>
  <w:style w:type="character" w:customStyle="1" w:styleId="36">
    <w:name w:val="标题 4 Char"/>
    <w:basedOn w:val="23"/>
    <w:link w:val="7"/>
    <w:semiHidden/>
    <w:qFormat/>
    <w:locked/>
    <w:uiPriority w:val="99"/>
    <w:rPr>
      <w:rFonts w:ascii="Cambria" w:hAnsi="Cambria" w:eastAsia="宋体" w:cs="Times New Roman"/>
      <w:b/>
      <w:bCs/>
      <w:sz w:val="28"/>
      <w:szCs w:val="28"/>
    </w:rPr>
  </w:style>
  <w:style w:type="character" w:customStyle="1" w:styleId="37">
    <w:name w:val="标题 5 Char"/>
    <w:basedOn w:val="23"/>
    <w:link w:val="8"/>
    <w:semiHidden/>
    <w:qFormat/>
    <w:locked/>
    <w:uiPriority w:val="99"/>
    <w:rPr>
      <w:rFonts w:ascii="Calibri" w:hAnsi="Calibri" w:cs="Times New Roman"/>
      <w:b/>
      <w:bCs/>
      <w:sz w:val="28"/>
      <w:szCs w:val="28"/>
    </w:rPr>
  </w:style>
  <w:style w:type="character" w:customStyle="1" w:styleId="38">
    <w:name w:val="正文文本 Char"/>
    <w:basedOn w:val="23"/>
    <w:link w:val="2"/>
    <w:semiHidden/>
    <w:qFormat/>
    <w:locked/>
    <w:uiPriority w:val="99"/>
    <w:rPr>
      <w:rFonts w:ascii="Calibri" w:hAnsi="Calibri" w:cs="Times New Roman"/>
    </w:rPr>
  </w:style>
  <w:style w:type="character" w:customStyle="1" w:styleId="39">
    <w:name w:val="正文文本缩进 Char"/>
    <w:basedOn w:val="23"/>
    <w:link w:val="11"/>
    <w:semiHidden/>
    <w:qFormat/>
    <w:locked/>
    <w:uiPriority w:val="99"/>
    <w:rPr>
      <w:rFonts w:ascii="Calibri" w:hAnsi="Calibri" w:cs="Times New Roman"/>
    </w:rPr>
  </w:style>
  <w:style w:type="character" w:customStyle="1" w:styleId="40">
    <w:name w:val="纯文本 Char"/>
    <w:basedOn w:val="23"/>
    <w:link w:val="15"/>
    <w:semiHidden/>
    <w:qFormat/>
    <w:locked/>
    <w:uiPriority w:val="99"/>
    <w:rPr>
      <w:rFonts w:ascii="宋体" w:hAnsi="Courier New" w:cs="Courier New"/>
      <w:sz w:val="21"/>
      <w:szCs w:val="21"/>
    </w:rPr>
  </w:style>
  <w:style w:type="character" w:customStyle="1" w:styleId="41">
    <w:name w:val="页脚 Char"/>
    <w:basedOn w:val="23"/>
    <w:link w:val="16"/>
    <w:semiHidden/>
    <w:qFormat/>
    <w:locked/>
    <w:uiPriority w:val="99"/>
    <w:rPr>
      <w:rFonts w:ascii="Calibri" w:hAnsi="Calibri" w:cs="Times New Roman"/>
      <w:sz w:val="18"/>
      <w:szCs w:val="18"/>
    </w:rPr>
  </w:style>
  <w:style w:type="character" w:customStyle="1" w:styleId="42">
    <w:name w:val="页眉 Char"/>
    <w:basedOn w:val="23"/>
    <w:link w:val="17"/>
    <w:semiHidden/>
    <w:qFormat/>
    <w:locked/>
    <w:uiPriority w:val="99"/>
    <w:rPr>
      <w:rFonts w:ascii="Calibri" w:hAnsi="Calibri" w:cs="Times New Roman"/>
      <w:sz w:val="18"/>
      <w:szCs w:val="18"/>
    </w:rPr>
  </w:style>
  <w:style w:type="paragraph" w:customStyle="1" w:styleId="43">
    <w:name w:val="正文首行缩进两字符"/>
    <w:basedOn w:val="1"/>
    <w:qFormat/>
    <w:uiPriority w:val="99"/>
    <w:pPr>
      <w:spacing w:line="360" w:lineRule="auto"/>
      <w:ind w:firstLine="200" w:firstLineChars="200"/>
    </w:pPr>
    <w:rPr>
      <w:rFonts w:ascii="宋体" w:hAnsi="Times New Roman"/>
      <w:kern w:val="0"/>
      <w:sz w:val="34"/>
      <w:szCs w:val="20"/>
    </w:rPr>
  </w:style>
  <w:style w:type="paragraph" w:customStyle="1" w:styleId="44">
    <w:name w:val="列出段落1"/>
    <w:basedOn w:val="1"/>
    <w:qFormat/>
    <w:uiPriority w:val="34"/>
    <w:pPr>
      <w:ind w:firstLine="420" w:firstLineChars="200"/>
    </w:pPr>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103"/>
    <customShpInfo spid="_x0000_s4104"/>
    <customShpInfo spid="_x0000_s4105"/>
    <customShpInfo spid="_x0000_s4106"/>
    <customShpInfo spid="_x0000_s4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83</Pages>
  <Words>6060</Words>
  <Characters>34545</Characters>
  <Lines>287</Lines>
  <Paragraphs>81</Paragraphs>
  <TotalTime>1</TotalTime>
  <ScaleCrop>false</ScaleCrop>
  <LinksUpToDate>false</LinksUpToDate>
  <CharactersWithSpaces>40524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2019-09-24T11:04:00Z</cp:lastPrinted>
  <dcterms:modified xsi:type="dcterms:W3CDTF">2020-05-10T09:59:08Z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