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2020年1-7月份潘集区主要经济指标在全市位次</w:t>
      </w:r>
    </w:p>
    <w:bookmarkEnd w:id="0"/>
    <w:tbl>
      <w:tblPr>
        <w:tblStyle w:val="3"/>
        <w:tblW w:w="9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2"/>
        <w:gridCol w:w="1452"/>
        <w:gridCol w:w="1296"/>
        <w:gridCol w:w="1284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8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总量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增速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全市增速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8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绝对数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增速（%）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全市位次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规模以上工业增加值（亿元）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75.1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8.5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规模以上制造业增加值（亿元）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8.9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85.8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战略新兴产业产值（亿元）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37.4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207.7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高新技术工业增加值（亿元）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169.5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限额以上消费品零售总额（亿元）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-31.3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-5.3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区属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固定资产投资（亿元）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32.3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-16.2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区属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工业固定资产投资（亿元）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12.6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11.4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-18.9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区属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工业技改投资（亿元）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-16.9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textAlignment w:val="baseline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区属民间投资（亿元）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14.0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-18.1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-14.5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房地产开发投资（亿元）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2.3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-6.8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财政收入（亿元）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4.47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2.1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-7.5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地方财政收入（亿元）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2.9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6.0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-0.4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进出口总额（万美元）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1819.6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759.3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外商直接投资（万美元）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1350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3.8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PM2.5平均浓度（mg/m3)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54.3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-16.4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-17.9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18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新增市场主体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2120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3.3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baseline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其中新增民营企业（家）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413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6.0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D3ABC"/>
    <w:rsid w:val="3BD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2020-08-24T08:48:00Z</dcterms:created>
  <dc:creator>土土のmama</dc:creator>
  <cp:lastModifiedBy>土土のmama</cp:lastModifiedBy>
  <dcterms:modified xsi:type="dcterms:W3CDTF">2020-08-24T08:48:45Z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