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jc w:val="center"/>
        <w:rPr>
          <w:rFonts w:hint="eastAsia" w:ascii="宋体" w:hAnsi="宋体"/>
          <w:b/>
          <w:bCs/>
          <w:sz w:val="44"/>
          <w:szCs w:val="44"/>
        </w:rPr>
      </w:pPr>
    </w:p>
    <w:p>
      <w:pPr>
        <w:jc w:val="center"/>
        <w:rPr>
          <w:rFonts w:hint="eastAsia" w:ascii="宋体" w:hAnsi="宋体"/>
          <w:b/>
          <w:bCs/>
          <w:sz w:val="44"/>
          <w:szCs w:val="44"/>
        </w:rPr>
      </w:pPr>
    </w:p>
    <w:p>
      <w:pPr>
        <w:spacing w:line="600" w:lineRule="exact"/>
        <w:jc w:val="center"/>
        <w:rPr>
          <w:rFonts w:hint="eastAsia" w:ascii="仿宋" w:hAnsi="仿宋" w:eastAsia="仿宋"/>
          <w:sz w:val="32"/>
          <w:szCs w:val="32"/>
        </w:rPr>
      </w:pPr>
    </w:p>
    <w:p>
      <w:pPr>
        <w:spacing w:line="600" w:lineRule="exact"/>
        <w:jc w:val="center"/>
        <w:rPr>
          <w:rFonts w:hint="eastAsia" w:ascii="仿宋" w:hAnsi="仿宋" w:eastAsia="仿宋"/>
          <w:sz w:val="32"/>
          <w:szCs w:val="32"/>
        </w:rPr>
      </w:pPr>
    </w:p>
    <w:p>
      <w:pPr>
        <w:spacing w:line="600" w:lineRule="exact"/>
        <w:jc w:val="center"/>
        <w:rPr>
          <w:rFonts w:hint="eastAsia"/>
          <w:b/>
          <w:bCs/>
          <w:sz w:val="44"/>
          <w:szCs w:val="44"/>
        </w:rPr>
      </w:pPr>
      <w:r>
        <w:rPr>
          <w:rFonts w:hint="eastAsia" w:ascii="仿宋" w:hAnsi="仿宋" w:eastAsia="仿宋"/>
          <w:sz w:val="32"/>
          <w:szCs w:val="32"/>
        </w:rPr>
        <w:t>安政〔</w:t>
      </w:r>
      <w:r>
        <w:rPr>
          <w:rFonts w:hint="default" w:ascii="Times New Roman" w:hAnsi="Times New Roman" w:eastAsia="仿宋" w:cs="Times New Roman"/>
          <w:sz w:val="32"/>
          <w:szCs w:val="32"/>
        </w:rPr>
        <w:t>2020〕7</w:t>
      </w:r>
      <w:r>
        <w:rPr>
          <w:rFonts w:hint="default" w:ascii="Times New Roman" w:hAnsi="Times New Roman" w:eastAsia="仿宋" w:cs="Times New Roman"/>
          <w:sz w:val="32"/>
          <w:szCs w:val="32"/>
          <w:lang w:val="en-US" w:eastAsia="zh-CN"/>
        </w:rPr>
        <w:t>9</w:t>
      </w:r>
      <w:r>
        <w:rPr>
          <w:rFonts w:hint="eastAsia" w:ascii="仿宋" w:hAnsi="仿宋" w:eastAsia="仿宋"/>
          <w:sz w:val="32"/>
          <w:szCs w:val="32"/>
        </w:rPr>
        <w:t xml:space="preserve">号                       </w:t>
      </w:r>
      <w:r>
        <w:rPr>
          <w:b/>
          <w:bCs/>
          <w:sz w:val="44"/>
          <w:szCs w:val="44"/>
        </w:rPr>
        <w:t xml:space="preserve"> </w:t>
      </w:r>
    </w:p>
    <w:p>
      <w:pPr>
        <w:spacing w:line="600" w:lineRule="exact"/>
        <w:jc w:val="both"/>
        <w:rPr>
          <w:rFonts w:hint="eastAsia" w:ascii="宋体" w:hAnsi="宋体"/>
          <w:b/>
          <w:bCs/>
          <w:sz w:val="44"/>
          <w:szCs w:val="44"/>
        </w:rPr>
      </w:pPr>
    </w:p>
    <w:p>
      <w:pPr>
        <w:spacing w:line="600" w:lineRule="exact"/>
        <w:jc w:val="center"/>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rPr>
        <w:t>关于</w:t>
      </w:r>
      <w:r>
        <w:rPr>
          <w:rFonts w:hint="eastAsia" w:ascii="方正小标宋简体" w:hAnsi="方正小标宋简体" w:eastAsia="方正小标宋简体" w:cs="方正小标宋简体"/>
          <w:b w:val="0"/>
          <w:bCs w:val="0"/>
          <w:sz w:val="48"/>
          <w:szCs w:val="48"/>
          <w:lang w:val="en-US" w:eastAsia="zh-CN"/>
        </w:rPr>
        <w:t>区九届政协四次会议第66号建议的答复函</w:t>
      </w:r>
    </w:p>
    <w:p>
      <w:pPr>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廖延慧委员</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您提出的“关于将安成镇饮水工程自来水管网的全程管理交由市水务公司负责的建议”的题案收悉，经认真办理，现将办理意见反馈如下：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安成镇饮水工程系田家庵区政府为解决多年来该辖区群众吃水难问题而实施的一项民生工程，</w:t>
      </w:r>
      <w:r>
        <w:rPr>
          <w:rFonts w:hint="default" w:ascii="Times New Roman" w:hAnsi="Times New Roman" w:eastAsia="仿宋_GB2312" w:cs="Times New Roman"/>
          <w:b w:val="0"/>
          <w:bCs w:val="0"/>
          <w:sz w:val="32"/>
          <w:szCs w:val="32"/>
          <w:lang w:val="en-US" w:eastAsia="zh-CN"/>
        </w:rPr>
        <w:t>于2017年</w:t>
      </w:r>
      <w:r>
        <w:rPr>
          <w:rFonts w:hint="eastAsia" w:ascii="仿宋_GB2312" w:hAnsi="仿宋_GB2312" w:eastAsia="仿宋_GB2312" w:cs="仿宋_GB2312"/>
          <w:b w:val="0"/>
          <w:bCs w:val="0"/>
          <w:sz w:val="32"/>
          <w:szCs w:val="32"/>
          <w:lang w:val="en-US" w:eastAsia="zh-CN"/>
        </w:rPr>
        <w:t>竣工投入运行。对照您提案中提出的涉及我镇的问题，现回复如下：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镇已多次前往市首创水务公司沟通，其负责人表示自来水管理是全市统一采取“总表收费制”，且水损和人员管理费用由各地自行支出。下一步，我镇已向区政府报告此事，恳请区政府协商，将安成镇饮水工程自来水管网的全程管理和水费收取交由自来水公司负责。</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办复类别：B类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w:t>
      </w:r>
      <w:r>
        <w:rPr>
          <w:rFonts w:hint="default" w:ascii="Times New Roman" w:hAnsi="Times New Roman" w:eastAsia="仿宋_GB2312" w:cs="Times New Roman"/>
          <w:b w:val="0"/>
          <w:bCs w:val="0"/>
          <w:sz w:val="32"/>
          <w:szCs w:val="32"/>
          <w:lang w:val="en-US" w:eastAsia="zh-CN"/>
        </w:rPr>
        <w:t>19965544371</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 系 人：潘明礼</w:t>
      </w:r>
    </w:p>
    <w:p>
      <w:pPr>
        <w:numPr>
          <w:ilvl w:val="0"/>
          <w:numId w:val="0"/>
        </w:numPr>
        <w:jc w:val="both"/>
        <w:rPr>
          <w:rFonts w:hint="default" w:ascii="仿宋_GB2312" w:hAnsi="仿宋_GB2312" w:eastAsia="仿宋_GB2312" w:cs="仿宋_GB2312"/>
          <w:b w:val="0"/>
          <w:bCs w:val="0"/>
          <w:sz w:val="32"/>
          <w:szCs w:val="32"/>
          <w:lang w:val="en-US" w:eastAsia="zh-CN"/>
        </w:rPr>
      </w:pPr>
    </w:p>
    <w:p>
      <w:pPr>
        <w:numPr>
          <w:ilvl w:val="0"/>
          <w:numId w:val="0"/>
        </w:num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2020年9月14日</w:t>
      </w:r>
    </w:p>
    <w:p>
      <w:pPr>
        <w:numPr>
          <w:ilvl w:val="0"/>
          <w:numId w:val="0"/>
        </w:numPr>
        <w:jc w:val="both"/>
        <w:rPr>
          <w:rFonts w:hint="eastAsia" w:ascii="仿宋_GB2312" w:hAnsi="仿宋_GB2312" w:eastAsia="仿宋_GB2312" w:cs="仿宋_GB2312"/>
          <w:b w:val="0"/>
          <w:bCs w:val="0"/>
          <w:sz w:val="32"/>
          <w:szCs w:val="32"/>
          <w:lang w:val="en-US" w:eastAsia="zh-CN"/>
        </w:rPr>
      </w:pPr>
    </w:p>
    <w:p>
      <w:pPr>
        <w:numPr>
          <w:ilvl w:val="0"/>
          <w:numId w:val="0"/>
        </w:numPr>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抄送：区政府办公室，区政</w:t>
      </w:r>
      <w:bookmarkStart w:id="0" w:name="_GoBack"/>
      <w:bookmarkEnd w:id="0"/>
      <w:r>
        <w:rPr>
          <w:rFonts w:hint="eastAsia" w:ascii="仿宋_GB2312" w:hAnsi="仿宋_GB2312" w:eastAsia="仿宋_GB2312" w:cs="仿宋_GB2312"/>
          <w:b w:val="0"/>
          <w:bCs w:val="0"/>
          <w:sz w:val="32"/>
          <w:szCs w:val="32"/>
          <w:lang w:val="en-US" w:eastAsia="zh-CN"/>
        </w:rPr>
        <w:t>协提案委。</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60"/>
    <w:rsid w:val="005C57C8"/>
    <w:rsid w:val="006F1C60"/>
    <w:rsid w:val="00757E66"/>
    <w:rsid w:val="2E20223B"/>
    <w:rsid w:val="2F495100"/>
    <w:rsid w:val="30BF3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Words>
  <Characters>231</Characters>
  <Lines>1</Lines>
  <Paragraphs>1</Paragraphs>
  <TotalTime>458</TotalTime>
  <ScaleCrop>false</ScaleCrop>
  <LinksUpToDate>false</LinksUpToDate>
  <CharactersWithSpaces>270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2020-09-23T01:21:00Z</dcterms:created>
  <dc:creator>Administrator</dc:creator>
  <cp:lastModifiedBy>Aura、</cp:lastModifiedBy>
  <cp:lastPrinted>2020-10-12T01:46:00Z</cp:lastPrinted>
  <dcterms:modified xsi:type="dcterms:W3CDTF">2020-10-13T06:38:01Z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