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rPr>
      </w:pPr>
      <w:r>
        <w:rPr>
          <w:rFonts w:hint="eastAsia"/>
        </w:rPr>
        <w:t>民政部关于印发《最低生活保障审核审批办法（试行）》的通知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各省、自治区、直辖市民政厅（局），各计划单列市民政局，新疆生产建设兵团民政局：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为规范最低生活保障审核审批流程，确保低保制度公开、公平、公正实施，根据《城市居民最低生活保障条例》（国务院令第271号）、《国务院关于在全国建立农村最低生活保障制度的通知》（国发〔2007〕19号）、《国务院关于进一步加强和改进最低生活保障工作的意见》（国发〔2012〕45号）和其他有关规定，民政部制定了《最低生活保障审核审批办法（试行）》，现印发给你们，请遵照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民 政 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2012年12月12日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最低生活保障审核审批办法（试行）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第二条　县级人民政府民政部门以及乡镇人民政府（街道办事处），依据本办法开展低保审核审批工作，村（居）民委员会协助做好相关工作。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第三条　县级以上地方人民政府民政部门应当加强本辖区内低保审核审批工作的规范管理和相关服务，促进低保工作公开、公平、公正。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第二章  资格条件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第四条  户籍状况、家庭收入和家庭财产是认定低保对象的三个基本要件。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持有当地常住户口的居民，凡共同生活的家庭成员人均收入低于当地低保标准，且家庭财产状况符合当地人民政府规定条件的，可以申请低保。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第五条  共同生活的家庭成员包括：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（一）配偶；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（二）父母和未成年子女；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（三）已成年但不能独立生活的子女，包括在校接受本科及其以下学历教育的成年子女；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（四）其他具有法定赡养、扶养、抚养义务关系并长期共同居住的人员。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下列人员不计入共同生活的家庭成员：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（一）连续三年以上（含三年）脱离家庭独立生活的宗教教职人员；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（二）在监狱、劳动教养场所内服刑、劳动教养的人员；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（三）省级人民政府民政部门根据本条原则和有关程序认定的其他人员。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第六条  持有非农业户口的居民，可以申请城市低保。持有农业户口的居民，可以申请农村低保。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取消农业和非农业户口划分的地区，原则上可以将申请人户籍所在地为城镇且居住超过一定期限、无承包土地、不参加农村集体经济收益分配等作为申请城市低保的户籍条件。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第七条  家庭收入是指共同生活的家庭成员在规定期限内的全部可支配收入。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第八条  家庭财产是指家庭成员拥有的全部动产和不动产。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第三章  申请及受理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第九条  申请低保应当以家庭为单位，由户主或者其代理人以户主的名义向户籍所在地乡镇人民政府（街道办事处）提出书面申请。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受申请人委托，村（居）民委员会可以代其向户籍所在地乡镇人民政府（街道办事处）提交低保书面申请及其相关材料。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第十条  申请人有下列情况之一的，可以单独提出申请：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（一）困难家庭中丧失劳动能力且单独立户的成年重度残疾人。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（二）脱离家庭、在宗教场所居住三年以上（含三年）的生活困难的宗教教职人员。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第十一条  申请人或者其家庭成员的户籍有下列情况之一的，可以按以下方式办理：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在同一市县辖区内，申请人经常居住地与户籍所在地不一致的，根据市县人民政府的规定，申请人凭户籍所在地县级人民政府民政部门出具的未享受最低生活保障的证明，可以向经常居住地乡镇人民政府（街道办事处）提出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（三）共同生活的家庭成员分别持有非农业户口和农业户口的，一般按户籍类别分别申请城市低保和农村低保。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第十二条  申请人应当履行以下义务：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（一）按规定提交相关材料，书面声明家庭收入和财产状况，并签字确认；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（二）履行授权核查家庭经济状况的相关手续；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（三）承诺所提供的信息真实、完整。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第十三条  乡镇人民政府（街道办事处）应当对申请人或者其代理人提交的材料进行审查，材料齐备的，予以受理；材料不齐备的，应当一次性告知申请人或者其代理人补齐所有规定材料。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乡镇人民政府（街道办事处）应当及时受理低保申请，农村地区可以实行定期集中受理。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第十四条  申请低保时，申请人与低保经办人员和村（居）民委员会成员有近亲属关系的，应当如实申明。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对已受理的低保经办人员和村（居）民委员会成员近亲属的低保申请，乡镇人民政府（街道办事处）应当进行单独登记。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“低保经办人员”是指涉及具体办理和分管低保受理、审核（包括家庭经济状况调查）、审批等事项的县级人民政府民政部门及乡镇人民政府（街道办事处）工作人员。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“近亲属”包括配偶、父母、子女、兄弟姐妹、祖父母、外祖父母、孙子女、外孙子女。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第四章  家庭经济状况调查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第十五条  家庭经济状况是指申请人及其家庭成员拥有的全部可支配收入和家庭财产。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第十六条  家庭可支配收入是指扣除缴纳的个人所得税及个人按规定缴纳的社会保障性支出后的收入。主要包括：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（一）工资性收入。指因任职或者受雇而取得的工资、薪金、奖金、劳动分红、津贴、补贴以及与任职或者受雇有关的其他所得等。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转移性收入。指国家、单位、社会团体对居民家庭的各种转移支付和居民家庭间的收入转移。包括赡养费、扶养费、抚养费，离退休金、失业保险金，社会救济金、遗属补助金、赔偿收入，接受遗产收入、接受捐赠（赠送）收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（五）其他应当计入家庭收入的项目。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第十七条  家庭财产主要包括：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（一）银行存款和有价证券；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（二）机动车辆（残疾人功能性补偿代步机动车辆除外）、船舶；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（三）房屋；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（四）债权；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（五）其他财产。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第十八条  乡镇人民政府（街道办事处）应当自受理低保申请之日起10个工作日内，在村（居）民委员会协助下，组织驻村干部、社区低保专干等工作人员对申请人家庭经济状况和实际生活情况逐一进行调查核实。每组调查人员不得少于2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第十九条  调查申请人家庭经济状况和实际生活情况，可以采取以下方式：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信息核对。乡镇人民政府（街道办事处）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（三）邻里访问。调查人员到申请人所在村（居）委员会和社区，走访了解其家庭收入、财产和实际生活状况。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（四）信函索证。调查人员以信函方式向相关单位和部门索取有关证明材料。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（五）其他调查方式。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第二十条  经家庭经济状况信息核对，对符合条件的低保申请，乡镇人民政府（街道办事处）应当依程序开展入户调查。不符合条件的，乡镇人民政府（街道办事处）应当书面通知申请人并说明理由。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申请人对家庭经济状况信息核对结果有异议的，应当提供相关证明材料；乡镇人民政府（街道办事处）应当对申请人提供的家庭经济状况证明材料进行审核，并组织开展复查。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第五章  民主评议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第二十一条  家庭经济状况调查结束后，乡镇人民政府（街道办事处）应当在5个工作日内，在村（居）民委员会的协助下，以村（居）为单位对申请人家庭经济状况调查结果的客观性、真实性进行民主评议。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第二十二条  民主评议由乡镇人民政府（街道办事处）工作人员、村（居）党组织和村（居）委会成员、熟悉村（居）民情况的党员代表、村（居）民代表等参加。村（居）民代表人数不得少于参加评议总人数的三分之二。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有条件的地方，县级人民政府民政部门可以派人参加民主评议。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第二十三条  民主评议应当遵循以下程序：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（一）宣讲政策。乡镇人民政府（街道办事处）工作人员宣讲低保资格条件、补差发放、动态管理等政策规定，宣布评议规则和会议纪律。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（二）介绍情况。申请人或者代理人陈述家庭基本情况，入户调查人员介绍申请家庭经济状况调查情况。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（三）现场评议。民主评议人员对申请人家庭经济状况调查情况进行评议，对调查结果的真实性和完整性进行评价。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（四）形成结论。乡镇人民政府（街道办事处）工作人员根据现场评议情况，对申请人家庭经济状况调查结果的真实有效性作出结论。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（五）签字确认。民主评议应当有详细的评议记录。所有参加评议人员应当签字确认评议结果。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第二十四条  对民主评议争议较大的低保申请，乡镇人民政府（街道办事处）应当重新组织家庭经济状况调查核实。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第六章  审核审批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第二十五条  乡镇人民政府（街道办事处）应当根据家庭经济状况信息核对、入户调查、民主评议等情况，对申请家庭是否给予低保提出建议意见，并及时在村（居）民委员会设置的村（居）务公开栏公示入户调查、民主评议和审核结果。公示期为7天。公示结束后，乡镇人民政府（街道办事处）应当将申请材料、家庭经济状况调查结果、民主评议情况等相关材料报送县级人民政府民政部门审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第二十六条  县级人民政府民政部门应当自收到乡镇人民政府（街道办事处）审核意见和相关材料5个工作日内提出审批意见。拟批准给予低保的，应当同时确定拟保障金额。不符合条件、不予批准的，应当在作出审批决定3日内，通过乡镇人民政府（街道办事处）书面告知申请人或者其代理人并说明理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县级人民政府民政部门在提出审批意见前，应当全面审查乡镇人民政府（街道办事处）上报的申请材料、调查材料和审核意见，并按照不低于30%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有条件的地方，县级人民政府民政部门可以邀请申请人户籍所在地乡镇人民政府（街道办事处）、村（居）民委员会派人参与低保审批，对申请家庭是否符合低保条件提出审批意见。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第二十七条  保障金额应当按照核定的申请人家庭人均收入与当地低保标准的差额乘以共同生活的家庭成员人数计算。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第二十八条  对低保家庭中的下列人员，可以采取多种措施提高救助水平。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（一）老年人；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（二）未成年人；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（三）重度残疾人；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（四）重病患者；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（五）县级以上地方人民政府确定的其他生活困难人员。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第二十九条  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7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公示期满无异议的，县级人民政府民政部门应当在3个工作日内作出审批决定，对批准给予低保的，发给低保证，并从批准之日下月起发放低保金。对公示有异议的，县级人民政府民政部门应当重新组织调查核实，在20个工作日内作出审批决定，并对拟批准的申请重新公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第七章  资金发放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第三十条  低保金原则上实行社会化发放，通过银行、信用社等代理金融机构，直接支付到低保家庭的账户。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第三十一条  低保金应当按月发放，每月10日前发放到户。金融服务不发达的农村地区，低保金可以按季发放，每季度初10日前发放到户。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第八章  动态管理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第三十二条  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低保家庭应当向乡镇人民政府（街道办事处）定期报告家庭人口、收入和财产状况的变化情况。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第三十三条  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第三十四条  县级人民政府民政部门应当对低保家庭实行长期公示，并完善面向公众的低保对象信息查询机制。公示中应当保护低保对象个人隐私，不得公开与低保无关的信息。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第三十五条  县级以上地方人民政府民政部门和乡镇人民政府（街道办事处）应当公开低保监督咨询电话，主动接受社会和群众对低保审核审批工作的监督、投诉和举报。有条件的地方可以省为单位设置统一的举报投诉电话。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第三十六条  县级以上地方人民政府民政部门和乡镇人民政府（街道办事处）应当健全完善举报核查制度，对接到的实名举报，应当逐一核查，并及时向举报人反馈核查处理结果。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第九章　附    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第三十七条  各省（自治区、直辖市）人民政府民政部门可以根据本办法，结合本地实际，制定实施细则，并报民政部备案。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第三十八条　本办法由民政部负责解释。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第三十九条　本办法自公布之日起施行。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C46645"/>
    <w:rsid w:val="08E55117"/>
    <w:rsid w:val="18E957C4"/>
    <w:rsid w:val="1ECE5A54"/>
    <w:rsid w:val="2FFB7A58"/>
    <w:rsid w:val="364358E0"/>
    <w:rsid w:val="4BF5146E"/>
    <w:rsid w:val="775A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轨迹1385774608</dc:creator>
  <cp:lastModifiedBy>轨迹1385774608</cp:lastModifiedBy>
  <dcterms:modified xsi:type="dcterms:W3CDTF">2021-05-28T07:53:15Z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