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5"/>
        </w:rPr>
      </w:pPr>
    </w:p>
    <w:p>
      <w:pPr>
        <w:pStyle w:val="2"/>
        <w:ind w:left="3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73420" cy="866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6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18"/>
        </w:rPr>
      </w:pPr>
    </w:p>
    <w:p>
      <w:pPr>
        <w:pStyle w:val="2"/>
        <w:spacing w:before="71"/>
        <w:ind w:left="3074" w:right="3567"/>
        <w:jc w:val="center"/>
      </w:pPr>
      <w:r>
        <w:t>淮府办〔</w:t>
      </w:r>
      <w:r>
        <w:rPr>
          <w:rFonts w:ascii="Times New Roman" w:eastAsia="Times New Roman"/>
        </w:rPr>
        <w:t>2019</w:t>
      </w:r>
      <w:r>
        <w:t>〕</w:t>
      </w:r>
      <w:r>
        <w:rPr>
          <w:rFonts w:ascii="Times New Roman" w:eastAsia="Times New Roman"/>
        </w:rPr>
        <w:t xml:space="preserve">20 </w:t>
      </w:r>
      <w:r>
        <w:t>号</w:t>
      </w:r>
    </w:p>
    <w:p>
      <w:pPr>
        <w:pStyle w:val="2"/>
        <w:spacing w:before="12"/>
        <w:rPr>
          <w:sz w:val="7"/>
        </w:rPr>
      </w:pPr>
      <w:r>
        <w:pict>
          <v:line id="_x0000_s1026" o:spid="_x0000_s1026" o:spt="20" style="position:absolute;left:0pt;margin-left:76.55pt;margin-top:8.55pt;height:0pt;width:442.7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  <w10:wrap type="topAndBottom"/>
          </v:line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6"/>
        </w:rPr>
      </w:pPr>
      <w:r>
        <w:pict>
          <v:group id="_x0000_s1027" o:spid="_x0000_s1027" o:spt="203" style="position:absolute;left:0pt;margin-left:123.15pt;margin-top:12.45pt;height:54.8pt;width:371.05pt;mso-position-horizontal-relative:page;mso-wrap-distance-bottom:0pt;mso-wrap-distance-top:0pt;z-index:-251652096;mso-width-relative:page;mso-height-relative:page;" coordorigin="2463,250" coordsize="7421,1096">
            <o:lock v:ext="edit"/>
            <v:shape id="_x0000_s1028" o:spid="_x0000_s1028" o:spt="75" type="#_x0000_t75" style="position:absolute;left:2463;top:249;height:526;width:7421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9" o:spid="_x0000_s1029" o:spt="75" type="#_x0000_t75" style="position:absolute;left:2688;top:820;height:526;width:696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w10:wrap type="topAndBottom"/>
          </v:group>
        </w:pic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8"/>
        </w:rPr>
      </w:pPr>
    </w:p>
    <w:p>
      <w:pPr>
        <w:pStyle w:val="2"/>
        <w:spacing w:before="62"/>
        <w:ind w:left="111"/>
      </w:pPr>
      <w:r>
        <w:t>各县、区人民政府，市政府各部门、各直属机构：</w:t>
      </w:r>
    </w:p>
    <w:p>
      <w:pPr>
        <w:pStyle w:val="2"/>
        <w:spacing w:before="188" w:line="350" w:lineRule="auto"/>
        <w:ind w:left="111" w:right="453" w:firstLine="646"/>
      </w:pPr>
      <w:r>
        <w:rPr>
          <w:spacing w:val="-6"/>
        </w:rPr>
        <w:t>为贯彻《国务院办公厅转发商务部等部门关于扩大进口促进</w:t>
      </w:r>
      <w:r>
        <w:rPr>
          <w:spacing w:val="2"/>
        </w:rPr>
        <w:t>对外贸易平衡发展意见的通知</w:t>
      </w:r>
      <w:r>
        <w:rPr>
          <w:spacing w:val="-166"/>
        </w:rPr>
        <w:t>》</w:t>
      </w:r>
      <w:r>
        <w:t>（</w:t>
      </w:r>
      <w:r>
        <w:rPr>
          <w:spacing w:val="6"/>
        </w:rPr>
        <w:t>国办发〔</w:t>
      </w:r>
      <w:r>
        <w:rPr>
          <w:rFonts w:ascii="Times New Roman" w:hAnsi="Times New Roman" w:eastAsia="Times New Roman"/>
        </w:rPr>
        <w:t>2018</w:t>
      </w:r>
      <w:r>
        <w:t>〕</w:t>
      </w:r>
      <w:r>
        <w:rPr>
          <w:rFonts w:ascii="Times New Roman" w:hAnsi="Times New Roman" w:eastAsia="Times New Roman"/>
          <w:spacing w:val="3"/>
        </w:rPr>
        <w:t xml:space="preserve">53 </w:t>
      </w:r>
      <w:r>
        <w:t>号</w:t>
      </w:r>
      <w:r>
        <w:rPr>
          <w:spacing w:val="14"/>
        </w:rPr>
        <w:t>）</w:t>
      </w:r>
      <w:r>
        <w:t>和《安</w:t>
      </w:r>
      <w:r>
        <w:rPr>
          <w:spacing w:val="12"/>
        </w:rPr>
        <w:t>徽省人民政府办公厅关于扩大进口促进对外贸易平衡发展的实</w:t>
      </w:r>
      <w:r>
        <w:rPr>
          <w:spacing w:val="-35"/>
        </w:rPr>
        <w:t>施意见》</w:t>
      </w:r>
      <w:r>
        <w:t>（</w:t>
      </w:r>
      <w:r>
        <w:rPr>
          <w:spacing w:val="3"/>
        </w:rPr>
        <w:t>皖政办〔</w:t>
      </w:r>
      <w:r>
        <w:rPr>
          <w:rFonts w:ascii="Times New Roman" w:hAnsi="Times New Roman" w:eastAsia="Times New Roman"/>
        </w:rPr>
        <w:t>2018</w:t>
      </w:r>
      <w:r>
        <w:rPr>
          <w:spacing w:val="15"/>
        </w:rPr>
        <w:t>〕</w:t>
      </w:r>
      <w:r>
        <w:rPr>
          <w:rFonts w:ascii="Times New Roman" w:hAnsi="Times New Roman" w:eastAsia="Times New Roman"/>
          <w:spacing w:val="3"/>
        </w:rPr>
        <w:t xml:space="preserve">42 </w:t>
      </w:r>
      <w:r>
        <w:t>号）</w:t>
      </w:r>
      <w:r>
        <w:rPr>
          <w:spacing w:val="1"/>
        </w:rPr>
        <w:t>精神，充分发挥进口对满足人</w:t>
      </w:r>
      <w:r>
        <w:t>民群众消费升级需求、加快体制机制创新、推动经济结构升级、</w:t>
      </w:r>
      <w:r>
        <w:rPr>
          <w:spacing w:val="-5"/>
        </w:rPr>
        <w:t>提高国际竞争力等方面的作用，促进“优进优出”和对外贸易平</w:t>
      </w:r>
      <w:r>
        <w:rPr>
          <w:spacing w:val="-4"/>
        </w:rPr>
        <w:t>衡发展，助推打造内陆开放新高地，结合市情实际，提出如下实</w:t>
      </w:r>
      <w:r>
        <w:rPr>
          <w:spacing w:val="15"/>
        </w:rPr>
        <w:t>施意见。</w:t>
      </w:r>
    </w:p>
    <w:p>
      <w:pPr>
        <w:spacing w:after="0" w:line="350" w:lineRule="auto"/>
        <w:sectPr>
          <w:footerReference r:id="rId5" w:type="default"/>
          <w:footerReference r:id="rId6" w:type="even"/>
          <w:type w:val="continuous"/>
          <w:pgSz w:w="11910" w:h="16850"/>
          <w:pgMar w:top="1600" w:right="940" w:bottom="1900" w:left="1420" w:header="720" w:footer="1711" w:gutter="0"/>
          <w:pgNumType w:start="1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6"/>
        </w:rPr>
      </w:pPr>
    </w:p>
    <w:p>
      <w:pPr>
        <w:pStyle w:val="2"/>
        <w:spacing w:before="61"/>
        <w:ind w:left="758"/>
        <w:rPr>
          <w:rFonts w:hint="eastAsia" w:ascii="黑体" w:eastAsia="黑体"/>
        </w:rPr>
      </w:pPr>
      <w:r>
        <w:rPr>
          <w:rFonts w:hint="eastAsia" w:ascii="黑体" w:eastAsia="黑体"/>
        </w:rPr>
        <w:t>一、优化进口结构促进生产消费升级</w:t>
      </w:r>
    </w:p>
    <w:p>
      <w:pPr>
        <w:pStyle w:val="2"/>
        <w:spacing w:before="174" w:line="352" w:lineRule="auto"/>
        <w:ind w:left="111" w:right="408" w:firstLine="646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一</w:t>
      </w:r>
      <w:r>
        <w:rPr>
          <w:rFonts w:hint="eastAsia" w:ascii="楷体" w:eastAsia="楷体"/>
          <w:spacing w:val="-46"/>
        </w:rPr>
        <w:t>）</w:t>
      </w:r>
      <w:r>
        <w:rPr>
          <w:rFonts w:hint="eastAsia" w:ascii="楷体" w:eastAsia="楷体"/>
          <w:spacing w:val="-3"/>
        </w:rPr>
        <w:t>积极增加关系民生产品进口。</w:t>
      </w:r>
      <w:r>
        <w:rPr>
          <w:spacing w:val="2"/>
        </w:rPr>
        <w:t>适应消费升级和供给提</w:t>
      </w:r>
      <w:r>
        <w:rPr>
          <w:spacing w:val="-4"/>
        </w:rPr>
        <w:t xml:space="preserve">质需要，加大与人民群众生活密切相关的日用消费品、医药和康 </w:t>
      </w:r>
      <w:r>
        <w:rPr>
          <w:spacing w:val="5"/>
        </w:rPr>
        <w:t>复、养老护理等产品进口</w:t>
      </w:r>
      <w:r>
        <w:rPr>
          <w:spacing w:val="-166"/>
        </w:rPr>
        <w:t>。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1"/>
        </w:rPr>
        <w:t xml:space="preserve">责任单位：市商务局、市发展和改 </w:t>
      </w:r>
      <w:r>
        <w:rPr>
          <w:rFonts w:hint="eastAsia" w:ascii="楷体" w:eastAsia="楷体"/>
          <w:spacing w:val="-12"/>
        </w:rPr>
        <w:t>革委、市财政局、市卫生健康委、市市场监督管理局、市税务局、</w:t>
      </w:r>
      <w:r>
        <w:rPr>
          <w:rFonts w:hint="eastAsia" w:ascii="楷体" w:eastAsia="楷体"/>
          <w:spacing w:val="14"/>
          <w:w w:val="101"/>
        </w:rPr>
        <w:t>淮南海关（</w:t>
      </w:r>
      <w:r>
        <w:rPr>
          <w:rFonts w:hint="eastAsia" w:ascii="楷体" w:eastAsia="楷体"/>
          <w:w w:val="101"/>
        </w:rPr>
        <w:t>筹</w:t>
      </w:r>
      <w:r>
        <w:rPr>
          <w:rFonts w:hint="eastAsia" w:ascii="楷体" w:eastAsia="楷体"/>
          <w:spacing w:val="-151"/>
          <w:w w:val="101"/>
        </w:rPr>
        <w:t>）</w:t>
      </w:r>
      <w:r>
        <w:rPr>
          <w:rFonts w:hint="eastAsia" w:ascii="楷体" w:eastAsia="楷体"/>
          <w:spacing w:val="3"/>
          <w:w w:val="101"/>
        </w:rPr>
        <w:t>，各县、区人民政府</w:t>
      </w:r>
      <w:r>
        <w:rPr>
          <w:rFonts w:hint="eastAsia" w:ascii="楷体" w:eastAsia="楷体"/>
          <w:w w:val="101"/>
        </w:rPr>
        <w:t>）</w:t>
      </w:r>
    </w:p>
    <w:p>
      <w:pPr>
        <w:pStyle w:val="2"/>
        <w:spacing w:line="376" w:lineRule="exact"/>
        <w:ind w:left="758"/>
      </w:pPr>
      <w:r>
        <w:rPr>
          <w:rFonts w:hint="eastAsia" w:ascii="楷体" w:eastAsia="楷体"/>
        </w:rPr>
        <w:t>（二）鼓励先进技术、设备和关键零部件进口。</w:t>
      </w:r>
      <w:r>
        <w:t>以国家《鼓</w:t>
      </w:r>
    </w:p>
    <w:p>
      <w:pPr>
        <w:pStyle w:val="2"/>
        <w:spacing w:before="188" w:line="350" w:lineRule="auto"/>
        <w:ind w:left="111" w:right="573"/>
        <w:jc w:val="both"/>
        <w:rPr>
          <w:rFonts w:hint="eastAsia" w:ascii="楷体" w:eastAsia="楷体"/>
        </w:rPr>
      </w:pPr>
      <w:r>
        <w:rPr>
          <w:spacing w:val="-4"/>
        </w:rPr>
        <w:t>励进口技术和产品目录》为引导，扩大我市电子信息、高端装备</w:t>
      </w:r>
      <w:r>
        <w:rPr>
          <w:spacing w:val="-6"/>
        </w:rPr>
        <w:t>制造、生物医药等战略性新兴产业及产业转型升级需要的先进技</w:t>
      </w:r>
      <w:r>
        <w:rPr>
          <w:spacing w:val="-4"/>
        </w:rPr>
        <w:t>术、设备和关键零部件进口，促进引进消化吸收再创新，加快产</w:t>
      </w:r>
      <w:r>
        <w:rPr>
          <w:spacing w:val="-16"/>
        </w:rPr>
        <w:t>业转型升级步伐。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责任单位：市商务局、市发展和改革委、市</w:t>
      </w:r>
      <w:r>
        <w:rPr>
          <w:rFonts w:hint="eastAsia" w:ascii="楷体" w:eastAsia="楷体"/>
          <w:spacing w:val="2"/>
          <w:w w:val="101"/>
        </w:rPr>
        <w:t>经济和信息化局、市卫生健康委、淮南海关</w:t>
      </w:r>
      <w:r>
        <w:rPr>
          <w:rFonts w:hint="eastAsia" w:ascii="楷体" w:eastAsia="楷体"/>
          <w:w w:val="101"/>
        </w:rPr>
        <w:t>（筹</w:t>
      </w:r>
      <w:r>
        <w:rPr>
          <w:rFonts w:hint="eastAsia" w:ascii="楷体" w:eastAsia="楷体"/>
          <w:spacing w:val="-151"/>
          <w:w w:val="101"/>
        </w:rPr>
        <w:t>）</w:t>
      </w:r>
      <w:r>
        <w:rPr>
          <w:rFonts w:hint="eastAsia" w:ascii="楷体" w:eastAsia="楷体"/>
          <w:w w:val="101"/>
        </w:rPr>
        <w:t>）</w:t>
      </w:r>
    </w:p>
    <w:p>
      <w:pPr>
        <w:pStyle w:val="2"/>
        <w:spacing w:line="380" w:lineRule="exact"/>
        <w:ind w:left="758"/>
      </w:pPr>
      <w:r>
        <w:rPr>
          <w:rFonts w:hint="eastAsia" w:ascii="楷体" w:eastAsia="楷体"/>
        </w:rPr>
        <w:t>（三）支持农产品进口。</w:t>
      </w:r>
      <w:r>
        <w:t>结合农业供给侧改革和结构调整，</w:t>
      </w:r>
    </w:p>
    <w:p>
      <w:pPr>
        <w:pStyle w:val="2"/>
        <w:spacing w:before="188" w:line="348" w:lineRule="auto"/>
        <w:ind w:left="111" w:right="453"/>
        <w:rPr>
          <w:rFonts w:hint="eastAsia" w:ascii="楷体" w:eastAsia="楷体"/>
        </w:rPr>
      </w:pPr>
      <w:r>
        <w:rPr>
          <w:spacing w:val="-5"/>
        </w:rPr>
        <w:t>积极争取扩大农产品进口配额，适度增加紧缺农产品和有利于提</w:t>
      </w:r>
      <w:r>
        <w:t xml:space="preserve">升农业竞争力的农资、农机等产品进口，增加农产品进口品种， </w:t>
      </w:r>
      <w:r>
        <w:rPr>
          <w:spacing w:val="-18"/>
        </w:rPr>
        <w:t>扩大进口数量。</w:t>
      </w:r>
      <w:r>
        <w:rPr>
          <w:rFonts w:hint="eastAsia" w:ascii="楷体" w:eastAsia="楷体"/>
        </w:rPr>
        <w:t>（责任单位：市商务局、市发展和改革委、市农</w:t>
      </w:r>
      <w:r>
        <w:rPr>
          <w:rFonts w:hint="eastAsia" w:ascii="楷体" w:eastAsia="楷体"/>
          <w:spacing w:val="8"/>
          <w:w w:val="101"/>
        </w:rPr>
        <w:t>业农村局、淮南海关</w:t>
      </w:r>
      <w:r>
        <w:rPr>
          <w:rFonts w:hint="eastAsia" w:ascii="楷体" w:eastAsia="楷体"/>
          <w:w w:val="101"/>
        </w:rPr>
        <w:t>（</w:t>
      </w:r>
      <w:r>
        <w:rPr>
          <w:rFonts w:hint="eastAsia" w:ascii="楷体" w:eastAsia="楷体"/>
          <w:spacing w:val="14"/>
          <w:w w:val="101"/>
        </w:rPr>
        <w:t>筹</w:t>
      </w:r>
      <w:r>
        <w:rPr>
          <w:rFonts w:hint="eastAsia" w:ascii="楷体" w:eastAsia="楷体"/>
          <w:spacing w:val="-166"/>
          <w:w w:val="101"/>
        </w:rPr>
        <w:t>）</w:t>
      </w:r>
      <w:r>
        <w:rPr>
          <w:rFonts w:hint="eastAsia" w:ascii="楷体" w:eastAsia="楷体"/>
          <w:w w:val="101"/>
        </w:rPr>
        <w:t>）</w:t>
      </w:r>
    </w:p>
    <w:p>
      <w:pPr>
        <w:pStyle w:val="2"/>
        <w:spacing w:before="8" w:line="345" w:lineRule="auto"/>
        <w:ind w:left="111" w:right="574" w:firstLine="646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四</w:t>
      </w:r>
      <w:r>
        <w:rPr>
          <w:rFonts w:hint="eastAsia" w:ascii="楷体" w:eastAsia="楷体"/>
          <w:spacing w:val="-46"/>
        </w:rPr>
        <w:t>）</w:t>
      </w:r>
      <w:r>
        <w:rPr>
          <w:rFonts w:hint="eastAsia" w:ascii="楷体" w:eastAsia="楷体"/>
          <w:spacing w:val="-4"/>
        </w:rPr>
        <w:t>扩大资源性产品进口。</w:t>
      </w:r>
      <w:r>
        <w:rPr>
          <w:spacing w:val="1"/>
        </w:rPr>
        <w:t>鼓励我市有需求的资源性产品</w:t>
      </w:r>
      <w:r>
        <w:rPr>
          <w:spacing w:val="-41"/>
          <w:w w:val="101"/>
        </w:rPr>
        <w:t>进口。</w:t>
      </w:r>
      <w:r>
        <w:rPr>
          <w:rFonts w:hint="eastAsia" w:ascii="楷体" w:eastAsia="楷体"/>
          <w:spacing w:val="14"/>
          <w:w w:val="101"/>
        </w:rPr>
        <w:t>（</w:t>
      </w:r>
      <w:r>
        <w:rPr>
          <w:rFonts w:hint="eastAsia" w:ascii="楷体" w:eastAsia="楷体"/>
          <w:spacing w:val="2"/>
          <w:w w:val="101"/>
        </w:rPr>
        <w:t>责任单位：市商务局、淮南海关</w:t>
      </w:r>
      <w:r>
        <w:rPr>
          <w:rFonts w:hint="eastAsia" w:ascii="楷体" w:eastAsia="楷体"/>
          <w:w w:val="101"/>
        </w:rPr>
        <w:t>（筹</w:t>
      </w:r>
      <w:r>
        <w:rPr>
          <w:rFonts w:hint="eastAsia" w:ascii="楷体" w:eastAsia="楷体"/>
          <w:spacing w:val="-151"/>
          <w:w w:val="101"/>
        </w:rPr>
        <w:t>）</w:t>
      </w:r>
      <w:r>
        <w:rPr>
          <w:rFonts w:hint="eastAsia" w:ascii="楷体" w:eastAsia="楷体"/>
          <w:w w:val="101"/>
        </w:rPr>
        <w:t>）</w:t>
      </w:r>
    </w:p>
    <w:p>
      <w:pPr>
        <w:pStyle w:val="2"/>
        <w:spacing w:before="13" w:line="350" w:lineRule="auto"/>
        <w:ind w:left="111" w:right="573" w:firstLine="646"/>
        <w:jc w:val="both"/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五</w:t>
      </w:r>
      <w:r>
        <w:rPr>
          <w:rFonts w:hint="eastAsia" w:ascii="楷体" w:eastAsia="楷体"/>
          <w:spacing w:val="-30"/>
        </w:rPr>
        <w:t>）</w:t>
      </w:r>
      <w:r>
        <w:rPr>
          <w:rFonts w:hint="eastAsia" w:ascii="楷体" w:eastAsia="楷体"/>
          <w:spacing w:val="-2"/>
        </w:rPr>
        <w:t>发展服务贸易进口。</w:t>
      </w:r>
      <w:r>
        <w:t>根据国家和省调整的《鼓励进口</w:t>
      </w:r>
      <w:r>
        <w:rPr>
          <w:spacing w:val="-5"/>
        </w:rPr>
        <w:t>服务目录》明确服务贸易重点进口领域。促进建筑设计、商贸物流、咨询服务、研发设计、节能环保等生产性服务进口。加强境</w:t>
      </w:r>
    </w:p>
    <w:p>
      <w:pPr>
        <w:spacing w:after="0" w:line="350" w:lineRule="auto"/>
        <w:jc w:val="both"/>
        <w:sectPr>
          <w:pgSz w:w="11910" w:h="16850"/>
          <w:pgMar w:top="1600" w:right="940" w:bottom="1900" w:left="1420" w:header="0" w:footer="1711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6"/>
        </w:rPr>
      </w:pPr>
    </w:p>
    <w:p>
      <w:pPr>
        <w:pStyle w:val="2"/>
        <w:spacing w:before="61" w:line="348" w:lineRule="auto"/>
        <w:ind w:left="111" w:right="407"/>
        <w:rPr>
          <w:rFonts w:hint="eastAsia" w:ascii="楷体" w:eastAsia="楷体"/>
        </w:rPr>
      </w:pPr>
      <w:r>
        <w:rPr>
          <w:spacing w:val="-4"/>
        </w:rPr>
        <w:t xml:space="preserve">外旅游宣传促销合作，共同开发境内外特色旅游产品、线路，加 </w:t>
      </w:r>
      <w:r>
        <w:rPr>
          <w:spacing w:val="-3"/>
        </w:rPr>
        <w:t>强与境内外旅行社等旅游企业合作，促进客源互送</w:t>
      </w:r>
      <w:r>
        <w:rPr>
          <w:spacing w:val="-212"/>
        </w:rPr>
        <w:t>。</w:t>
      </w:r>
      <w:r>
        <w:rPr>
          <w:rFonts w:hint="eastAsia" w:ascii="楷体" w:eastAsia="楷体"/>
        </w:rPr>
        <w:t>（</w:t>
      </w:r>
      <w:r>
        <w:rPr>
          <w:rFonts w:hint="eastAsia" w:ascii="楷体" w:eastAsia="楷体"/>
          <w:spacing w:val="4"/>
        </w:rPr>
        <w:t xml:space="preserve">责任单位： </w:t>
      </w:r>
      <w:r>
        <w:rPr>
          <w:rFonts w:hint="eastAsia" w:ascii="楷体" w:eastAsia="楷体"/>
          <w:spacing w:val="-13"/>
        </w:rPr>
        <w:t>市商务局、市发展和改革委、市科学技术局、市经济和信息化局、</w:t>
      </w:r>
      <w:r>
        <w:rPr>
          <w:rFonts w:hint="eastAsia" w:ascii="楷体" w:eastAsia="楷体"/>
          <w:spacing w:val="5"/>
        </w:rPr>
        <w:t>市生态环境局、市文化和旅游局</w:t>
      </w:r>
      <w:r>
        <w:rPr>
          <w:rFonts w:hint="eastAsia" w:ascii="楷体" w:eastAsia="楷体"/>
        </w:rPr>
        <w:t>）</w:t>
      </w:r>
    </w:p>
    <w:p>
      <w:pPr>
        <w:pStyle w:val="2"/>
        <w:spacing w:before="9" w:line="350" w:lineRule="auto"/>
        <w:ind w:left="111" w:right="409" w:firstLine="646"/>
        <w:jc w:val="both"/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六</w:t>
      </w:r>
      <w:r>
        <w:rPr>
          <w:rFonts w:hint="eastAsia" w:ascii="楷体" w:eastAsia="楷体"/>
          <w:spacing w:val="-30"/>
        </w:rPr>
        <w:t>）</w:t>
      </w:r>
      <w:r>
        <w:rPr>
          <w:rFonts w:hint="eastAsia" w:ascii="楷体" w:eastAsia="楷体"/>
          <w:spacing w:val="-1"/>
        </w:rPr>
        <w:t>引进培育进口经营主体。</w:t>
      </w:r>
      <w:r>
        <w:rPr>
          <w:spacing w:val="-1"/>
        </w:rPr>
        <w:t>着力引进一批体量大、带动</w:t>
      </w:r>
      <w:r>
        <w:rPr>
          <w:spacing w:val="-4"/>
        </w:rPr>
        <w:t xml:space="preserve">能力强、辐射范围广的进口企业，支持其进口运营本地化。推进 </w:t>
      </w:r>
      <w:r>
        <w:rPr>
          <w:spacing w:val="-6"/>
        </w:rPr>
        <w:t xml:space="preserve">外贸企业与商贸流通企业加强合作，构建进口产品营销体系，支 </w:t>
      </w:r>
      <w:r>
        <w:t>持重点进口企业提升进口能力和份额，促进内外贸一体化经营。</w:t>
      </w:r>
    </w:p>
    <w:p>
      <w:pPr>
        <w:pStyle w:val="2"/>
        <w:spacing w:line="390" w:lineRule="exact"/>
        <w:ind w:left="111"/>
        <w:rPr>
          <w:rFonts w:hint="eastAsia" w:ascii="楷体" w:eastAsia="楷体"/>
        </w:rPr>
      </w:pPr>
      <w:r>
        <w:rPr>
          <w:rFonts w:hint="eastAsia" w:ascii="楷体" w:eastAsia="楷体"/>
        </w:rPr>
        <w:t>（责任单位：市商务局，各县、区人民政府）</w:t>
      </w:r>
    </w:p>
    <w:p>
      <w:pPr>
        <w:pStyle w:val="2"/>
        <w:spacing w:before="188"/>
        <w:ind w:left="758"/>
        <w:rPr>
          <w:rFonts w:hint="eastAsia" w:ascii="黑体" w:eastAsia="黑体"/>
        </w:rPr>
      </w:pPr>
      <w:r>
        <w:rPr>
          <w:rFonts w:hint="eastAsia" w:ascii="黑体" w:eastAsia="黑体"/>
        </w:rPr>
        <w:t>二、拓展进口市场渠道</w:t>
      </w:r>
    </w:p>
    <w:p>
      <w:pPr>
        <w:pStyle w:val="2"/>
        <w:spacing w:before="173" w:line="350" w:lineRule="auto"/>
        <w:ind w:left="111" w:right="408" w:firstLine="646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七</w:t>
      </w:r>
      <w:r>
        <w:rPr>
          <w:rFonts w:hint="eastAsia" w:ascii="楷体" w:eastAsia="楷体"/>
          <w:spacing w:val="-46"/>
        </w:rPr>
        <w:t>）</w:t>
      </w:r>
      <w:r>
        <w:rPr>
          <w:rFonts w:hint="eastAsia" w:ascii="楷体" w:eastAsia="楷体"/>
          <w:spacing w:val="-6"/>
        </w:rPr>
        <w:t>搭建进口平台。</w:t>
      </w:r>
      <w:r>
        <w:t>组织企业积极参加中国国际进口博览</w:t>
      </w:r>
      <w:r>
        <w:rPr>
          <w:spacing w:val="-4"/>
        </w:rPr>
        <w:t xml:space="preserve">会，拓展进口渠道。利用中国国际徽商大会进出口商品展、中国 </w:t>
      </w:r>
      <w:r>
        <w:rPr>
          <w:spacing w:val="-6"/>
        </w:rPr>
        <w:t xml:space="preserve">安徽名优农产品暨农业产业化交易会等展会平台，力争我市参会 企业数和交易额处于中上游水平，取得一批务实合作交流和经贸 </w:t>
      </w:r>
      <w:r>
        <w:rPr>
          <w:spacing w:val="-12"/>
        </w:rPr>
        <w:t>成果，扩大优质进口商品销售。加强市内进口商品销售中心建设。</w:t>
      </w:r>
      <w:r>
        <w:rPr>
          <w:spacing w:val="-5"/>
        </w:rPr>
        <w:t xml:space="preserve">依托省进境商品指定口岸，扩大肉类、水果、粮食、冰鲜水产品 </w:t>
      </w:r>
      <w:r>
        <w:rPr>
          <w:spacing w:val="-16"/>
        </w:rPr>
        <w:t>等相关产品进口。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 xml:space="preserve">责任单位：市商务局、市农业农村局、市金 </w:t>
      </w:r>
      <w:r>
        <w:rPr>
          <w:rFonts w:hint="eastAsia" w:ascii="楷体" w:eastAsia="楷体"/>
          <w:spacing w:val="-2"/>
        </w:rPr>
        <w:t>融监督管理局、市税务局、淮南海关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筹</w:t>
      </w:r>
      <w:r>
        <w:rPr>
          <w:rFonts w:hint="eastAsia" w:ascii="楷体" w:eastAsia="楷体"/>
          <w:spacing w:val="-91"/>
        </w:rPr>
        <w:t>）</w:t>
      </w:r>
      <w:r>
        <w:rPr>
          <w:rFonts w:hint="eastAsia" w:ascii="楷体" w:eastAsia="楷体"/>
          <w:spacing w:val="-10"/>
        </w:rPr>
        <w:t>，各县、区人民政府</w:t>
      </w:r>
      <w:r>
        <w:rPr>
          <w:rFonts w:hint="eastAsia" w:ascii="楷体" w:eastAsia="楷体"/>
        </w:rPr>
        <w:t>）</w:t>
      </w:r>
    </w:p>
    <w:p>
      <w:pPr>
        <w:pStyle w:val="2"/>
        <w:spacing w:line="382" w:lineRule="exact"/>
        <w:ind w:left="758"/>
      </w:pPr>
      <w:r>
        <w:rPr>
          <w:rFonts w:hint="eastAsia" w:ascii="楷体" w:hAnsi="楷体" w:eastAsia="楷体"/>
          <w:spacing w:val="14"/>
        </w:rPr>
        <w:t>（</w:t>
      </w:r>
      <w:r>
        <w:rPr>
          <w:rFonts w:hint="eastAsia" w:ascii="楷体" w:hAnsi="楷体" w:eastAsia="楷体"/>
        </w:rPr>
        <w:t>八</w:t>
      </w:r>
      <w:r>
        <w:rPr>
          <w:rFonts w:hint="eastAsia" w:ascii="楷体" w:hAnsi="楷体" w:eastAsia="楷体"/>
          <w:spacing w:val="-76"/>
        </w:rPr>
        <w:t>）</w:t>
      </w:r>
      <w:r>
        <w:rPr>
          <w:rFonts w:hint="eastAsia" w:ascii="楷体" w:hAnsi="楷体" w:eastAsia="楷体"/>
          <w:spacing w:val="-13"/>
        </w:rPr>
        <w:t>着力扩大从“一带一路”沿线国家和地区进口。</w:t>
      </w:r>
      <w:r>
        <w:rPr>
          <w:spacing w:val="-26"/>
        </w:rPr>
        <w:t>将“一</w:t>
      </w:r>
    </w:p>
    <w:p>
      <w:pPr>
        <w:pStyle w:val="2"/>
        <w:spacing w:before="189" w:line="350" w:lineRule="auto"/>
        <w:ind w:left="111" w:right="453"/>
        <w:rPr>
          <w:rFonts w:hint="eastAsia" w:ascii="楷体" w:hAnsi="楷体" w:eastAsia="楷体"/>
        </w:rPr>
      </w:pPr>
      <w:r>
        <w:t xml:space="preserve">带一路”相关国家作为重点开拓的进口来源地，加强经贸对接， </w:t>
      </w:r>
      <w:r>
        <w:rPr>
          <w:spacing w:val="-6"/>
        </w:rPr>
        <w:t>适度增加适应我市消费升级需求的特色优质产品进口，扩大贸易</w:t>
      </w:r>
      <w:r>
        <w:rPr>
          <w:spacing w:val="-41"/>
        </w:rPr>
        <w:t>规模。</w:t>
      </w:r>
      <w:r>
        <w:rPr>
          <w:rFonts w:hint="eastAsia" w:ascii="楷体" w:hAnsi="楷体" w:eastAsia="楷体"/>
          <w:spacing w:val="14"/>
        </w:rPr>
        <w:t>（</w:t>
      </w:r>
      <w:r>
        <w:rPr>
          <w:rFonts w:hint="eastAsia" w:ascii="楷体" w:hAnsi="楷体" w:eastAsia="楷体"/>
          <w:spacing w:val="4"/>
        </w:rPr>
        <w:t>责任单位：市商务局</w:t>
      </w:r>
      <w:r>
        <w:rPr>
          <w:rFonts w:hint="eastAsia" w:ascii="楷体" w:hAnsi="楷体" w:eastAsia="楷体"/>
        </w:rPr>
        <w:t>）</w:t>
      </w:r>
    </w:p>
    <w:p>
      <w:pPr>
        <w:spacing w:after="0" w:line="350" w:lineRule="auto"/>
        <w:rPr>
          <w:rFonts w:hint="eastAsia" w:ascii="楷体" w:hAnsi="楷体" w:eastAsia="楷体"/>
        </w:rPr>
        <w:sectPr>
          <w:pgSz w:w="11910" w:h="16850"/>
          <w:pgMar w:top="1600" w:right="940" w:bottom="1900" w:left="1420" w:header="0" w:footer="1711" w:gutter="0"/>
          <w:cols w:space="720" w:num="1"/>
        </w:sectPr>
      </w:pPr>
    </w:p>
    <w:p>
      <w:pPr>
        <w:pStyle w:val="2"/>
        <w:rPr>
          <w:rFonts w:ascii="楷体"/>
          <w:sz w:val="20"/>
        </w:rPr>
      </w:pPr>
    </w:p>
    <w:p>
      <w:pPr>
        <w:pStyle w:val="2"/>
        <w:spacing w:before="1"/>
        <w:rPr>
          <w:rFonts w:ascii="楷体"/>
          <w:sz w:val="26"/>
        </w:rPr>
      </w:pPr>
    </w:p>
    <w:p>
      <w:pPr>
        <w:pStyle w:val="2"/>
        <w:spacing w:before="61" w:line="348" w:lineRule="auto"/>
        <w:ind w:left="111" w:right="573" w:firstLine="646"/>
        <w:jc w:val="both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九</w:t>
      </w:r>
      <w:r>
        <w:rPr>
          <w:rFonts w:hint="eastAsia" w:ascii="楷体" w:eastAsia="楷体"/>
          <w:spacing w:val="-30"/>
        </w:rPr>
        <w:t>）</w:t>
      </w:r>
      <w:r>
        <w:rPr>
          <w:rFonts w:hint="eastAsia" w:ascii="楷体" w:eastAsia="楷体"/>
          <w:spacing w:val="-3"/>
        </w:rPr>
        <w:t>发挥自贸协定、国际友城等进口渠道作用。</w:t>
      </w:r>
      <w:r>
        <w:rPr>
          <w:spacing w:val="3"/>
        </w:rPr>
        <w:t>加强与我</w:t>
      </w:r>
      <w:r>
        <w:rPr>
          <w:spacing w:val="-6"/>
        </w:rPr>
        <w:t>国达成自贸协定国家的经贸合作，引导企业利用自贸协定优惠政</w:t>
      </w:r>
      <w:r>
        <w:rPr>
          <w:spacing w:val="-4"/>
        </w:rPr>
        <w:t>策扩大进口。利用国际友好城市合作机制和境外商协会资源，促</w:t>
      </w:r>
      <w:r>
        <w:rPr>
          <w:spacing w:val="9"/>
        </w:rPr>
        <w:t>进进口市场多元化</w:t>
      </w:r>
      <w:r>
        <w:rPr>
          <w:spacing w:val="-166"/>
        </w:rPr>
        <w:t>。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1"/>
        </w:rPr>
        <w:t>责任单位：市商务局、市外事办</w:t>
      </w:r>
      <w:r>
        <w:rPr>
          <w:rFonts w:hint="eastAsia" w:ascii="楷体" w:eastAsia="楷体"/>
        </w:rPr>
        <w:t>）</w:t>
      </w:r>
    </w:p>
    <w:p>
      <w:pPr>
        <w:pStyle w:val="2"/>
        <w:spacing w:before="9" w:line="350" w:lineRule="auto"/>
        <w:ind w:left="111" w:right="408" w:firstLine="646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十</w:t>
      </w:r>
      <w:r>
        <w:rPr>
          <w:rFonts w:hint="eastAsia" w:ascii="楷体" w:eastAsia="楷体"/>
          <w:spacing w:val="-30"/>
        </w:rPr>
        <w:t>）</w:t>
      </w:r>
      <w:r>
        <w:rPr>
          <w:rFonts w:hint="eastAsia" w:ascii="楷体" w:eastAsia="楷体"/>
          <w:spacing w:val="-1"/>
        </w:rPr>
        <w:t>推动外经外资外贸联动发展。</w:t>
      </w:r>
      <w:r>
        <w:rPr>
          <w:spacing w:val="-2"/>
        </w:rPr>
        <w:t>落实《外商投资准入特</w:t>
      </w:r>
      <w:r>
        <w:rPr>
          <w:spacing w:val="-5"/>
        </w:rPr>
        <w:t>别管理措施</w:t>
      </w:r>
      <w:r>
        <w:rPr>
          <w:spacing w:val="14"/>
        </w:rPr>
        <w:t>（</w:t>
      </w:r>
      <w:r>
        <w:rPr>
          <w:spacing w:val="6"/>
        </w:rPr>
        <w:t>负面清单</w:t>
      </w:r>
      <w:r>
        <w:rPr>
          <w:spacing w:val="-166"/>
        </w:rPr>
        <w:t>）</w:t>
      </w:r>
      <w:r>
        <w:rPr>
          <w:spacing w:val="-14"/>
        </w:rPr>
        <w:t xml:space="preserve">》，持续发挥外资对引进先进技术、管理 </w:t>
      </w:r>
      <w:r>
        <w:rPr>
          <w:spacing w:val="-6"/>
        </w:rPr>
        <w:t xml:space="preserve">经验和优化进口结构等方面的作用，引导鼓励外资投向战略性新 </w:t>
      </w:r>
      <w:r>
        <w:rPr>
          <w:spacing w:val="-13"/>
        </w:rPr>
        <w:t>兴产业、先进制造业、高技术产业、现代农业、节能环保等领域。</w:t>
      </w:r>
      <w:r>
        <w:rPr>
          <w:spacing w:val="-3"/>
        </w:rPr>
        <w:t xml:space="preserve">积极推动国际产能合作，加快境外经贸合作区建设，以国际产能 </w:t>
      </w:r>
      <w:r>
        <w:rPr>
          <w:spacing w:val="-4"/>
        </w:rPr>
        <w:t xml:space="preserve">合作带动产品进口。积极承接沿海和境外加工贸易产业转移，扩 </w:t>
      </w:r>
      <w:r>
        <w:rPr>
          <w:spacing w:val="-16"/>
        </w:rPr>
        <w:t>大加工贸易进口。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责任单位：市发展和改革委、市商务局、淮</w:t>
      </w:r>
      <w:r>
        <w:rPr>
          <w:rFonts w:hint="eastAsia" w:ascii="楷体" w:eastAsia="楷体"/>
          <w:spacing w:val="14"/>
          <w:w w:val="101"/>
        </w:rPr>
        <w:t>南海关（筹</w:t>
      </w:r>
      <w:r>
        <w:rPr>
          <w:rFonts w:hint="eastAsia" w:ascii="楷体" w:eastAsia="楷体"/>
          <w:spacing w:val="-166"/>
          <w:w w:val="101"/>
        </w:rPr>
        <w:t>）</w:t>
      </w:r>
      <w:r>
        <w:rPr>
          <w:rFonts w:hint="eastAsia" w:ascii="楷体" w:eastAsia="楷体"/>
          <w:w w:val="101"/>
        </w:rPr>
        <w:t>）</w:t>
      </w:r>
    </w:p>
    <w:p>
      <w:pPr>
        <w:pStyle w:val="2"/>
        <w:spacing w:line="382" w:lineRule="exact"/>
        <w:ind w:left="758"/>
      </w:pPr>
      <w:r>
        <w:rPr>
          <w:rFonts w:hint="eastAsia" w:ascii="楷体" w:eastAsia="楷体"/>
        </w:rPr>
        <w:t>（十一）大力发展跨境电子商务等贸易新业态。</w:t>
      </w:r>
      <w:r>
        <w:t>落实国家、</w:t>
      </w:r>
    </w:p>
    <w:p>
      <w:pPr>
        <w:pStyle w:val="2"/>
        <w:spacing w:before="188" w:line="350" w:lineRule="auto"/>
        <w:ind w:left="111" w:right="573"/>
        <w:jc w:val="both"/>
        <w:rPr>
          <w:rFonts w:hint="eastAsia" w:ascii="楷体" w:hAnsi="楷体" w:eastAsia="楷体"/>
        </w:rPr>
      </w:pPr>
      <w:r>
        <w:rPr>
          <w:spacing w:val="-6"/>
        </w:rPr>
        <w:t>省级跨境电子商务零售进口政策，出台淮南市跨境电子商务专项</w:t>
      </w:r>
      <w:r>
        <w:rPr>
          <w:spacing w:val="-4"/>
        </w:rPr>
        <w:t>支持政策。推进省级跨境电子商务产业园区建设，大力培育和引</w:t>
      </w:r>
      <w:r>
        <w:rPr>
          <w:spacing w:val="-6"/>
        </w:rPr>
        <w:t>进跨境电子商务国际知名龙头企业，对跨境电子商务零售进口实</w:t>
      </w:r>
      <w:r>
        <w:rPr>
          <w:spacing w:val="-5"/>
        </w:rPr>
        <w:t>行“税款担保、集中纳税、代扣代缴”通关方式，构建跨境电子</w:t>
      </w:r>
      <w:r>
        <w:t>商务平台交易、物流、支付、通关、监管等产业生态圈</w:t>
      </w:r>
      <w:r>
        <w:rPr>
          <w:spacing w:val="-166"/>
        </w:rPr>
        <w:t>。</w:t>
      </w:r>
      <w:r>
        <w:rPr>
          <w:rFonts w:hint="eastAsia" w:ascii="楷体" w:hAnsi="楷体" w:eastAsia="楷体"/>
          <w:spacing w:val="14"/>
        </w:rPr>
        <w:t>（</w:t>
      </w:r>
      <w:r>
        <w:rPr>
          <w:rFonts w:hint="eastAsia" w:ascii="楷体" w:hAnsi="楷体" w:eastAsia="楷体"/>
        </w:rPr>
        <w:t>责任</w:t>
      </w:r>
      <w:r>
        <w:rPr>
          <w:rFonts w:hint="eastAsia" w:ascii="楷体" w:hAnsi="楷体" w:eastAsia="楷体"/>
          <w:w w:val="101"/>
        </w:rPr>
        <w:t>单位：市商务局、市财政局、市交通运输局、淮南海关</w:t>
      </w:r>
      <w:r>
        <w:rPr>
          <w:rFonts w:hint="eastAsia" w:ascii="楷体" w:hAnsi="楷体" w:eastAsia="楷体"/>
          <w:spacing w:val="14"/>
          <w:w w:val="101"/>
        </w:rPr>
        <w:t>（筹</w:t>
      </w:r>
      <w:r>
        <w:rPr>
          <w:rFonts w:hint="eastAsia" w:ascii="楷体" w:hAnsi="楷体" w:eastAsia="楷体"/>
          <w:spacing w:val="-166"/>
          <w:w w:val="101"/>
        </w:rPr>
        <w:t>）</w:t>
      </w:r>
      <w:r>
        <w:rPr>
          <w:rFonts w:hint="eastAsia" w:ascii="楷体" w:hAnsi="楷体" w:eastAsia="楷体"/>
          <w:w w:val="101"/>
        </w:rPr>
        <w:t>，</w:t>
      </w:r>
      <w:r>
        <w:rPr>
          <w:rFonts w:hint="eastAsia" w:ascii="楷体" w:hAnsi="楷体" w:eastAsia="楷体"/>
          <w:spacing w:val="9"/>
        </w:rPr>
        <w:t>各县、区人民政府</w:t>
      </w:r>
      <w:r>
        <w:rPr>
          <w:rFonts w:hint="eastAsia" w:ascii="楷体" w:hAnsi="楷体" w:eastAsia="楷体"/>
        </w:rPr>
        <w:t>）</w:t>
      </w:r>
    </w:p>
    <w:p>
      <w:pPr>
        <w:pStyle w:val="2"/>
        <w:spacing w:line="391" w:lineRule="exact"/>
        <w:ind w:left="758"/>
        <w:rPr>
          <w:rFonts w:hint="eastAsia" w:ascii="黑体" w:eastAsia="黑体"/>
        </w:rPr>
      </w:pPr>
      <w:r>
        <w:rPr>
          <w:rFonts w:hint="eastAsia" w:ascii="黑体" w:eastAsia="黑体"/>
        </w:rPr>
        <w:t>三、提升贸易便利化自由化水平</w:t>
      </w:r>
    </w:p>
    <w:p>
      <w:pPr>
        <w:pStyle w:val="2"/>
        <w:spacing w:before="174"/>
        <w:ind w:left="758"/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十二</w:t>
      </w:r>
      <w:r>
        <w:rPr>
          <w:rFonts w:hint="eastAsia" w:ascii="楷体" w:eastAsia="楷体"/>
          <w:spacing w:val="-121"/>
        </w:rPr>
        <w:t>）</w:t>
      </w:r>
      <w:r>
        <w:rPr>
          <w:rFonts w:hint="eastAsia" w:ascii="楷体" w:eastAsia="楷体"/>
          <w:spacing w:val="-14"/>
        </w:rPr>
        <w:t>降低企业进口成本。</w:t>
      </w:r>
      <w:r>
        <w:rPr>
          <w:spacing w:val="1"/>
        </w:rPr>
        <w:t>落实国家及省各项降成本政策，</w:t>
      </w:r>
    </w:p>
    <w:p>
      <w:pPr>
        <w:spacing w:after="0"/>
        <w:sectPr>
          <w:pgSz w:w="11910" w:h="16850"/>
          <w:pgMar w:top="1600" w:right="940" w:bottom="1900" w:left="1420" w:header="0" w:footer="1711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6"/>
        </w:rPr>
      </w:pPr>
    </w:p>
    <w:p>
      <w:pPr>
        <w:pStyle w:val="2"/>
        <w:spacing w:before="61" w:line="350" w:lineRule="auto"/>
        <w:ind w:left="111" w:right="408"/>
        <w:rPr>
          <w:rFonts w:hint="eastAsia" w:ascii="楷体" w:hAnsi="楷体" w:eastAsia="楷体"/>
        </w:rPr>
      </w:pPr>
      <w:r>
        <w:rPr>
          <w:spacing w:val="-4"/>
        </w:rPr>
        <w:t xml:space="preserve">降低企业进口环节成本。严格执行收费项目公示制度，及时处理 企业减负诉求。清理规范进口环节不合理收费，落实进口鲜活农 </w:t>
      </w:r>
      <w:r>
        <w:rPr>
          <w:spacing w:val="-5"/>
        </w:rPr>
        <w:t xml:space="preserve">产品运输“绿色通道”政策。加强技术性贸易措施研究，提升企 </w:t>
      </w:r>
      <w:r>
        <w:rPr>
          <w:spacing w:val="3"/>
        </w:rPr>
        <w:t>业技术性贸易措施应对能力</w:t>
      </w:r>
      <w:r>
        <w:rPr>
          <w:spacing w:val="-196"/>
        </w:rPr>
        <w:t>。</w:t>
      </w:r>
      <w:r>
        <w:rPr>
          <w:rFonts w:hint="eastAsia" w:ascii="楷体" w:hAnsi="楷体" w:eastAsia="楷体"/>
        </w:rPr>
        <w:t>（</w:t>
      </w:r>
      <w:r>
        <w:rPr>
          <w:rFonts w:hint="eastAsia" w:ascii="楷体" w:hAnsi="楷体" w:eastAsia="楷体"/>
          <w:spacing w:val="-5"/>
        </w:rPr>
        <w:t>责任单位：市财政局、市商务局、</w:t>
      </w:r>
      <w:r>
        <w:rPr>
          <w:rFonts w:hint="eastAsia" w:ascii="楷体" w:hAnsi="楷体" w:eastAsia="楷体"/>
          <w:spacing w:val="-5"/>
          <w:w w:val="101"/>
        </w:rPr>
        <w:t>市经济和信息化局、市交通运输局、市税务局、淮南海关</w:t>
      </w:r>
      <w:r>
        <w:rPr>
          <w:rFonts w:hint="eastAsia" w:ascii="楷体" w:hAnsi="楷体" w:eastAsia="楷体"/>
          <w:spacing w:val="14"/>
          <w:w w:val="101"/>
        </w:rPr>
        <w:t>（</w:t>
      </w:r>
      <w:r>
        <w:rPr>
          <w:rFonts w:hint="eastAsia" w:ascii="楷体" w:hAnsi="楷体" w:eastAsia="楷体"/>
          <w:w w:val="101"/>
        </w:rPr>
        <w:t>筹</w:t>
      </w:r>
      <w:r>
        <w:rPr>
          <w:rFonts w:hint="eastAsia" w:ascii="楷体" w:hAnsi="楷体" w:eastAsia="楷体"/>
          <w:spacing w:val="-151"/>
          <w:w w:val="101"/>
        </w:rPr>
        <w:t>）</w:t>
      </w:r>
      <w:r>
        <w:rPr>
          <w:rFonts w:hint="eastAsia" w:ascii="楷体" w:hAnsi="楷体" w:eastAsia="楷体"/>
          <w:w w:val="101"/>
        </w:rPr>
        <w:t>）</w:t>
      </w:r>
    </w:p>
    <w:p>
      <w:pPr>
        <w:pStyle w:val="2"/>
        <w:spacing w:line="348" w:lineRule="auto"/>
        <w:ind w:left="111" w:right="573" w:firstLine="646"/>
        <w:jc w:val="both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7"/>
        </w:rPr>
        <w:t>十三</w:t>
      </w:r>
      <w:r>
        <w:rPr>
          <w:rFonts w:hint="eastAsia" w:ascii="楷体" w:eastAsia="楷体"/>
          <w:spacing w:val="-60"/>
        </w:rPr>
        <w:t>）</w:t>
      </w:r>
      <w:r>
        <w:rPr>
          <w:rFonts w:hint="eastAsia" w:ascii="楷体" w:eastAsia="楷体"/>
          <w:spacing w:val="-4"/>
        </w:rPr>
        <w:t>完善进口结算业务。</w:t>
      </w:r>
      <w:r>
        <w:rPr>
          <w:spacing w:val="1"/>
        </w:rPr>
        <w:t>推动企业运用远期结售汇等国</w:t>
      </w:r>
      <w:r>
        <w:rPr>
          <w:spacing w:val="-4"/>
        </w:rPr>
        <w:t>际结算产品，防范进口收汇风险，鼓励企业使用人民币进行进口</w:t>
      </w:r>
      <w:r>
        <w:rPr>
          <w:spacing w:val="-5"/>
        </w:rPr>
        <w:t>支付结算。支持跨境电商企业无纸化付汇。鼓励第三方支付机构</w:t>
      </w:r>
      <w:r>
        <w:rPr>
          <w:spacing w:val="-6"/>
        </w:rPr>
        <w:t>开展跨境外汇支付业务。促进境内机构利用境外人民币资金和跨</w:t>
      </w:r>
      <w:r>
        <w:rPr>
          <w:spacing w:val="-8"/>
        </w:rPr>
        <w:t>境企业集团开展跨境双向人民币资金池业务。</w:t>
      </w:r>
      <w:r>
        <w:rPr>
          <w:rFonts w:hint="eastAsia" w:ascii="楷体" w:eastAsia="楷体"/>
        </w:rPr>
        <w:t>（</w:t>
      </w:r>
      <w:r>
        <w:rPr>
          <w:rFonts w:hint="eastAsia" w:ascii="楷体" w:eastAsia="楷体"/>
          <w:spacing w:val="4"/>
        </w:rPr>
        <w:t>责任单位：市外</w:t>
      </w:r>
      <w:r>
        <w:rPr>
          <w:rFonts w:hint="eastAsia" w:ascii="楷体" w:eastAsia="楷体"/>
          <w:spacing w:val="15"/>
        </w:rPr>
        <w:t>汇管理局）</w:t>
      </w:r>
    </w:p>
    <w:p>
      <w:pPr>
        <w:pStyle w:val="2"/>
        <w:spacing w:before="11" w:line="348" w:lineRule="auto"/>
        <w:ind w:left="111" w:right="574" w:firstLine="646"/>
        <w:jc w:val="both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14"/>
        </w:rPr>
        <w:t>（</w:t>
      </w:r>
      <w:r>
        <w:rPr>
          <w:rFonts w:hint="eastAsia" w:ascii="楷体" w:hAnsi="楷体" w:eastAsia="楷体"/>
        </w:rPr>
        <w:t>十四</w:t>
      </w:r>
      <w:r>
        <w:rPr>
          <w:rFonts w:hint="eastAsia" w:ascii="楷体" w:hAnsi="楷体" w:eastAsia="楷体"/>
          <w:spacing w:val="-16"/>
        </w:rPr>
        <w:t>）</w:t>
      </w:r>
      <w:r>
        <w:rPr>
          <w:rFonts w:hint="eastAsia" w:ascii="楷体" w:hAnsi="楷体" w:eastAsia="楷体"/>
        </w:rPr>
        <w:t>优化进口通关流程。</w:t>
      </w:r>
      <w:r>
        <w:rPr>
          <w:spacing w:val="-2"/>
        </w:rPr>
        <w:t>加强国际贸易“单一窗口”功</w:t>
      </w:r>
      <w:r>
        <w:rPr>
          <w:spacing w:val="3"/>
        </w:rPr>
        <w:t xml:space="preserve">能完善，年内国际贸易“单一窗口”申报业务率达 </w:t>
      </w:r>
      <w:r>
        <w:rPr>
          <w:rFonts w:ascii="Times New Roman" w:hAnsi="Times New Roman" w:eastAsia="Times New Roman"/>
          <w:spacing w:val="2"/>
        </w:rPr>
        <w:t>100%</w:t>
      </w:r>
      <w:r>
        <w:t>，落实</w:t>
      </w:r>
      <w:r>
        <w:rPr>
          <w:spacing w:val="1"/>
          <w:w w:val="101"/>
        </w:rPr>
        <w:t>免费申报制度。推进货物监管“查检合一</w:t>
      </w:r>
      <w:r>
        <w:rPr>
          <w:spacing w:val="-12"/>
          <w:w w:val="101"/>
        </w:rPr>
        <w:t>”，年内货物通关时间</w:t>
      </w:r>
      <w:r>
        <w:rPr>
          <w:spacing w:val="-4"/>
        </w:rPr>
        <w:t>压缩三分之一，提高查验效率。简化报关单修改手续，对于符合</w:t>
      </w:r>
      <w:r>
        <w:rPr>
          <w:spacing w:val="-5"/>
        </w:rPr>
        <w:t>条件的实行“先放行后改单”。复制推广上海等自由贸易试验区</w:t>
      </w:r>
      <w:r>
        <w:rPr>
          <w:spacing w:val="4"/>
        </w:rPr>
        <w:t>进境生物材料检验检疫改革试点经验。</w:t>
      </w:r>
      <w:r>
        <w:rPr>
          <w:rFonts w:hint="eastAsia" w:ascii="楷体" w:hAnsi="楷体" w:eastAsia="楷体"/>
        </w:rPr>
        <w:t>（</w:t>
      </w:r>
      <w:r>
        <w:rPr>
          <w:rFonts w:hint="eastAsia" w:ascii="楷体" w:hAnsi="楷体" w:eastAsia="楷体"/>
          <w:spacing w:val="8"/>
        </w:rPr>
        <w:t xml:space="preserve"> 责任单位：淮南海关</w:t>
      </w:r>
    </w:p>
    <w:p>
      <w:pPr>
        <w:pStyle w:val="2"/>
        <w:spacing w:before="13"/>
        <w:ind w:left="111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（筹</w:t>
      </w:r>
      <w:r>
        <w:rPr>
          <w:rFonts w:hint="eastAsia" w:ascii="楷体" w:eastAsia="楷体"/>
          <w:spacing w:val="-151"/>
        </w:rPr>
        <w:t>）</w:t>
      </w:r>
      <w:r>
        <w:rPr>
          <w:rFonts w:hint="eastAsia" w:ascii="楷体" w:eastAsia="楷体"/>
          <w:spacing w:val="8"/>
        </w:rPr>
        <w:t>、市商务局</w:t>
      </w:r>
      <w:r>
        <w:rPr>
          <w:rFonts w:hint="eastAsia" w:ascii="楷体" w:eastAsia="楷体"/>
        </w:rPr>
        <w:t>）</w:t>
      </w:r>
    </w:p>
    <w:p>
      <w:pPr>
        <w:pStyle w:val="2"/>
        <w:spacing w:before="173" w:line="350" w:lineRule="auto"/>
        <w:ind w:left="111" w:right="542" w:firstLine="646"/>
        <w:jc w:val="both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7"/>
        </w:rPr>
        <w:t>十五</w:t>
      </w:r>
      <w:r>
        <w:rPr>
          <w:rFonts w:hint="eastAsia" w:ascii="楷体" w:eastAsia="楷体"/>
          <w:spacing w:val="-46"/>
        </w:rPr>
        <w:t>）</w:t>
      </w:r>
      <w:r>
        <w:rPr>
          <w:rFonts w:hint="eastAsia" w:ascii="楷体" w:eastAsia="楷体"/>
          <w:spacing w:val="-1"/>
        </w:rPr>
        <w:t>发挥物流大通道作用。</w:t>
      </w:r>
      <w:r>
        <w:rPr>
          <w:spacing w:val="-1"/>
        </w:rPr>
        <w:t>推动口岸建设和发展，推进</w:t>
      </w:r>
      <w:r>
        <w:rPr>
          <w:spacing w:val="-4"/>
        </w:rPr>
        <w:t>多式联运，加强进口货源组织，鼓励企业积极采购欧洲、中亚等</w:t>
      </w:r>
      <w:r>
        <w:rPr>
          <w:spacing w:val="11"/>
        </w:rPr>
        <w:t>国家和地区的农产品和日用消费品。积极引进大型国际物流企</w:t>
      </w:r>
      <w:r>
        <w:rPr>
          <w:spacing w:val="-8"/>
        </w:rPr>
        <w:t>业，完善国际物流配套服务。</w:t>
      </w:r>
      <w:r>
        <w:rPr>
          <w:rFonts w:hint="eastAsia" w:ascii="楷体" w:eastAsia="楷体"/>
        </w:rPr>
        <w:t>（</w:t>
      </w:r>
      <w:r>
        <w:rPr>
          <w:rFonts w:hint="eastAsia" w:ascii="楷体" w:eastAsia="楷体"/>
          <w:spacing w:val="2"/>
        </w:rPr>
        <w:t>责任单位：市商务局、市发展和</w:t>
      </w:r>
    </w:p>
    <w:p>
      <w:pPr>
        <w:spacing w:after="0" w:line="350" w:lineRule="auto"/>
        <w:jc w:val="both"/>
        <w:rPr>
          <w:rFonts w:hint="eastAsia" w:ascii="楷体" w:eastAsia="楷体"/>
        </w:rPr>
        <w:sectPr>
          <w:pgSz w:w="11910" w:h="16850"/>
          <w:pgMar w:top="1600" w:right="940" w:bottom="1900" w:left="1420" w:header="0" w:footer="1711" w:gutter="0"/>
          <w:cols w:space="720" w:num="1"/>
        </w:sectPr>
      </w:pPr>
    </w:p>
    <w:p>
      <w:pPr>
        <w:pStyle w:val="2"/>
        <w:rPr>
          <w:rFonts w:ascii="楷体"/>
          <w:sz w:val="20"/>
        </w:rPr>
      </w:pPr>
    </w:p>
    <w:p>
      <w:pPr>
        <w:pStyle w:val="2"/>
        <w:spacing w:before="1"/>
        <w:rPr>
          <w:rFonts w:ascii="楷体"/>
          <w:sz w:val="26"/>
        </w:rPr>
      </w:pPr>
    </w:p>
    <w:p>
      <w:pPr>
        <w:pStyle w:val="2"/>
        <w:spacing w:before="61"/>
        <w:ind w:left="111"/>
        <w:rPr>
          <w:rFonts w:hint="eastAsia" w:ascii="楷体" w:eastAsia="楷体"/>
        </w:rPr>
      </w:pPr>
      <w:r>
        <w:rPr>
          <w:rFonts w:hint="eastAsia" w:ascii="楷体" w:eastAsia="楷体"/>
        </w:rPr>
        <w:t>改革委、市交通运输局，各县、区人民政府，各园区管委会）</w:t>
      </w:r>
    </w:p>
    <w:p>
      <w:pPr>
        <w:pStyle w:val="2"/>
        <w:spacing w:before="174" w:line="352" w:lineRule="auto"/>
        <w:ind w:left="111" w:right="574" w:firstLine="646"/>
        <w:jc w:val="both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7"/>
        </w:rPr>
        <w:t>十六</w:t>
      </w:r>
      <w:r>
        <w:rPr>
          <w:rFonts w:hint="eastAsia" w:ascii="楷体" w:eastAsia="楷体"/>
          <w:spacing w:val="-46"/>
        </w:rPr>
        <w:t>）</w:t>
      </w:r>
      <w:r>
        <w:rPr>
          <w:rFonts w:hint="eastAsia" w:ascii="楷体" w:eastAsia="楷体"/>
          <w:spacing w:val="-1"/>
        </w:rPr>
        <w:t>优化进口营商环境。</w:t>
      </w:r>
      <w:r>
        <w:rPr>
          <w:spacing w:val="-1"/>
        </w:rPr>
        <w:t>加强知识产权保护，严厉打击</w:t>
      </w:r>
      <w:r>
        <w:rPr>
          <w:spacing w:val="-5"/>
        </w:rPr>
        <w:t>进口领域走私、知识产权侵权等违法违规行为。加强对重点、敏感进口食品的监管，严厉打击假冒伪劣商品，规范市场秩序。加</w:t>
      </w:r>
      <w:r>
        <w:rPr>
          <w:spacing w:val="2"/>
        </w:rPr>
        <w:t>强外贸诚信体系建设，维护公平竞争</w:t>
      </w:r>
      <w:r>
        <w:rPr>
          <w:spacing w:val="-166"/>
        </w:rPr>
        <w:t>。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3"/>
        </w:rPr>
        <w:t>责任单位：市商务局、</w:t>
      </w:r>
      <w:r>
        <w:rPr>
          <w:rFonts w:hint="eastAsia" w:ascii="楷体" w:eastAsia="楷体"/>
          <w:spacing w:val="9"/>
          <w:w w:val="101"/>
        </w:rPr>
        <w:t>市市场监督管理局</w:t>
      </w:r>
      <w:r>
        <w:rPr>
          <w:rFonts w:hint="eastAsia" w:ascii="楷体" w:eastAsia="楷体"/>
          <w:w w:val="101"/>
        </w:rPr>
        <w:t>（</w:t>
      </w:r>
      <w:r>
        <w:rPr>
          <w:rFonts w:hint="eastAsia" w:ascii="楷体" w:eastAsia="楷体"/>
          <w:spacing w:val="4"/>
          <w:w w:val="101"/>
        </w:rPr>
        <w:t>市知识产权局</w:t>
      </w:r>
      <w:r>
        <w:rPr>
          <w:rFonts w:hint="eastAsia" w:ascii="楷体" w:eastAsia="楷体"/>
          <w:spacing w:val="-151"/>
          <w:w w:val="101"/>
        </w:rPr>
        <w:t>）</w:t>
      </w:r>
      <w:r>
        <w:rPr>
          <w:rFonts w:hint="eastAsia" w:ascii="楷体" w:eastAsia="楷体"/>
          <w:spacing w:val="5"/>
          <w:w w:val="101"/>
        </w:rPr>
        <w:t>、淮南海关</w:t>
      </w:r>
      <w:r>
        <w:rPr>
          <w:rFonts w:hint="eastAsia" w:ascii="楷体" w:eastAsia="楷体"/>
          <w:w w:val="101"/>
        </w:rPr>
        <w:t>（筹</w:t>
      </w:r>
      <w:r>
        <w:rPr>
          <w:rFonts w:hint="eastAsia" w:ascii="楷体" w:eastAsia="楷体"/>
          <w:spacing w:val="-151"/>
          <w:w w:val="101"/>
        </w:rPr>
        <w:t>）</w:t>
      </w:r>
      <w:r>
        <w:rPr>
          <w:rFonts w:hint="eastAsia" w:ascii="楷体" w:eastAsia="楷体"/>
          <w:w w:val="101"/>
        </w:rPr>
        <w:t>）</w:t>
      </w:r>
    </w:p>
    <w:p>
      <w:pPr>
        <w:pStyle w:val="2"/>
        <w:spacing w:line="376" w:lineRule="exact"/>
        <w:ind w:left="758"/>
        <w:rPr>
          <w:rFonts w:hint="eastAsia" w:ascii="黑体" w:eastAsia="黑体"/>
        </w:rPr>
      </w:pPr>
      <w:r>
        <w:rPr>
          <w:rFonts w:hint="eastAsia" w:ascii="黑体" w:eastAsia="黑体"/>
        </w:rPr>
        <w:t>四、加大政策支持力度</w:t>
      </w:r>
    </w:p>
    <w:p>
      <w:pPr>
        <w:pStyle w:val="2"/>
        <w:spacing w:before="188" w:line="348" w:lineRule="auto"/>
        <w:ind w:left="111" w:right="544" w:firstLine="646"/>
        <w:jc w:val="both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7"/>
        </w:rPr>
        <w:t>十七</w:t>
      </w:r>
      <w:r>
        <w:rPr>
          <w:rFonts w:hint="eastAsia" w:ascii="楷体" w:eastAsia="楷体"/>
          <w:spacing w:val="-60"/>
        </w:rPr>
        <w:t>）</w:t>
      </w:r>
      <w:r>
        <w:rPr>
          <w:rFonts w:hint="eastAsia" w:ascii="楷体" w:eastAsia="楷体"/>
          <w:spacing w:val="-4"/>
        </w:rPr>
        <w:t>强化财税政策支持。</w:t>
      </w:r>
      <w:r>
        <w:rPr>
          <w:spacing w:val="1"/>
        </w:rPr>
        <w:t>积极争取国家和省工业转型升</w:t>
      </w:r>
      <w:r>
        <w:rPr>
          <w:spacing w:val="-3"/>
        </w:rPr>
        <w:t>级、进口贴息等政策支持，推动企业加大先进技术设备进口。落</w:t>
      </w:r>
      <w:r>
        <w:rPr>
          <w:spacing w:val="11"/>
        </w:rPr>
        <w:t>实国家鼓励发展的内外资项目进口设备减免税政策和日用消费</w:t>
      </w:r>
      <w:r>
        <w:rPr>
          <w:spacing w:val="-5"/>
        </w:rPr>
        <w:t>品及抗癌药等进口商品减税政策，清理不合理加价，降低进口企</w:t>
      </w:r>
      <w:r>
        <w:rPr>
          <w:spacing w:val="-6"/>
        </w:rPr>
        <w:t>业费用。对当年新建、通过认定并达到一定进口规模的自营进口</w:t>
      </w:r>
      <w:r>
        <w:t>商品销售中心，按实际投入费用给予一定补贴</w:t>
      </w:r>
      <w:r>
        <w:rPr>
          <w:spacing w:val="-166"/>
        </w:rPr>
        <w:t>。</w:t>
      </w: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  <w:spacing w:val="3"/>
        </w:rPr>
        <w:t>责任单位：市</w:t>
      </w:r>
      <w:r>
        <w:rPr>
          <w:rFonts w:hint="eastAsia" w:ascii="楷体" w:eastAsia="楷体"/>
          <w:spacing w:val="-3"/>
        </w:rPr>
        <w:t>商务局、市财政局、市发展和改革委、市经济和信息化局、市卫</w:t>
      </w:r>
      <w:r>
        <w:rPr>
          <w:rFonts w:hint="eastAsia" w:ascii="楷体" w:eastAsia="楷体"/>
          <w:spacing w:val="5"/>
        </w:rPr>
        <w:t>生健康委，各县、区人民政府</w:t>
      </w:r>
      <w:r>
        <w:rPr>
          <w:rFonts w:hint="eastAsia" w:ascii="楷体" w:eastAsia="楷体"/>
        </w:rPr>
        <w:t>）</w:t>
      </w:r>
    </w:p>
    <w:p>
      <w:pPr>
        <w:pStyle w:val="2"/>
        <w:spacing w:before="16" w:line="348" w:lineRule="auto"/>
        <w:ind w:left="111" w:right="409" w:firstLine="646"/>
        <w:rPr>
          <w:rFonts w:hint="eastAsia" w:ascii="楷体" w:eastAsia="楷体"/>
        </w:rPr>
      </w:pPr>
      <w:r>
        <w:rPr>
          <w:rFonts w:hint="eastAsia" w:ascii="楷体" w:eastAsia="楷体"/>
          <w:spacing w:val="14"/>
        </w:rPr>
        <w:t>（</w:t>
      </w:r>
      <w:r>
        <w:rPr>
          <w:rFonts w:hint="eastAsia" w:ascii="楷体" w:eastAsia="楷体"/>
        </w:rPr>
        <w:t>十八</w:t>
      </w:r>
      <w:r>
        <w:rPr>
          <w:rFonts w:hint="eastAsia" w:ascii="楷体" w:eastAsia="楷体"/>
          <w:spacing w:val="-121"/>
        </w:rPr>
        <w:t>）</w:t>
      </w:r>
      <w:r>
        <w:rPr>
          <w:rFonts w:hint="eastAsia" w:ascii="楷体" w:eastAsia="楷体"/>
          <w:spacing w:val="-14"/>
        </w:rPr>
        <w:t>扩大进口信贷业务。</w:t>
      </w:r>
      <w:r>
        <w:rPr>
          <w:spacing w:val="1"/>
        </w:rPr>
        <w:t>支持企业运用本外币项目贷款、</w:t>
      </w:r>
      <w:r>
        <w:rPr>
          <w:spacing w:val="-4"/>
        </w:rPr>
        <w:t xml:space="preserve">流动资金贷款等融资渠道，扩大优惠利率进口信贷业务规模。加 </w:t>
      </w:r>
      <w:r>
        <w:rPr>
          <w:spacing w:val="-7"/>
        </w:rPr>
        <w:t>强与境外同业银行合作，采取境外同业授信等方式促进进口</w:t>
      </w:r>
      <w:r>
        <w:rPr>
          <w:spacing w:val="-286"/>
        </w:rPr>
        <w:t>。</w:t>
      </w:r>
      <w:r>
        <w:rPr>
          <w:rFonts w:hint="eastAsia" w:ascii="楷体" w:eastAsia="楷体"/>
        </w:rPr>
        <w:t xml:space="preserve">（责 </w:t>
      </w:r>
      <w:r>
        <w:rPr>
          <w:rFonts w:hint="eastAsia" w:ascii="楷体" w:eastAsia="楷体"/>
          <w:spacing w:val="5"/>
        </w:rPr>
        <w:t>任单位：人行淮南市中心支行</w:t>
      </w:r>
      <w:r>
        <w:rPr>
          <w:rFonts w:hint="eastAsia" w:ascii="楷体" w:eastAsia="楷体"/>
        </w:rPr>
        <w:t>）</w:t>
      </w:r>
    </w:p>
    <w:p>
      <w:pPr>
        <w:pStyle w:val="2"/>
        <w:spacing w:before="9" w:line="350" w:lineRule="auto"/>
        <w:ind w:left="111" w:right="573" w:firstLine="646"/>
        <w:jc w:val="both"/>
      </w:pPr>
      <w:r>
        <w:rPr>
          <w:rFonts w:hint="eastAsia" w:ascii="楷体" w:hAnsi="楷体" w:eastAsia="楷体"/>
          <w:spacing w:val="14"/>
        </w:rPr>
        <w:t>（</w:t>
      </w:r>
      <w:r>
        <w:rPr>
          <w:rFonts w:hint="eastAsia" w:ascii="楷体" w:hAnsi="楷体" w:eastAsia="楷体"/>
          <w:spacing w:val="7"/>
        </w:rPr>
        <w:t>十九</w:t>
      </w:r>
      <w:r>
        <w:rPr>
          <w:rFonts w:hint="eastAsia" w:ascii="楷体" w:hAnsi="楷体" w:eastAsia="楷体"/>
          <w:spacing w:val="-60"/>
        </w:rPr>
        <w:t>）</w:t>
      </w:r>
      <w:r>
        <w:rPr>
          <w:rFonts w:hint="eastAsia" w:ascii="楷体" w:hAnsi="楷体" w:eastAsia="楷体"/>
          <w:spacing w:val="-3"/>
        </w:rPr>
        <w:t>加强进口信用保险服务。</w:t>
      </w:r>
      <w:r>
        <w:rPr>
          <w:spacing w:val="1"/>
        </w:rPr>
        <w:t>完善进口预付款保险承保</w:t>
      </w:r>
      <w:r>
        <w:rPr>
          <w:spacing w:val="-4"/>
        </w:rPr>
        <w:t>模式，加大从“一带一路”国家和地区进口业务的支持力度。支</w:t>
      </w:r>
      <w:r>
        <w:t>持开展进口商品信用销售业务，保障分销业务应收账款安全。</w:t>
      </w:r>
    </w:p>
    <w:p>
      <w:pPr>
        <w:spacing w:after="0" w:line="350" w:lineRule="auto"/>
        <w:jc w:val="both"/>
        <w:sectPr>
          <w:pgSz w:w="11910" w:h="16850"/>
          <w:pgMar w:top="1600" w:right="940" w:bottom="1900" w:left="1420" w:header="0" w:footer="1711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6"/>
        </w:rPr>
      </w:pPr>
    </w:p>
    <w:p>
      <w:pPr>
        <w:pStyle w:val="2"/>
        <w:spacing w:before="61" w:line="348" w:lineRule="auto"/>
        <w:ind w:left="111" w:right="438" w:firstLine="646"/>
      </w:pPr>
      <w:r>
        <w:pict>
          <v:group id="_x0000_s1030" o:spid="_x0000_s1030" o:spt="203" style="position:absolute;left:0pt;margin-left:331.15pt;margin-top:123.4pt;height:115.9pt;width:125.45pt;mso-position-horizontal-relative:page;mso-wrap-distance-bottom:0pt;mso-wrap-distance-top:0pt;z-index:-251651072;mso-width-relative:page;mso-height-relative:page;" coordorigin="6623,2468" coordsize="2509,2318">
            <o:lock v:ext="edit"/>
            <v:shape id="_x0000_s1031" o:spid="_x0000_s1031" o:spt="75" type="#_x0000_t75" style="position:absolute;left:6749;top:2468;height:2318;width:2288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2" o:spid="_x0000_s1032" o:spt="202" type="#_x0000_t202" style="position:absolute;left:6623;top:2468;height:2318;width:25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4"/>
                      </w:rPr>
                    </w:pPr>
                  </w:p>
                  <w:p>
                    <w:pPr>
                      <w:spacing w:before="6" w:line="240" w:lineRule="auto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rFonts w:ascii="Times New Roman" w:eastAsia="Times New Roman"/>
                        <w:spacing w:val="5"/>
                        <w:sz w:val="31"/>
                      </w:rPr>
                      <w:t xml:space="preserve">2019 </w:t>
                    </w:r>
                    <w:r>
                      <w:rPr>
                        <w:sz w:val="31"/>
                      </w:rPr>
                      <w:t xml:space="preserve">年 </w:t>
                    </w:r>
                    <w:r>
                      <w:rPr>
                        <w:rFonts w:ascii="Times New Roman" w:eastAsia="Times New Roman"/>
                        <w:sz w:val="31"/>
                      </w:rPr>
                      <w:t xml:space="preserve">6 </w:t>
                    </w:r>
                    <w:r>
                      <w:rPr>
                        <w:spacing w:val="-46"/>
                        <w:sz w:val="31"/>
                      </w:rPr>
                      <w:t xml:space="preserve">月 </w:t>
                    </w:r>
                    <w:r>
                      <w:rPr>
                        <w:rFonts w:ascii="Times New Roman" w:eastAsia="Times New Roman"/>
                        <w:spacing w:val="3"/>
                        <w:sz w:val="31"/>
                      </w:rPr>
                      <w:t xml:space="preserve">18 </w:t>
                    </w:r>
                    <w:r>
                      <w:rPr>
                        <w:spacing w:val="-15"/>
                        <w:sz w:val="31"/>
                      </w:rPr>
                      <w:t>日</w:t>
                    </w:r>
                  </w:p>
                </w:txbxContent>
              </v:textbox>
            </v:shape>
            <w10:wrap type="topAndBottom"/>
          </v:group>
        </w:pict>
      </w:r>
      <w:r>
        <w:t>各县区、园区，各部门要高度重视新形势下扩大进口工作， 加强组织领导，明确责任分工，认真落实各项政策措施。市商务局要切实发挥牵头作用，加强指导和督促检查，确保各项政策措施落实到位。</w:t>
      </w:r>
    </w:p>
    <w:p>
      <w:pPr>
        <w:spacing w:after="0" w:line="348" w:lineRule="auto"/>
        <w:sectPr>
          <w:pgSz w:w="11910" w:h="16850"/>
          <w:pgMar w:top="1600" w:right="940" w:bottom="1900" w:left="1420" w:header="0" w:footer="1711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 w:after="1"/>
        <w:rPr>
          <w:sz w:val="15"/>
        </w:rPr>
      </w:pPr>
    </w:p>
    <w:p>
      <w:pPr>
        <w:pStyle w:val="2"/>
        <w:spacing w:line="20" w:lineRule="exact"/>
        <w:ind w:left="36"/>
        <w:rPr>
          <w:sz w:val="2"/>
        </w:rPr>
      </w:pPr>
      <w:r>
        <w:rPr>
          <w:sz w:val="2"/>
        </w:rPr>
        <w:pict>
          <v:group id="_x0000_s1033" o:spid="_x0000_s1033" o:spt="203" style="height:1pt;width:447.15pt;" coordsize="8943,20">
            <o:lock v:ext="edit"/>
            <v:line id="_x0000_s1034" o:spid="_x0000_s1034" o:spt="20" style="position:absolute;left:0;top:10;height:0;width:8943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42" w:line="391" w:lineRule="auto"/>
        <w:ind w:left="1373" w:right="755" w:hanging="1052"/>
        <w:jc w:val="left"/>
        <w:rPr>
          <w:sz w:val="28"/>
        </w:rPr>
      </w:pPr>
      <w:r>
        <w:rPr>
          <w:spacing w:val="-9"/>
          <w:sz w:val="28"/>
        </w:rPr>
        <w:t xml:space="preserve">抄送：市委各部门，市人大常委会办公室，市政协办公室，市监委， </w:t>
      </w:r>
      <w:r>
        <w:rPr>
          <w:spacing w:val="-5"/>
          <w:sz w:val="28"/>
        </w:rPr>
        <w:t>市中院，市检察院，淮南军分区。</w:t>
      </w:r>
    </w:p>
    <w:p>
      <w:pPr>
        <w:tabs>
          <w:tab w:val="left" w:pos="6044"/>
        </w:tabs>
        <w:spacing w:before="0" w:line="391" w:lineRule="auto"/>
        <w:ind w:left="427" w:right="724" w:firstLine="946"/>
        <w:jc w:val="left"/>
        <w:rPr>
          <w:sz w:val="28"/>
        </w:rPr>
      </w:pPr>
      <w:r>
        <w:pict>
          <v:line id="_x0000_s1035" o:spid="_x0000_s1035" o:spt="20" style="position:absolute;left:0pt;margin-left:73.3pt;margin-top:22.9pt;height:0pt;width:447.15pt;mso-position-horizontal-relative:page;z-index:-251655168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</v:line>
        </w:pict>
      </w:r>
      <w:r>
        <w:pict>
          <v:line id="_x0000_s1036" o:spid="_x0000_s1036" o:spt="20" style="position:absolute;left:0pt;margin-left:73.3pt;margin-top:51.9pt;height:0pt;width:447.15pt;mso-position-horizontal-relative:page;z-index:-25165414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spacing w:val="15"/>
          <w:sz w:val="28"/>
        </w:rPr>
        <w:t>各民</w:t>
      </w:r>
      <w:r>
        <w:rPr>
          <w:sz w:val="28"/>
        </w:rPr>
        <w:t>主党</w:t>
      </w:r>
      <w:r>
        <w:rPr>
          <w:spacing w:val="-15"/>
          <w:sz w:val="28"/>
        </w:rPr>
        <w:t>派</w:t>
      </w:r>
      <w:r>
        <w:rPr>
          <w:sz w:val="28"/>
        </w:rPr>
        <w:t>市委</w:t>
      </w:r>
      <w:r>
        <w:rPr>
          <w:spacing w:val="-15"/>
          <w:sz w:val="28"/>
        </w:rPr>
        <w:t>，</w:t>
      </w:r>
      <w:r>
        <w:rPr>
          <w:sz w:val="28"/>
        </w:rPr>
        <w:t>市工</w:t>
      </w:r>
      <w:r>
        <w:rPr>
          <w:spacing w:val="-15"/>
          <w:sz w:val="28"/>
        </w:rPr>
        <w:t>商</w:t>
      </w:r>
      <w:r>
        <w:rPr>
          <w:sz w:val="28"/>
        </w:rPr>
        <w:t>联，</w:t>
      </w:r>
      <w:r>
        <w:rPr>
          <w:spacing w:val="-15"/>
          <w:sz w:val="28"/>
        </w:rPr>
        <w:t>各</w:t>
      </w:r>
      <w:r>
        <w:rPr>
          <w:sz w:val="28"/>
        </w:rPr>
        <w:t>人民</w:t>
      </w:r>
      <w:r>
        <w:rPr>
          <w:spacing w:val="-15"/>
          <w:sz w:val="28"/>
        </w:rPr>
        <w:t>团</w:t>
      </w:r>
      <w:r>
        <w:rPr>
          <w:sz w:val="28"/>
        </w:rPr>
        <w:t>体，驻</w:t>
      </w:r>
      <w:r>
        <w:rPr>
          <w:spacing w:val="-14"/>
          <w:sz w:val="28"/>
        </w:rPr>
        <w:t>淮</w:t>
      </w:r>
      <w:r>
        <w:rPr>
          <w:sz w:val="28"/>
        </w:rPr>
        <w:t>各单</w:t>
      </w:r>
      <w:r>
        <w:rPr>
          <w:spacing w:val="-15"/>
          <w:sz w:val="28"/>
        </w:rPr>
        <w:t>位</w:t>
      </w:r>
      <w:r>
        <w:rPr>
          <w:sz w:val="28"/>
        </w:rPr>
        <w:t xml:space="preserve">。  </w:t>
      </w:r>
      <w:r>
        <w:rPr>
          <w:spacing w:val="15"/>
          <w:sz w:val="28"/>
        </w:rPr>
        <w:t>淮南</w:t>
      </w:r>
      <w:r>
        <w:rPr>
          <w:sz w:val="28"/>
        </w:rPr>
        <w:t>市人</w:t>
      </w:r>
      <w:r>
        <w:rPr>
          <w:spacing w:val="-15"/>
          <w:sz w:val="28"/>
        </w:rPr>
        <w:t>民</w:t>
      </w:r>
      <w:r>
        <w:rPr>
          <w:sz w:val="28"/>
        </w:rPr>
        <w:t>政府</w:t>
      </w:r>
      <w:r>
        <w:rPr>
          <w:spacing w:val="-15"/>
          <w:sz w:val="28"/>
        </w:rPr>
        <w:t>办</w:t>
      </w:r>
      <w:r>
        <w:rPr>
          <w:sz w:val="28"/>
        </w:rPr>
        <w:t>公室</w:t>
      </w:r>
      <w:r>
        <w:rPr>
          <w:sz w:val="28"/>
        </w:rPr>
        <w:tab/>
      </w:r>
      <w:r>
        <w:rPr>
          <w:rFonts w:ascii="Times New Roman" w:eastAsia="Times New Roman"/>
          <w:spacing w:val="-6"/>
          <w:sz w:val="28"/>
        </w:rPr>
        <w:t>2019</w:t>
      </w:r>
      <w:r>
        <w:rPr>
          <w:rFonts w:ascii="Times New Roman" w:eastAsia="Times New Roman"/>
          <w:spacing w:val="5"/>
          <w:sz w:val="28"/>
        </w:rPr>
        <w:t xml:space="preserve"> </w:t>
      </w:r>
      <w:r>
        <w:rPr>
          <w:sz w:val="28"/>
        </w:rPr>
        <w:t>年</w:t>
      </w:r>
      <w:r>
        <w:rPr>
          <w:spacing w:val="-41"/>
          <w:sz w:val="28"/>
        </w:rPr>
        <w:t xml:space="preserve"> </w:t>
      </w:r>
      <w:r>
        <w:rPr>
          <w:rFonts w:ascii="Times New Roman" w:eastAsia="Times New Roman"/>
          <w:sz w:val="28"/>
        </w:rPr>
        <w:t>6</w:t>
      </w:r>
      <w:r>
        <w:rPr>
          <w:rFonts w:ascii="Times New Roman" w:eastAsia="Times New Roman"/>
          <w:spacing w:val="6"/>
          <w:sz w:val="28"/>
        </w:rPr>
        <w:t xml:space="preserve"> </w:t>
      </w:r>
      <w:r>
        <w:rPr>
          <w:sz w:val="28"/>
        </w:rPr>
        <w:t>月</w:t>
      </w:r>
      <w:r>
        <w:rPr>
          <w:spacing w:val="-41"/>
          <w:sz w:val="28"/>
        </w:rPr>
        <w:t xml:space="preserve"> </w:t>
      </w:r>
      <w:r>
        <w:rPr>
          <w:rFonts w:ascii="Times New Roman" w:eastAsia="Times New Roman"/>
          <w:spacing w:val="-4"/>
          <w:sz w:val="28"/>
        </w:rPr>
        <w:t>18</w:t>
      </w:r>
      <w:r>
        <w:rPr>
          <w:rFonts w:ascii="Times New Roman" w:eastAsia="Times New Roman"/>
          <w:spacing w:val="4"/>
          <w:sz w:val="28"/>
        </w:rPr>
        <w:t xml:space="preserve"> </w:t>
      </w:r>
      <w:r>
        <w:rPr>
          <w:sz w:val="28"/>
        </w:rPr>
        <w:t>日印</w:t>
      </w:r>
      <w:r>
        <w:rPr>
          <w:spacing w:val="-12"/>
          <w:sz w:val="28"/>
        </w:rPr>
        <w:t>发</w:t>
      </w:r>
    </w:p>
    <w:sectPr>
      <w:pgSz w:w="11910" w:h="16850"/>
      <w:pgMar w:top="1600" w:right="940" w:bottom="1900" w:left="1420" w:header="0" w:footer="17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3.35pt;margin-top:745.65pt;height:16.25pt;width:36.9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5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5.55pt;margin-top:745.65pt;height:16.25pt;width:36.9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5" w:lineRule="exact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dit="readOnly" w:enforcement="1" w:cryptProviderType="rsaFull" w:cryptAlgorithmClass="hash" w:cryptAlgorithmType="typeAny" w:cryptAlgorithmSid="4" w:cryptSpinCount="0" w:hash="F4FtUuThB0rpX5X3crpF0/e51rg=" w:salt="aonAZF9eK/uOk1CmvRT+Bg==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9484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  <customShpInfo spid="_x0000_s1034"/>
    <customShpInfo spid="_x0000_s1033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2021-10-28T07:32:00Z</dcterms:created>
  <dc:creator>王薇</dc:creator>
  <cp:lastModifiedBy>玄子</cp:lastModifiedBy>
  <dcterms:modified xsi:type="dcterms:W3CDTF">2021-10-28T07:39:12Z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A260FDC9E61C41AEBCF94C2EE7A8B107</vt:lpwstr>
  </property>
</Properties>
</file>