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D2E8" w14:textId="77777777" w:rsidR="00830EAC" w:rsidRDefault="00830EAC" w:rsidP="00830EAC">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关于印发《淮南市最低生活保障工作操作 细则》的通知</w:t>
      </w:r>
    </w:p>
    <w:p w14:paraId="54600245" w14:textId="77777777" w:rsidR="00830EAC" w:rsidRDefault="00830EAC" w:rsidP="00830EAC">
      <w:pPr>
        <w:spacing w:line="620" w:lineRule="exact"/>
        <w:rPr>
          <w:rFonts w:ascii="方正仿宋_GBK" w:eastAsia="方正仿宋_GBK"/>
          <w:sz w:val="32"/>
          <w:szCs w:val="32"/>
        </w:rPr>
      </w:pPr>
    </w:p>
    <w:p w14:paraId="0243F1CE" w14:textId="77777777" w:rsidR="00830EAC" w:rsidRDefault="00830EAC" w:rsidP="00830EAC">
      <w:pPr>
        <w:spacing w:line="540" w:lineRule="exact"/>
        <w:rPr>
          <w:rFonts w:ascii="仿宋_GB2312" w:eastAsia="仿宋_GB2312"/>
          <w:sz w:val="32"/>
          <w:szCs w:val="32"/>
        </w:rPr>
      </w:pPr>
      <w:r>
        <w:rPr>
          <w:rFonts w:ascii="仿宋_GB2312" w:eastAsia="仿宋_GB2312" w:hint="eastAsia"/>
          <w:sz w:val="32"/>
          <w:szCs w:val="32"/>
        </w:rPr>
        <w:t>各县区民政局、财政局，经开区社会发展局，高新区社会事业局：</w:t>
      </w:r>
    </w:p>
    <w:p w14:paraId="03A00C0F" w14:textId="77777777" w:rsidR="00830EAC" w:rsidRDefault="00830EAC" w:rsidP="00830EAC">
      <w:pPr>
        <w:spacing w:line="540" w:lineRule="exact"/>
        <w:ind w:firstLineChars="200" w:firstLine="640"/>
        <w:rPr>
          <w:rFonts w:ascii="仿宋_GB2312" w:eastAsia="仿宋_GB2312"/>
          <w:sz w:val="32"/>
          <w:szCs w:val="32"/>
        </w:rPr>
      </w:pPr>
      <w:r>
        <w:rPr>
          <w:rFonts w:ascii="仿宋_GB2312" w:eastAsia="仿宋_GB2312" w:hint="eastAsia"/>
          <w:sz w:val="32"/>
          <w:szCs w:val="32"/>
        </w:rPr>
        <w:t>现将《淮南市最低生活保障工作操作细则》印发给你们，请结合实际认真遵照执行。</w:t>
      </w:r>
    </w:p>
    <w:p w14:paraId="2DFB52FA" w14:textId="77777777" w:rsidR="00830EAC" w:rsidRDefault="00830EAC" w:rsidP="00830EAC">
      <w:pPr>
        <w:spacing w:line="700" w:lineRule="exact"/>
        <w:rPr>
          <w:rFonts w:ascii="仿宋_GB2312" w:eastAsia="仿宋_GB2312"/>
          <w:sz w:val="32"/>
          <w:szCs w:val="32"/>
        </w:rPr>
      </w:pPr>
    </w:p>
    <w:p w14:paraId="1DAAFBC8" w14:textId="77777777" w:rsidR="00830EAC" w:rsidRDefault="00830EAC" w:rsidP="00830EAC">
      <w:pPr>
        <w:spacing w:line="700" w:lineRule="exact"/>
        <w:rPr>
          <w:rFonts w:ascii="仿宋_GB2312" w:eastAsia="仿宋_GB2312"/>
          <w:sz w:val="32"/>
          <w:szCs w:val="32"/>
        </w:rPr>
      </w:pPr>
    </w:p>
    <w:p w14:paraId="4389F060" w14:textId="77777777" w:rsidR="00830EAC" w:rsidRDefault="00830EAC" w:rsidP="00830EAC">
      <w:pPr>
        <w:spacing w:line="700" w:lineRule="exact"/>
        <w:jc w:val="center"/>
        <w:rPr>
          <w:rFonts w:ascii="仿宋_GB2312" w:eastAsia="仿宋_GB2312"/>
          <w:sz w:val="32"/>
          <w:szCs w:val="32"/>
        </w:rPr>
      </w:pPr>
      <w:r>
        <w:rPr>
          <w:rFonts w:ascii="仿宋_GB2312" w:eastAsia="仿宋_GB2312" w:hint="eastAsia"/>
          <w:sz w:val="32"/>
          <w:szCs w:val="32"/>
        </w:rPr>
        <w:t>淮南市民政局                淮南市财政局</w:t>
      </w:r>
    </w:p>
    <w:p w14:paraId="1DD7645D" w14:textId="77777777" w:rsidR="00830EAC" w:rsidRDefault="00830EAC" w:rsidP="00830EAC">
      <w:pPr>
        <w:spacing w:line="660" w:lineRule="exact"/>
        <w:ind w:firstLineChars="1600" w:firstLine="5120"/>
        <w:rPr>
          <w:rFonts w:ascii="仿宋_GB2312" w:eastAsia="仿宋_GB2312"/>
          <w:sz w:val="32"/>
          <w:szCs w:val="32"/>
        </w:rPr>
      </w:pPr>
      <w:r>
        <w:rPr>
          <w:rFonts w:ascii="仿宋_GB2312" w:eastAsia="仿宋_GB2312" w:hint="eastAsia"/>
          <w:sz w:val="32"/>
          <w:szCs w:val="32"/>
        </w:rPr>
        <w:t>2021年11月</w:t>
      </w:r>
      <w:r>
        <w:rPr>
          <w:rFonts w:ascii="仿宋_GB2312" w:eastAsia="仿宋_GB2312"/>
          <w:sz w:val="32"/>
          <w:szCs w:val="32"/>
        </w:rPr>
        <w:t>22</w:t>
      </w:r>
      <w:r>
        <w:rPr>
          <w:rFonts w:ascii="仿宋_GB2312" w:eastAsia="仿宋_GB2312" w:hint="eastAsia"/>
          <w:sz w:val="32"/>
          <w:szCs w:val="32"/>
        </w:rPr>
        <w:t>日</w:t>
      </w:r>
    </w:p>
    <w:p w14:paraId="6B31F888" w14:textId="77777777" w:rsidR="00830EAC" w:rsidRDefault="00830EAC" w:rsidP="00830EAC">
      <w:pPr>
        <w:widowControl/>
        <w:jc w:val="center"/>
        <w:rPr>
          <w:rFonts w:ascii="方正小标宋简体" w:eastAsia="方正小标宋简体" w:hAnsi="黑体"/>
          <w:sz w:val="44"/>
          <w:szCs w:val="44"/>
        </w:rPr>
      </w:pPr>
      <w:r>
        <w:rPr>
          <w:rFonts w:ascii="方正仿宋_GBK" w:eastAsia="方正仿宋_GBK"/>
          <w:sz w:val="32"/>
          <w:szCs w:val="32"/>
        </w:rPr>
        <w:br w:type="page"/>
      </w:r>
      <w:r>
        <w:rPr>
          <w:rFonts w:ascii="方正小标宋简体" w:eastAsia="方正小标宋简体" w:hAnsi="黑体" w:hint="eastAsia"/>
          <w:sz w:val="44"/>
          <w:szCs w:val="44"/>
        </w:rPr>
        <w:lastRenderedPageBreak/>
        <w:t>淮南市最低生活保障工作操作细则</w:t>
      </w:r>
    </w:p>
    <w:p w14:paraId="771874CF" w14:textId="77777777" w:rsidR="00830EAC" w:rsidRDefault="00830EAC" w:rsidP="00830EAC">
      <w:pPr>
        <w:spacing w:line="560" w:lineRule="exact"/>
        <w:ind w:firstLineChars="200" w:firstLine="640"/>
        <w:rPr>
          <w:rFonts w:ascii="仿宋_GB2312" w:eastAsia="仿宋_GB2312"/>
          <w:sz w:val="32"/>
          <w:szCs w:val="32"/>
        </w:rPr>
      </w:pPr>
    </w:p>
    <w:p w14:paraId="00462FB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为进一步规范最低生活保障（以下简称低保）工作，根据《社会救助暂行办法》（国务院令第649号）、《民政部关于印发&lt;最低生活保障审核确认办法&gt;的通知》（民发〔2</w:t>
      </w:r>
      <w:r>
        <w:rPr>
          <w:rFonts w:ascii="仿宋_GB2312" w:eastAsia="仿宋_GB2312"/>
          <w:color w:val="000000"/>
          <w:sz w:val="32"/>
          <w:szCs w:val="32"/>
        </w:rPr>
        <w:t>021</w:t>
      </w:r>
      <w:r>
        <w:rPr>
          <w:rFonts w:ascii="仿宋_GB2312" w:eastAsia="仿宋_GB2312" w:hint="eastAsia"/>
          <w:color w:val="000000"/>
          <w:sz w:val="32"/>
          <w:szCs w:val="32"/>
        </w:rPr>
        <w:t>〕57号）、《安徽省最低生活保障办法》（省政府令268号）、《安徽省民政厅</w:t>
      </w:r>
      <w:r>
        <w:rPr>
          <w:rFonts w:ascii="仿宋_GB2312" w:eastAsia="仿宋_GB2312"/>
          <w:color w:val="000000"/>
          <w:sz w:val="32"/>
          <w:szCs w:val="32"/>
        </w:rPr>
        <w:t xml:space="preserve"> 安徽省财政厅关于印发〈安徽</w:t>
      </w:r>
      <w:r>
        <w:rPr>
          <w:rFonts w:ascii="仿宋_GB2312" w:eastAsia="仿宋_GB2312" w:hint="eastAsia"/>
          <w:color w:val="000000"/>
          <w:sz w:val="32"/>
          <w:szCs w:val="32"/>
        </w:rPr>
        <w:t>省</w:t>
      </w:r>
      <w:r>
        <w:rPr>
          <w:rFonts w:ascii="仿宋_GB2312" w:eastAsia="仿宋_GB2312"/>
          <w:color w:val="000000"/>
          <w:sz w:val="32"/>
          <w:szCs w:val="32"/>
        </w:rPr>
        <w:t>最低生活保障工作操作规程〉的通知》（</w:t>
      </w:r>
      <w:proofErr w:type="gramStart"/>
      <w:r>
        <w:rPr>
          <w:rFonts w:ascii="仿宋_GB2312" w:eastAsia="仿宋_GB2312"/>
          <w:color w:val="000000"/>
          <w:sz w:val="32"/>
          <w:szCs w:val="32"/>
        </w:rPr>
        <w:t>皖民社救字</w:t>
      </w:r>
      <w:proofErr w:type="gramEnd"/>
      <w:r>
        <w:rPr>
          <w:rFonts w:ascii="仿宋_GB2312" w:eastAsia="仿宋_GB2312"/>
          <w:color w:val="000000"/>
          <w:sz w:val="32"/>
          <w:szCs w:val="32"/>
        </w:rPr>
        <w:t>〔2021〕76号）、《中共淮南市委办公室 淮南市人民政府办公室印发</w:t>
      </w:r>
      <w:r>
        <w:rPr>
          <w:rFonts w:ascii="仿宋_GB2312" w:eastAsia="仿宋_GB2312" w:hint="eastAsia"/>
          <w:color w:val="000000"/>
          <w:sz w:val="32"/>
          <w:szCs w:val="32"/>
        </w:rPr>
        <w:t>&lt;</w:t>
      </w:r>
      <w:r>
        <w:rPr>
          <w:rFonts w:ascii="仿宋_GB2312" w:eastAsia="仿宋_GB2312"/>
          <w:color w:val="000000"/>
          <w:sz w:val="32"/>
          <w:szCs w:val="32"/>
        </w:rPr>
        <w:t>关于改革完善社会救助制度的实施方案</w:t>
      </w:r>
      <w:r>
        <w:rPr>
          <w:rFonts w:ascii="仿宋_GB2312" w:eastAsia="仿宋_GB2312" w:hint="eastAsia"/>
          <w:color w:val="000000"/>
          <w:sz w:val="32"/>
          <w:szCs w:val="32"/>
        </w:rPr>
        <w:t>&gt;</w:t>
      </w:r>
      <w:r>
        <w:rPr>
          <w:rFonts w:ascii="仿宋_GB2312" w:eastAsia="仿宋_GB2312"/>
          <w:color w:val="000000"/>
          <w:sz w:val="32"/>
          <w:szCs w:val="32"/>
        </w:rPr>
        <w:t>的通知》（</w:t>
      </w:r>
      <w:proofErr w:type="gramStart"/>
      <w:r>
        <w:rPr>
          <w:rFonts w:ascii="仿宋_GB2312" w:eastAsia="仿宋_GB2312" w:hint="eastAsia"/>
          <w:color w:val="000000"/>
          <w:sz w:val="32"/>
          <w:szCs w:val="32"/>
        </w:rPr>
        <w:t>淮办发</w:t>
      </w:r>
      <w:proofErr w:type="gramEnd"/>
      <w:r>
        <w:rPr>
          <w:rFonts w:ascii="仿宋_GB2312" w:eastAsia="仿宋_GB2312" w:hint="eastAsia"/>
          <w:color w:val="000000"/>
          <w:sz w:val="32"/>
          <w:szCs w:val="32"/>
        </w:rPr>
        <w:t>〔</w:t>
      </w:r>
      <w:r>
        <w:rPr>
          <w:rFonts w:ascii="仿宋_GB2312" w:eastAsia="仿宋_GB2312"/>
          <w:color w:val="000000"/>
          <w:sz w:val="32"/>
          <w:szCs w:val="32"/>
        </w:rPr>
        <w:t>2021〕17号）</w:t>
      </w:r>
      <w:r>
        <w:rPr>
          <w:rFonts w:ascii="仿宋_GB2312" w:eastAsia="仿宋_GB2312" w:hint="eastAsia"/>
          <w:color w:val="000000"/>
          <w:sz w:val="32"/>
          <w:szCs w:val="32"/>
        </w:rPr>
        <w:t>和其他有关政策规定，结合我市实际，制定本操作细则。</w:t>
      </w:r>
    </w:p>
    <w:p w14:paraId="1FA09B4E" w14:textId="77777777" w:rsidR="00830EAC" w:rsidRDefault="00830EAC" w:rsidP="00830EAC">
      <w:pPr>
        <w:spacing w:line="540" w:lineRule="exact"/>
        <w:rPr>
          <w:rFonts w:ascii="仿宋_GB2312" w:eastAsia="仿宋_GB2312"/>
          <w:color w:val="000000"/>
          <w:sz w:val="32"/>
          <w:szCs w:val="32"/>
        </w:rPr>
      </w:pPr>
    </w:p>
    <w:p w14:paraId="6F72B86E"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 xml:space="preserve">第一章 </w:t>
      </w:r>
      <w:r>
        <w:rPr>
          <w:rFonts w:ascii="黑体" w:eastAsia="黑体" w:hAnsi="黑体"/>
          <w:color w:val="000000"/>
          <w:sz w:val="32"/>
          <w:szCs w:val="32"/>
        </w:rPr>
        <w:t xml:space="preserve"> </w:t>
      </w:r>
      <w:r>
        <w:rPr>
          <w:rFonts w:ascii="黑体" w:eastAsia="黑体" w:hAnsi="黑体" w:hint="eastAsia"/>
          <w:color w:val="000000"/>
          <w:sz w:val="32"/>
          <w:szCs w:val="32"/>
        </w:rPr>
        <w:t xml:space="preserve">总 </w:t>
      </w:r>
      <w:r>
        <w:rPr>
          <w:rFonts w:ascii="黑体" w:eastAsia="黑体" w:hAnsi="黑体"/>
          <w:color w:val="000000"/>
          <w:sz w:val="32"/>
          <w:szCs w:val="32"/>
        </w:rPr>
        <w:t xml:space="preserve"> </w:t>
      </w:r>
      <w:r>
        <w:rPr>
          <w:rFonts w:ascii="黑体" w:eastAsia="黑体" w:hAnsi="黑体" w:hint="eastAsia"/>
          <w:color w:val="000000"/>
          <w:sz w:val="32"/>
          <w:szCs w:val="32"/>
        </w:rPr>
        <w:t>则</w:t>
      </w:r>
    </w:p>
    <w:p w14:paraId="1F1A4BEC" w14:textId="77777777" w:rsidR="00830EAC" w:rsidRDefault="00830EAC" w:rsidP="00830EAC">
      <w:pPr>
        <w:spacing w:line="540" w:lineRule="exact"/>
        <w:rPr>
          <w:rFonts w:ascii="仿宋_GB2312" w:eastAsia="仿宋_GB2312"/>
          <w:color w:val="000000"/>
          <w:sz w:val="32"/>
          <w:szCs w:val="32"/>
        </w:rPr>
      </w:pPr>
    </w:p>
    <w:p w14:paraId="4EDF6F3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 xml:space="preserve">第一条 </w:t>
      </w:r>
      <w:proofErr w:type="gramStart"/>
      <w:r>
        <w:rPr>
          <w:rFonts w:ascii="仿宋_GB2312" w:eastAsia="仿宋_GB2312" w:hint="eastAsia"/>
          <w:color w:val="000000"/>
          <w:sz w:val="32"/>
          <w:szCs w:val="32"/>
        </w:rPr>
        <w:t>低保工作</w:t>
      </w:r>
      <w:proofErr w:type="gramEnd"/>
      <w:r>
        <w:rPr>
          <w:rFonts w:ascii="仿宋_GB2312" w:eastAsia="仿宋_GB2312" w:hint="eastAsia"/>
          <w:color w:val="000000"/>
          <w:sz w:val="32"/>
          <w:szCs w:val="32"/>
        </w:rPr>
        <w:t>坚持保基本、可持续、重公正、求实效的方针，着力健全工作机制，严格规范管理，努力构建标准科学、对象准确、待遇公正、进出有序的工作格局，不断</w:t>
      </w:r>
      <w:proofErr w:type="gramStart"/>
      <w:r>
        <w:rPr>
          <w:rFonts w:ascii="仿宋_GB2312" w:eastAsia="仿宋_GB2312" w:hint="eastAsia"/>
          <w:color w:val="000000"/>
          <w:sz w:val="32"/>
          <w:szCs w:val="32"/>
        </w:rPr>
        <w:t>提高低保制度</w:t>
      </w:r>
      <w:proofErr w:type="gramEnd"/>
      <w:r>
        <w:rPr>
          <w:rFonts w:ascii="仿宋_GB2312" w:eastAsia="仿宋_GB2312" w:hint="eastAsia"/>
          <w:color w:val="000000"/>
          <w:sz w:val="32"/>
          <w:szCs w:val="32"/>
        </w:rPr>
        <w:t>的科学性和执行力，切实维护困难群众基本生活权益。</w:t>
      </w:r>
    </w:p>
    <w:p w14:paraId="6CBB03BF"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 xml:space="preserve">第二条 </w:t>
      </w:r>
      <w:r>
        <w:rPr>
          <w:rFonts w:ascii="仿宋_GB2312" w:eastAsia="仿宋_GB2312" w:hint="eastAsia"/>
          <w:color w:val="000000"/>
          <w:sz w:val="32"/>
          <w:szCs w:val="32"/>
        </w:rPr>
        <w:t>县级民政部门统筹做好本行政区域</w:t>
      </w:r>
      <w:proofErr w:type="gramStart"/>
      <w:r>
        <w:rPr>
          <w:rFonts w:ascii="仿宋_GB2312" w:eastAsia="仿宋_GB2312" w:hint="eastAsia"/>
          <w:color w:val="000000"/>
          <w:sz w:val="32"/>
          <w:szCs w:val="32"/>
        </w:rPr>
        <w:t>内低保工作</w:t>
      </w:r>
      <w:proofErr w:type="gramEnd"/>
      <w:r>
        <w:rPr>
          <w:rFonts w:ascii="仿宋_GB2312" w:eastAsia="仿宋_GB2312" w:hint="eastAsia"/>
          <w:color w:val="000000"/>
          <w:sz w:val="32"/>
          <w:szCs w:val="32"/>
        </w:rPr>
        <w:t>，乡镇人民政府（街道办事处）</w:t>
      </w:r>
      <w:proofErr w:type="gramStart"/>
      <w:r>
        <w:rPr>
          <w:rFonts w:ascii="仿宋_GB2312" w:eastAsia="仿宋_GB2312" w:hint="eastAsia"/>
          <w:color w:val="000000"/>
          <w:sz w:val="32"/>
          <w:szCs w:val="32"/>
        </w:rPr>
        <w:t>负责低保的</w:t>
      </w:r>
      <w:proofErr w:type="gramEnd"/>
      <w:r>
        <w:rPr>
          <w:rFonts w:ascii="仿宋_GB2312" w:eastAsia="仿宋_GB2312" w:hint="eastAsia"/>
          <w:color w:val="000000"/>
          <w:sz w:val="32"/>
          <w:szCs w:val="32"/>
        </w:rPr>
        <w:t>受理、初审和审核确认工作，村（居）民委员会协助做好相关工作。乡镇人民政府（街道办事处）应建立党（工）委领导、政府（办事处）负责，部门参与的</w:t>
      </w:r>
      <w:proofErr w:type="gramStart"/>
      <w:r>
        <w:rPr>
          <w:rFonts w:ascii="仿宋_GB2312" w:eastAsia="仿宋_GB2312" w:hint="eastAsia"/>
          <w:color w:val="000000"/>
          <w:sz w:val="32"/>
          <w:szCs w:val="32"/>
        </w:rPr>
        <w:t>低保联审联批</w:t>
      </w:r>
      <w:proofErr w:type="gramEnd"/>
      <w:r>
        <w:rPr>
          <w:rFonts w:ascii="仿宋_GB2312" w:eastAsia="仿宋_GB2312" w:hint="eastAsia"/>
          <w:color w:val="000000"/>
          <w:sz w:val="32"/>
          <w:szCs w:val="32"/>
        </w:rPr>
        <w:t>制度，县级民政部门加强监督指导。</w:t>
      </w:r>
    </w:p>
    <w:p w14:paraId="5D8BA401"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lastRenderedPageBreak/>
        <w:t>第三条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开展低保</w:t>
      </w:r>
      <w:proofErr w:type="gramEnd"/>
      <w:r>
        <w:rPr>
          <w:rFonts w:ascii="仿宋_GB2312" w:eastAsia="仿宋_GB2312" w:hint="eastAsia"/>
          <w:color w:val="000000"/>
          <w:sz w:val="32"/>
          <w:szCs w:val="32"/>
        </w:rPr>
        <w:t>工作，应当遵循以下原则：</w:t>
      </w:r>
    </w:p>
    <w:p w14:paraId="511FB0A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（一）应保尽保。把保障困难群众基本生活放到更加突出的位置，落实政府责任，加大政府投入，加强部门协作，强化监督问责，确保把所有符合条件的困难群众全部</w:t>
      </w:r>
      <w:proofErr w:type="gramStart"/>
      <w:r>
        <w:rPr>
          <w:rFonts w:ascii="仿宋_GB2312" w:eastAsia="仿宋_GB2312" w:hint="eastAsia"/>
          <w:color w:val="000000"/>
          <w:sz w:val="32"/>
          <w:szCs w:val="32"/>
        </w:rPr>
        <w:t>纳入低保</w:t>
      </w:r>
      <w:proofErr w:type="gramEnd"/>
      <w:r>
        <w:rPr>
          <w:rFonts w:ascii="仿宋_GB2312" w:eastAsia="仿宋_GB2312" w:hint="eastAsia"/>
          <w:color w:val="000000"/>
          <w:sz w:val="32"/>
          <w:szCs w:val="32"/>
        </w:rPr>
        <w:t>范围。</w:t>
      </w:r>
    </w:p>
    <w:p w14:paraId="47C9AF6B"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（二）公平公正。</w:t>
      </w:r>
      <w:proofErr w:type="gramStart"/>
      <w:r>
        <w:rPr>
          <w:rFonts w:ascii="仿宋_GB2312" w:eastAsia="仿宋_GB2312" w:hint="eastAsia"/>
          <w:color w:val="000000"/>
          <w:sz w:val="32"/>
          <w:szCs w:val="32"/>
        </w:rPr>
        <w:t>健全低保法规</w:t>
      </w:r>
      <w:proofErr w:type="gramEnd"/>
      <w:r>
        <w:rPr>
          <w:rFonts w:ascii="仿宋_GB2312" w:eastAsia="仿宋_GB2312" w:hint="eastAsia"/>
          <w:color w:val="000000"/>
          <w:sz w:val="32"/>
          <w:szCs w:val="32"/>
        </w:rPr>
        <w:t>制度，完善程序规定，畅通城乡居民的参与渠道，加大政策信息公开力度，做到确认过程公开透明，确认结果公平公正。</w:t>
      </w:r>
    </w:p>
    <w:p w14:paraId="1F5B7C28"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（三）动态管理。采取</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定期报告和管理确认机关分类复核相结合等方法，加强对</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的日常管理和服务，切实做到保障对象有进有出、补助水平有升有降。</w:t>
      </w:r>
    </w:p>
    <w:p w14:paraId="13B6CDA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（四）统筹兼顾。统筹城乡、区域和经济社会发展，做到</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与经济社会发展水平相适应，</w:t>
      </w:r>
      <w:proofErr w:type="gramStart"/>
      <w:r>
        <w:rPr>
          <w:rFonts w:ascii="仿宋_GB2312" w:eastAsia="仿宋_GB2312" w:hint="eastAsia"/>
          <w:color w:val="000000"/>
          <w:sz w:val="32"/>
          <w:szCs w:val="32"/>
        </w:rPr>
        <w:t>低保制度</w:t>
      </w:r>
      <w:proofErr w:type="gramEnd"/>
      <w:r>
        <w:rPr>
          <w:rFonts w:ascii="仿宋_GB2312" w:eastAsia="仿宋_GB2312" w:hint="eastAsia"/>
          <w:color w:val="000000"/>
          <w:sz w:val="32"/>
          <w:szCs w:val="32"/>
        </w:rPr>
        <w:t>与其他社会保障制度相衔接，有效保障困难群众基本生活。</w:t>
      </w:r>
    </w:p>
    <w:p w14:paraId="66FCE95E" w14:textId="77777777" w:rsidR="00830EAC" w:rsidRDefault="00830EAC" w:rsidP="00830EAC">
      <w:pPr>
        <w:spacing w:line="540" w:lineRule="exact"/>
        <w:rPr>
          <w:rFonts w:ascii="仿宋_GB2312" w:eastAsia="仿宋_GB2312"/>
          <w:color w:val="000000"/>
          <w:sz w:val="32"/>
          <w:szCs w:val="32"/>
        </w:rPr>
      </w:pPr>
    </w:p>
    <w:p w14:paraId="0F91A999"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第二章</w:t>
      </w:r>
      <w:r>
        <w:rPr>
          <w:rFonts w:ascii="黑体" w:eastAsia="黑体" w:hAnsi="黑体"/>
          <w:color w:val="000000"/>
          <w:sz w:val="32"/>
          <w:szCs w:val="32"/>
        </w:rPr>
        <w:t xml:space="preserve">  </w:t>
      </w:r>
      <w:r>
        <w:rPr>
          <w:rFonts w:ascii="黑体" w:eastAsia="黑体" w:hAnsi="黑体" w:hint="eastAsia"/>
          <w:color w:val="000000"/>
          <w:sz w:val="32"/>
          <w:szCs w:val="32"/>
        </w:rPr>
        <w:t>保障对象和保障标准</w:t>
      </w:r>
    </w:p>
    <w:p w14:paraId="6223FC04" w14:textId="77777777" w:rsidR="00830EAC" w:rsidRDefault="00830EAC" w:rsidP="00830EAC">
      <w:pPr>
        <w:spacing w:line="540" w:lineRule="exact"/>
        <w:rPr>
          <w:rFonts w:ascii="仿宋_GB2312" w:eastAsia="仿宋_GB2312"/>
          <w:color w:val="000000"/>
          <w:sz w:val="32"/>
          <w:szCs w:val="32"/>
        </w:rPr>
      </w:pPr>
    </w:p>
    <w:p w14:paraId="19881074"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第四条</w:t>
      </w:r>
      <w:r>
        <w:rPr>
          <w:rFonts w:ascii="仿宋_GB2312" w:eastAsia="仿宋_GB2312"/>
          <w:color w:val="000000"/>
          <w:sz w:val="32"/>
          <w:szCs w:val="32"/>
        </w:rPr>
        <w:t xml:space="preserve"> </w:t>
      </w:r>
      <w:r>
        <w:rPr>
          <w:rFonts w:ascii="仿宋_GB2312" w:eastAsia="仿宋_GB2312" w:hint="eastAsia"/>
          <w:color w:val="000000"/>
          <w:sz w:val="32"/>
          <w:szCs w:val="32"/>
        </w:rPr>
        <w:t>户籍状况、家庭收入、家庭财产和家庭支出是确认</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的4个基本条件。</w:t>
      </w:r>
    </w:p>
    <w:p w14:paraId="13EBF44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具有我市户籍的居民，</w:t>
      </w:r>
      <w:proofErr w:type="gramStart"/>
      <w:r>
        <w:rPr>
          <w:rFonts w:ascii="仿宋_GB2312" w:eastAsia="仿宋_GB2312" w:hint="eastAsia"/>
          <w:color w:val="000000"/>
          <w:sz w:val="32"/>
          <w:szCs w:val="32"/>
        </w:rPr>
        <w:t>凡共同</w:t>
      </w:r>
      <w:proofErr w:type="gramEnd"/>
      <w:r>
        <w:rPr>
          <w:rFonts w:ascii="仿宋_GB2312" w:eastAsia="仿宋_GB2312" w:hint="eastAsia"/>
          <w:color w:val="000000"/>
          <w:sz w:val="32"/>
          <w:szCs w:val="32"/>
        </w:rPr>
        <w:t>生活的家庭成员人均收入低于</w:t>
      </w:r>
      <w:proofErr w:type="gramStart"/>
      <w:r>
        <w:rPr>
          <w:rFonts w:ascii="仿宋_GB2312" w:eastAsia="仿宋_GB2312" w:hint="eastAsia"/>
          <w:color w:val="000000"/>
          <w:sz w:val="32"/>
          <w:szCs w:val="32"/>
        </w:rPr>
        <w:t>我市低保标准</w:t>
      </w:r>
      <w:proofErr w:type="gramEnd"/>
      <w:r>
        <w:rPr>
          <w:rFonts w:ascii="仿宋_GB2312" w:eastAsia="仿宋_GB2312" w:hint="eastAsia"/>
          <w:color w:val="000000"/>
          <w:sz w:val="32"/>
          <w:szCs w:val="32"/>
        </w:rPr>
        <w:t>，且家庭财产状况符合本细则规定条件的，通过审核确认程序，可以获得低保。</w:t>
      </w:r>
    </w:p>
    <w:p w14:paraId="5E0816B9"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第五条</w:t>
      </w:r>
      <w:r>
        <w:rPr>
          <w:rFonts w:ascii="仿宋_GB2312" w:eastAsia="仿宋_GB2312"/>
          <w:color w:val="000000"/>
          <w:sz w:val="32"/>
          <w:szCs w:val="32"/>
        </w:rPr>
        <w:t xml:space="preserve"> </w:t>
      </w:r>
      <w:r>
        <w:rPr>
          <w:rFonts w:ascii="仿宋_GB2312" w:eastAsia="仿宋_GB2312" w:hint="eastAsia"/>
          <w:color w:val="000000"/>
          <w:sz w:val="32"/>
          <w:szCs w:val="32"/>
        </w:rPr>
        <w:t>共同生活的家庭成员包括：</w:t>
      </w:r>
    </w:p>
    <w:p w14:paraId="775C8E7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（一）配偶；</w:t>
      </w:r>
    </w:p>
    <w:p w14:paraId="34D38F6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（二）未成年子女；</w:t>
      </w:r>
    </w:p>
    <w:p w14:paraId="33323B0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（三）已成年但不能独立生活的子女，包括在校接受全日制本科及以下学历教育的成年子女；</w:t>
      </w:r>
    </w:p>
    <w:p w14:paraId="290EC9F1"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（四）其他具有法定赡养、抚养、扶养关系并长期共同居住的人员。</w:t>
      </w:r>
    </w:p>
    <w:p w14:paraId="3765F2F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下列人员不计入共同生活的家庭成员：</w:t>
      </w:r>
    </w:p>
    <w:p w14:paraId="5D262A4B"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（一）连续三年以上（含三年）脱离家庭独立生活的宗教教职人员；</w:t>
      </w:r>
    </w:p>
    <w:p w14:paraId="1C316D2B"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（二）在监狱内服刑、在戒毒所强制隔离戒毒或者宣告失踪人员；</w:t>
      </w:r>
    </w:p>
    <w:p w14:paraId="2F35D00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（三）县级民政部门规定的其他人员。</w:t>
      </w:r>
    </w:p>
    <w:p w14:paraId="3E7997D8"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第六条</w:t>
      </w:r>
      <w:r>
        <w:rPr>
          <w:rFonts w:ascii="仿宋_GB2312" w:eastAsia="仿宋_GB2312"/>
          <w:color w:val="000000"/>
          <w:sz w:val="32"/>
          <w:szCs w:val="32"/>
        </w:rPr>
        <w:t xml:space="preserve"> </w:t>
      </w:r>
      <w:r>
        <w:rPr>
          <w:rFonts w:ascii="仿宋_GB2312" w:eastAsia="仿宋_GB2312" w:hint="eastAsia"/>
          <w:color w:val="000000"/>
          <w:sz w:val="32"/>
          <w:szCs w:val="32"/>
        </w:rPr>
        <w:t>拥有承包土地或者参加农村集体经济收益分配的家庭，原则上申请农村低保。实施易地搬迁至城镇地区的，不拥有承包土地或者不参加农村集体经济收益分配的家庭，可申请城市低保。</w:t>
      </w:r>
    </w:p>
    <w:p w14:paraId="59C31F5F"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第七条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由市政府根据我市居民生活必需的费用确定。</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原则上每年调整一次，或者适时调整，从当年7月开始实施。</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调整后，各县区要及时重新</w:t>
      </w:r>
      <w:proofErr w:type="gramStart"/>
      <w:r>
        <w:rPr>
          <w:rFonts w:ascii="仿宋_GB2312" w:eastAsia="仿宋_GB2312" w:hint="eastAsia"/>
          <w:color w:val="000000"/>
          <w:sz w:val="32"/>
          <w:szCs w:val="32"/>
        </w:rPr>
        <w:t>核实低保家庭</w:t>
      </w:r>
      <w:proofErr w:type="gramEnd"/>
      <w:r>
        <w:rPr>
          <w:rFonts w:ascii="仿宋_GB2312" w:eastAsia="仿宋_GB2312" w:hint="eastAsia"/>
          <w:color w:val="000000"/>
          <w:sz w:val="32"/>
          <w:szCs w:val="32"/>
        </w:rPr>
        <w:t>经济状况，同步调整</w:t>
      </w:r>
      <w:proofErr w:type="gramStart"/>
      <w:r>
        <w:rPr>
          <w:rFonts w:ascii="仿宋_GB2312" w:eastAsia="仿宋_GB2312" w:hint="eastAsia"/>
          <w:color w:val="000000"/>
          <w:sz w:val="32"/>
          <w:szCs w:val="32"/>
        </w:rPr>
        <w:t>低保对象月</w:t>
      </w:r>
      <w:proofErr w:type="gramEnd"/>
      <w:r>
        <w:rPr>
          <w:rFonts w:ascii="仿宋_GB2312" w:eastAsia="仿宋_GB2312" w:hint="eastAsia"/>
          <w:color w:val="000000"/>
          <w:sz w:val="32"/>
          <w:szCs w:val="32"/>
        </w:rPr>
        <w:t>人均补助水平。</w:t>
      </w:r>
    </w:p>
    <w:p w14:paraId="2D975A8D" w14:textId="77777777" w:rsidR="00830EAC" w:rsidRDefault="00830EAC" w:rsidP="00830EAC">
      <w:pPr>
        <w:spacing w:line="540" w:lineRule="exact"/>
        <w:rPr>
          <w:rFonts w:ascii="仿宋_GB2312" w:eastAsia="仿宋_GB2312"/>
          <w:color w:val="000000"/>
          <w:sz w:val="32"/>
          <w:szCs w:val="32"/>
        </w:rPr>
      </w:pPr>
    </w:p>
    <w:p w14:paraId="2279A14D"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 xml:space="preserve">第三章 </w:t>
      </w:r>
      <w:r>
        <w:rPr>
          <w:rFonts w:ascii="黑体" w:eastAsia="黑体" w:hAnsi="黑体"/>
          <w:color w:val="000000"/>
          <w:sz w:val="32"/>
          <w:szCs w:val="32"/>
        </w:rPr>
        <w:t xml:space="preserve"> </w:t>
      </w:r>
      <w:r>
        <w:rPr>
          <w:rFonts w:ascii="黑体" w:eastAsia="黑体" w:hAnsi="黑体" w:hint="eastAsia"/>
          <w:color w:val="000000"/>
          <w:sz w:val="32"/>
          <w:szCs w:val="32"/>
        </w:rPr>
        <w:t>申请受理</w:t>
      </w:r>
    </w:p>
    <w:p w14:paraId="2F2DC4CA" w14:textId="77777777" w:rsidR="00830EAC" w:rsidRDefault="00830EAC" w:rsidP="00830EAC">
      <w:pPr>
        <w:spacing w:line="540" w:lineRule="exact"/>
        <w:rPr>
          <w:rFonts w:ascii="仿宋_GB2312" w:eastAsia="仿宋_GB2312"/>
          <w:color w:val="000000"/>
          <w:sz w:val="32"/>
          <w:szCs w:val="32"/>
        </w:rPr>
      </w:pPr>
    </w:p>
    <w:p w14:paraId="09E34D9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第八条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低保工作</w:t>
      </w:r>
      <w:proofErr w:type="gramEnd"/>
      <w:r>
        <w:rPr>
          <w:rFonts w:ascii="仿宋_GB2312" w:eastAsia="仿宋_GB2312" w:hint="eastAsia"/>
          <w:color w:val="000000"/>
          <w:sz w:val="32"/>
          <w:szCs w:val="32"/>
        </w:rPr>
        <w:t>程序按照居民申请，乡镇人民政府（街道办事处）受理、初审、审核确认的程序实施。</w:t>
      </w:r>
    </w:p>
    <w:p w14:paraId="7024ED13"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第九条</w:t>
      </w:r>
      <w:r>
        <w:rPr>
          <w:rFonts w:ascii="仿宋_GB2312" w:eastAsia="仿宋_GB2312" w:hint="eastAsia"/>
          <w:color w:val="000000"/>
          <w:sz w:val="32"/>
          <w:szCs w:val="32"/>
        </w:rPr>
        <w:t xml:space="preserve"> </w:t>
      </w:r>
      <w:proofErr w:type="gramStart"/>
      <w:r>
        <w:rPr>
          <w:rFonts w:ascii="仿宋_GB2312" w:eastAsia="仿宋_GB2312" w:hint="eastAsia"/>
          <w:color w:val="000000"/>
          <w:sz w:val="32"/>
          <w:szCs w:val="32"/>
        </w:rPr>
        <w:t>申请低保以</w:t>
      </w:r>
      <w:proofErr w:type="gramEnd"/>
      <w:r>
        <w:rPr>
          <w:rFonts w:ascii="仿宋_GB2312" w:eastAsia="仿宋_GB2312" w:hint="eastAsia"/>
          <w:color w:val="000000"/>
          <w:sz w:val="32"/>
          <w:szCs w:val="32"/>
        </w:rPr>
        <w:t>家庭为单位，由申请家庭确定一名共同生活的家庭成员作为申请人，向户籍所在地乡镇人民政</w:t>
      </w:r>
      <w:r>
        <w:rPr>
          <w:rFonts w:ascii="仿宋_GB2312" w:eastAsia="仿宋_GB2312" w:hint="eastAsia"/>
          <w:color w:val="000000"/>
          <w:sz w:val="32"/>
          <w:szCs w:val="32"/>
        </w:rPr>
        <w:lastRenderedPageBreak/>
        <w:t>府（街道办事处）提出书面申请，符合居住地办理条件的向实际居住地乡镇人民政府（街道办事处）提出书面申请；也可通过“淮南社会救助”</w:t>
      </w:r>
      <w:proofErr w:type="gramStart"/>
      <w:r>
        <w:rPr>
          <w:rFonts w:ascii="仿宋_GB2312" w:eastAsia="仿宋_GB2312" w:hint="eastAsia"/>
          <w:color w:val="000000"/>
          <w:sz w:val="32"/>
          <w:szCs w:val="32"/>
        </w:rPr>
        <w:t>微信公众号</w:t>
      </w:r>
      <w:proofErr w:type="gramEnd"/>
      <w:r>
        <w:rPr>
          <w:rFonts w:ascii="仿宋_GB2312" w:eastAsia="仿宋_GB2312" w:hint="eastAsia"/>
          <w:color w:val="000000"/>
          <w:sz w:val="32"/>
          <w:szCs w:val="32"/>
        </w:rPr>
        <w:t>等网上受理平台提出申请。</w:t>
      </w:r>
    </w:p>
    <w:p w14:paraId="53A7F3D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共同生活的家庭成员申请有困难的，可以委托村（居）民委员会或者其他人代为提出申请。委托申请的，应当办理相应委托手续。</w:t>
      </w:r>
    </w:p>
    <w:p w14:paraId="6D41E4A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乡镇人民政府（街道办事处）、村（居）民委员会在工作中发现困难家庭可能符合条件，但是未申请最低生活保障的，应当主动告知其共同生活的家庭成员相关政策。</w:t>
      </w:r>
    </w:p>
    <w:p w14:paraId="13EDD64D"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第十条</w:t>
      </w:r>
      <w:r>
        <w:rPr>
          <w:rFonts w:ascii="仿宋_GB2312" w:eastAsia="仿宋_GB2312"/>
          <w:color w:val="000000"/>
          <w:sz w:val="32"/>
          <w:szCs w:val="32"/>
        </w:rPr>
        <w:t xml:space="preserve"> </w:t>
      </w:r>
      <w:r>
        <w:rPr>
          <w:rFonts w:ascii="仿宋_GB2312" w:eastAsia="仿宋_GB2312" w:hint="eastAsia"/>
          <w:color w:val="000000"/>
          <w:sz w:val="32"/>
          <w:szCs w:val="32"/>
        </w:rPr>
        <w:t>经常居住地和户籍所在地不在同一地区的人户分离家庭申请低保，分别按照以下情况处理：</w:t>
      </w:r>
    </w:p>
    <w:p w14:paraId="264316B9"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（一）人户分离家庭具备户籍登记条件的，可将户籍迁至实际居住地后提出申请。</w:t>
      </w:r>
    </w:p>
    <w:p w14:paraId="76CB8D5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（二）户籍地和实际居住地在本市范围内不同乡镇人民政府（街道办事处），且在实际居住地长期居住（有自有房屋或租赁房屋的，租赁合同签订时间在申请之日前6个月且合同期限在1</w:t>
      </w:r>
      <w:r>
        <w:rPr>
          <w:rFonts w:ascii="仿宋_GB2312" w:eastAsia="仿宋_GB2312"/>
          <w:color w:val="000000"/>
          <w:sz w:val="32"/>
          <w:szCs w:val="32"/>
        </w:rPr>
        <w:t>2</w:t>
      </w:r>
      <w:r>
        <w:rPr>
          <w:rFonts w:ascii="仿宋_GB2312" w:eastAsia="仿宋_GB2312" w:hint="eastAsia"/>
          <w:color w:val="000000"/>
          <w:sz w:val="32"/>
          <w:szCs w:val="32"/>
        </w:rPr>
        <w:t>个月以上；无租赁合同的，需提交连续6个月以上的房屋租赁费用交付证明）的人户分离家庭，向实际居住地乡镇人民政府（街道办事处）提出申请。</w:t>
      </w:r>
    </w:p>
    <w:p w14:paraId="79FB715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（三）共同生活的家庭成员户籍所在地不在同一市的，可由其中一个户籍所在地与经常居住地一致的家庭成员向其户籍所在地提出申请；共同生活的家庭成员户籍所在地与经常居住地均不一致的，可由任</w:t>
      </w:r>
      <w:proofErr w:type="gramStart"/>
      <w:r>
        <w:rPr>
          <w:rFonts w:ascii="仿宋_GB2312" w:eastAsia="仿宋_GB2312" w:hint="eastAsia"/>
          <w:color w:val="000000"/>
          <w:sz w:val="32"/>
          <w:szCs w:val="32"/>
        </w:rPr>
        <w:t>一</w:t>
      </w:r>
      <w:proofErr w:type="gramEnd"/>
      <w:r>
        <w:rPr>
          <w:rFonts w:ascii="仿宋_GB2312" w:eastAsia="仿宋_GB2312" w:hint="eastAsia"/>
          <w:color w:val="000000"/>
          <w:sz w:val="32"/>
          <w:szCs w:val="32"/>
        </w:rPr>
        <w:t>家庭成员向其户籍所在地提出申请。</w:t>
      </w:r>
    </w:p>
    <w:p w14:paraId="3E3906BB" w14:textId="77777777" w:rsidR="00830EAC" w:rsidRDefault="00830EAC" w:rsidP="00830EAC">
      <w:pPr>
        <w:spacing w:line="540" w:lineRule="exact"/>
        <w:ind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lastRenderedPageBreak/>
        <w:t>低保审核</w:t>
      </w:r>
      <w:proofErr w:type="gramEnd"/>
      <w:r>
        <w:rPr>
          <w:rFonts w:ascii="仿宋_GB2312" w:eastAsia="仿宋_GB2312" w:hint="eastAsia"/>
          <w:color w:val="000000"/>
          <w:sz w:val="32"/>
          <w:szCs w:val="32"/>
        </w:rPr>
        <w:t>确认、资金发放等工作由申请受理地县级民政部门和乡镇人民政府（街道办事处）负责，其他有关县级民政部门和乡镇人民政府（街道办事处）应当积极配合做好相关工作。</w:t>
      </w:r>
    </w:p>
    <w:p w14:paraId="2CC3F6D9"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第十一条</w:t>
      </w:r>
      <w:r>
        <w:rPr>
          <w:rFonts w:ascii="仿宋_GB2312" w:eastAsia="仿宋_GB2312"/>
          <w:color w:val="000000"/>
          <w:sz w:val="32"/>
          <w:szCs w:val="32"/>
        </w:rPr>
        <w:t xml:space="preserve"> </w:t>
      </w:r>
      <w:r>
        <w:rPr>
          <w:rFonts w:ascii="仿宋_GB2312" w:eastAsia="仿宋_GB2312" w:hint="eastAsia"/>
          <w:color w:val="000000"/>
          <w:sz w:val="32"/>
          <w:szCs w:val="32"/>
        </w:rPr>
        <w:t>符合下列情形之一的人员，可以单独提出申请：</w:t>
      </w:r>
    </w:p>
    <w:p w14:paraId="74E19E2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proofErr w:type="gramStart"/>
      <w:r>
        <w:rPr>
          <w:rFonts w:ascii="仿宋_GB2312" w:eastAsia="仿宋_GB2312" w:hint="eastAsia"/>
          <w:color w:val="000000"/>
          <w:sz w:val="32"/>
          <w:szCs w:val="32"/>
        </w:rPr>
        <w:t>低保边缘</w:t>
      </w:r>
      <w:proofErr w:type="gramEnd"/>
      <w:r>
        <w:rPr>
          <w:rFonts w:ascii="仿宋_GB2312" w:eastAsia="仿宋_GB2312" w:hint="eastAsia"/>
          <w:color w:val="000000"/>
          <w:sz w:val="32"/>
          <w:szCs w:val="32"/>
        </w:rPr>
        <w:t>家庭中的重度残疾人或重病患者。市辖区统一保障水平，按照现行规定，城市</w:t>
      </w:r>
      <w:proofErr w:type="gramStart"/>
      <w:r>
        <w:rPr>
          <w:rFonts w:ascii="仿宋_GB2312" w:eastAsia="仿宋_GB2312" w:hint="eastAsia"/>
          <w:color w:val="000000"/>
          <w:sz w:val="32"/>
          <w:szCs w:val="32"/>
        </w:rPr>
        <w:t>低保实行</w:t>
      </w:r>
      <w:proofErr w:type="gramEnd"/>
      <w:r>
        <w:rPr>
          <w:rFonts w:ascii="仿宋_GB2312" w:eastAsia="仿宋_GB2312" w:hint="eastAsia"/>
          <w:color w:val="000000"/>
          <w:sz w:val="32"/>
          <w:szCs w:val="32"/>
        </w:rPr>
        <w:t>补差保障，对纳入</w:t>
      </w:r>
      <w:proofErr w:type="gramStart"/>
      <w:r>
        <w:rPr>
          <w:rFonts w:ascii="仿宋_GB2312" w:eastAsia="仿宋_GB2312" w:hint="eastAsia"/>
          <w:color w:val="000000"/>
          <w:sz w:val="32"/>
          <w:szCs w:val="32"/>
        </w:rPr>
        <w:t>城市低保的</w:t>
      </w:r>
      <w:proofErr w:type="gramEnd"/>
      <w:r>
        <w:rPr>
          <w:rFonts w:ascii="仿宋_GB2312" w:eastAsia="仿宋_GB2312" w:hint="eastAsia"/>
          <w:color w:val="000000"/>
          <w:sz w:val="32"/>
          <w:szCs w:val="32"/>
        </w:rPr>
        <w:t>按照保障标准全额上浮</w:t>
      </w:r>
      <w:r>
        <w:rPr>
          <w:rFonts w:ascii="仿宋_GB2312" w:eastAsia="仿宋_GB2312"/>
          <w:color w:val="000000"/>
          <w:sz w:val="32"/>
          <w:szCs w:val="32"/>
        </w:rPr>
        <w:t>30%核定低保金，农村</w:t>
      </w:r>
      <w:proofErr w:type="gramStart"/>
      <w:r>
        <w:rPr>
          <w:rFonts w:ascii="仿宋_GB2312" w:eastAsia="仿宋_GB2312"/>
          <w:color w:val="000000"/>
          <w:sz w:val="32"/>
          <w:szCs w:val="32"/>
        </w:rPr>
        <w:t>低保实行</w:t>
      </w:r>
      <w:proofErr w:type="gramEnd"/>
      <w:r>
        <w:rPr>
          <w:rFonts w:ascii="仿宋_GB2312" w:eastAsia="仿宋_GB2312" w:hint="eastAsia"/>
          <w:color w:val="000000"/>
          <w:sz w:val="32"/>
          <w:szCs w:val="32"/>
        </w:rPr>
        <w:t>分档救助</w:t>
      </w:r>
      <w:r>
        <w:rPr>
          <w:rFonts w:ascii="仿宋_GB2312" w:eastAsia="仿宋_GB2312"/>
          <w:color w:val="000000"/>
          <w:sz w:val="32"/>
          <w:szCs w:val="32"/>
        </w:rPr>
        <w:t>，对纳入</w:t>
      </w:r>
      <w:proofErr w:type="gramStart"/>
      <w:r>
        <w:rPr>
          <w:rFonts w:ascii="仿宋_GB2312" w:eastAsia="仿宋_GB2312"/>
          <w:color w:val="000000"/>
          <w:sz w:val="32"/>
          <w:szCs w:val="32"/>
        </w:rPr>
        <w:t>农村低保的</w:t>
      </w:r>
      <w:proofErr w:type="gramEnd"/>
      <w:r>
        <w:rPr>
          <w:rFonts w:ascii="仿宋_GB2312" w:eastAsia="仿宋_GB2312"/>
          <w:color w:val="000000"/>
          <w:sz w:val="32"/>
          <w:szCs w:val="32"/>
        </w:rPr>
        <w:t>按照A档核定低保金</w:t>
      </w:r>
      <w:r>
        <w:rPr>
          <w:rFonts w:ascii="仿宋_GB2312" w:eastAsia="仿宋_GB2312" w:hint="eastAsia"/>
          <w:color w:val="000000"/>
          <w:sz w:val="32"/>
          <w:szCs w:val="32"/>
        </w:rPr>
        <w:t>。</w:t>
      </w:r>
      <w:r>
        <w:rPr>
          <w:rFonts w:ascii="仿宋_GB2312" w:eastAsia="仿宋_GB2312"/>
          <w:color w:val="000000"/>
          <w:sz w:val="32"/>
          <w:szCs w:val="32"/>
        </w:rPr>
        <w:t>凤台县、寿县结合实际制定；</w:t>
      </w:r>
    </w:p>
    <w:p w14:paraId="0E7DF8C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（二）脱离家庭、在宗教场所居住三年以上（含三年）的生活困难的宗教教职人员；</w:t>
      </w:r>
    </w:p>
    <w:p w14:paraId="11BE5280"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（三）县级以上民政部门规定的其他特殊困难人员。</w:t>
      </w:r>
    </w:p>
    <w:p w14:paraId="4D6FA84E" w14:textId="77777777" w:rsidR="00830EAC" w:rsidRDefault="00830EAC" w:rsidP="00830EAC">
      <w:pPr>
        <w:spacing w:line="540" w:lineRule="exact"/>
        <w:ind w:firstLineChars="196" w:firstLine="627"/>
        <w:rPr>
          <w:rFonts w:ascii="仿宋_GB2312" w:eastAsia="仿宋_GB2312"/>
          <w:color w:val="000000"/>
          <w:sz w:val="32"/>
          <w:szCs w:val="32"/>
        </w:rPr>
      </w:pPr>
      <w:proofErr w:type="gramStart"/>
      <w:r>
        <w:rPr>
          <w:rFonts w:ascii="仿宋_GB2312" w:eastAsia="仿宋_GB2312" w:hint="eastAsia"/>
          <w:color w:val="000000"/>
          <w:sz w:val="32"/>
          <w:szCs w:val="32"/>
        </w:rPr>
        <w:t>低保边缘</w:t>
      </w:r>
      <w:proofErr w:type="gramEnd"/>
      <w:r>
        <w:rPr>
          <w:rFonts w:ascii="仿宋_GB2312" w:eastAsia="仿宋_GB2312" w:hint="eastAsia"/>
          <w:color w:val="000000"/>
          <w:sz w:val="32"/>
          <w:szCs w:val="32"/>
        </w:rPr>
        <w:t>家庭是指不符合低保、特困人员救助供养条件，家庭人均收入低于我市</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1.5倍，</w:t>
      </w:r>
      <w:proofErr w:type="gramStart"/>
      <w:r>
        <w:rPr>
          <w:rFonts w:ascii="仿宋_GB2312" w:eastAsia="仿宋_GB2312" w:hint="eastAsia"/>
          <w:color w:val="000000"/>
          <w:sz w:val="32"/>
          <w:szCs w:val="32"/>
        </w:rPr>
        <w:t>且财产</w:t>
      </w:r>
      <w:proofErr w:type="gramEnd"/>
      <w:r>
        <w:rPr>
          <w:rFonts w:ascii="仿宋_GB2312" w:eastAsia="仿宋_GB2312" w:hint="eastAsia"/>
          <w:color w:val="000000"/>
          <w:sz w:val="32"/>
          <w:szCs w:val="32"/>
        </w:rPr>
        <w:t>状况符合相关规定的家庭。</w:t>
      </w:r>
    </w:p>
    <w:p w14:paraId="4F988DD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本细则所称重度残疾人是指持有一、二级残疾证和三级智力残疾证、三级精神残疾证的人员。</w:t>
      </w:r>
    </w:p>
    <w:p w14:paraId="2A85E186"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重病患者是指医疗部门认定的重特大疾病人员。</w:t>
      </w:r>
    </w:p>
    <w:p w14:paraId="6D298D8C"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第十二条</w:t>
      </w:r>
      <w:r>
        <w:rPr>
          <w:rFonts w:ascii="仿宋_GB2312" w:eastAsia="仿宋_GB2312"/>
          <w:b/>
          <w:bCs/>
          <w:color w:val="000000"/>
          <w:sz w:val="32"/>
          <w:szCs w:val="32"/>
        </w:rPr>
        <w:t xml:space="preserve"> </w:t>
      </w:r>
      <w:r>
        <w:rPr>
          <w:rFonts w:ascii="仿宋_GB2312" w:eastAsia="仿宋_GB2312"/>
          <w:color w:val="000000"/>
          <w:sz w:val="32"/>
          <w:szCs w:val="32"/>
        </w:rPr>
        <w:t>支出</w:t>
      </w:r>
      <w:proofErr w:type="gramStart"/>
      <w:r>
        <w:rPr>
          <w:rFonts w:ascii="仿宋_GB2312" w:eastAsia="仿宋_GB2312"/>
          <w:color w:val="000000"/>
          <w:sz w:val="32"/>
          <w:szCs w:val="32"/>
        </w:rPr>
        <w:t>型困难</w:t>
      </w:r>
      <w:proofErr w:type="gramEnd"/>
      <w:r>
        <w:rPr>
          <w:rFonts w:ascii="仿宋_GB2312" w:eastAsia="仿宋_GB2312"/>
          <w:color w:val="000000"/>
          <w:sz w:val="32"/>
          <w:szCs w:val="32"/>
        </w:rPr>
        <w:t>家庭保障。对于共同生活的家庭成员人均收入超出</w:t>
      </w:r>
      <w:proofErr w:type="gramStart"/>
      <w:r>
        <w:rPr>
          <w:rFonts w:ascii="仿宋_GB2312" w:eastAsia="仿宋_GB2312"/>
          <w:color w:val="000000"/>
          <w:sz w:val="32"/>
          <w:szCs w:val="32"/>
        </w:rPr>
        <w:t>我市低保标准</w:t>
      </w:r>
      <w:proofErr w:type="gramEnd"/>
      <w:r>
        <w:rPr>
          <w:rFonts w:ascii="仿宋_GB2312" w:eastAsia="仿宋_GB2312"/>
          <w:color w:val="000000"/>
          <w:sz w:val="32"/>
          <w:szCs w:val="32"/>
        </w:rPr>
        <w:t>，但因残疾、因病、因学等刚性支出过大，导致基本生活困难的家庭，在计算家庭收入时适当扣减刚性支出的自负部分。</w:t>
      </w:r>
    </w:p>
    <w:p w14:paraId="6E2812B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支出</w:t>
      </w:r>
      <w:proofErr w:type="gramStart"/>
      <w:r>
        <w:rPr>
          <w:rFonts w:ascii="仿宋_GB2312" w:eastAsia="仿宋_GB2312" w:hint="eastAsia"/>
          <w:color w:val="000000"/>
          <w:sz w:val="32"/>
          <w:szCs w:val="32"/>
        </w:rPr>
        <w:t>型困难</w:t>
      </w:r>
      <w:proofErr w:type="gramEnd"/>
      <w:r>
        <w:rPr>
          <w:rFonts w:ascii="仿宋_GB2312" w:eastAsia="仿宋_GB2312" w:hint="eastAsia"/>
          <w:color w:val="000000"/>
          <w:sz w:val="32"/>
          <w:szCs w:val="32"/>
        </w:rPr>
        <w:t>家庭在提出申请之月前</w:t>
      </w:r>
      <w:r>
        <w:rPr>
          <w:rFonts w:ascii="仿宋_GB2312" w:eastAsia="仿宋_GB2312"/>
          <w:color w:val="000000"/>
          <w:sz w:val="32"/>
          <w:szCs w:val="32"/>
        </w:rPr>
        <w:t>12个月家庭人均可</w:t>
      </w:r>
      <w:r>
        <w:rPr>
          <w:rFonts w:ascii="仿宋_GB2312" w:eastAsia="仿宋_GB2312"/>
          <w:color w:val="000000"/>
          <w:sz w:val="32"/>
          <w:szCs w:val="32"/>
        </w:rPr>
        <w:lastRenderedPageBreak/>
        <w:t>支配收入低于上年度我市城乡居民人均可支配收入，且家庭可支配收入扣除家庭自负刚性支出后收入低于我市</w:t>
      </w:r>
      <w:proofErr w:type="gramStart"/>
      <w:r>
        <w:rPr>
          <w:rFonts w:ascii="仿宋_GB2312" w:eastAsia="仿宋_GB2312"/>
          <w:color w:val="000000"/>
          <w:sz w:val="32"/>
          <w:szCs w:val="32"/>
        </w:rPr>
        <w:t>低保标准</w:t>
      </w:r>
      <w:proofErr w:type="gramEnd"/>
      <w:r>
        <w:rPr>
          <w:rFonts w:ascii="仿宋_GB2312" w:eastAsia="仿宋_GB2312"/>
          <w:color w:val="000000"/>
          <w:sz w:val="32"/>
          <w:szCs w:val="32"/>
        </w:rPr>
        <w:t>的，可申请低保</w:t>
      </w:r>
      <w:r>
        <w:rPr>
          <w:rFonts w:ascii="仿宋_GB2312" w:eastAsia="仿宋_GB2312" w:hint="eastAsia"/>
          <w:color w:val="000000"/>
          <w:sz w:val="32"/>
          <w:szCs w:val="32"/>
        </w:rPr>
        <w:t>。</w:t>
      </w:r>
      <w:r>
        <w:rPr>
          <w:rFonts w:ascii="仿宋_GB2312" w:eastAsia="仿宋_GB2312"/>
          <w:color w:val="000000"/>
          <w:sz w:val="32"/>
          <w:szCs w:val="32"/>
        </w:rPr>
        <w:t>其中财政供养人员不</w:t>
      </w:r>
      <w:proofErr w:type="gramStart"/>
      <w:r>
        <w:rPr>
          <w:rFonts w:ascii="仿宋_GB2312" w:eastAsia="仿宋_GB2312"/>
          <w:color w:val="000000"/>
          <w:sz w:val="32"/>
          <w:szCs w:val="32"/>
        </w:rPr>
        <w:t>纳入低保</w:t>
      </w:r>
      <w:proofErr w:type="gramEnd"/>
      <w:r>
        <w:rPr>
          <w:rFonts w:ascii="仿宋_GB2312" w:eastAsia="仿宋_GB2312"/>
          <w:color w:val="000000"/>
          <w:sz w:val="32"/>
          <w:szCs w:val="32"/>
        </w:rPr>
        <w:t>。</w:t>
      </w:r>
    </w:p>
    <w:p w14:paraId="1262F530"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第十三条</w:t>
      </w:r>
      <w:r>
        <w:rPr>
          <w:rFonts w:ascii="仿宋_GB2312" w:eastAsia="仿宋_GB2312" w:hint="eastAsia"/>
          <w:color w:val="000000"/>
          <w:sz w:val="32"/>
          <w:szCs w:val="32"/>
        </w:rPr>
        <w:t xml:space="preserve"> 申请低保，共同生活的家庭成员应如实填报家庭收入和家庭财产状况，承诺所提供的信息真实、完整，履行授权核查家庭经济状况的相关程序，并提供以下材料：户口簿、身份证原件，收支及财产情况声明，其他需要提供的有关材料。</w:t>
      </w:r>
    </w:p>
    <w:p w14:paraId="7964EBE8"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乡镇人民政府（街道办事处）核对原件无误后退还原件给申请人留存复印件，对材料齐全、符合要求的申请应当予以受理；对材料不齐备的，应当书面一次性告知需要补充的材料；可以通过国家或地方政务服务平台查询获取的相关材料，不再要求重复提交。</w:t>
      </w:r>
    </w:p>
    <w:p w14:paraId="2FBB0956"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第十四条</w:t>
      </w:r>
      <w:r>
        <w:rPr>
          <w:rFonts w:ascii="仿宋_GB2312" w:eastAsia="仿宋_GB2312" w:hint="eastAsia"/>
          <w:color w:val="000000"/>
          <w:sz w:val="32"/>
          <w:szCs w:val="32"/>
        </w:rPr>
        <w:t xml:space="preserve"> </w:t>
      </w:r>
      <w:proofErr w:type="gramStart"/>
      <w:r>
        <w:rPr>
          <w:rFonts w:ascii="仿宋_GB2312" w:eastAsia="仿宋_GB2312" w:hint="eastAsia"/>
          <w:color w:val="000000"/>
          <w:sz w:val="32"/>
          <w:szCs w:val="32"/>
        </w:rPr>
        <w:t>低保经办</w:t>
      </w:r>
      <w:proofErr w:type="gramEnd"/>
      <w:r>
        <w:rPr>
          <w:rFonts w:ascii="仿宋_GB2312" w:eastAsia="仿宋_GB2312" w:hint="eastAsia"/>
          <w:color w:val="000000"/>
          <w:sz w:val="32"/>
          <w:szCs w:val="32"/>
        </w:rPr>
        <w:t>人员和村（居）民委员会成员近亲属</w:t>
      </w:r>
      <w:proofErr w:type="gramStart"/>
      <w:r>
        <w:rPr>
          <w:rFonts w:ascii="仿宋_GB2312" w:eastAsia="仿宋_GB2312" w:hint="eastAsia"/>
          <w:color w:val="000000"/>
          <w:sz w:val="32"/>
          <w:szCs w:val="32"/>
        </w:rPr>
        <w:t>申请低保的</w:t>
      </w:r>
      <w:proofErr w:type="gramEnd"/>
      <w:r>
        <w:rPr>
          <w:rFonts w:ascii="仿宋_GB2312" w:eastAsia="仿宋_GB2312" w:hint="eastAsia"/>
          <w:color w:val="000000"/>
          <w:sz w:val="32"/>
          <w:szCs w:val="32"/>
        </w:rPr>
        <w:t>，需填写《安徽省低保经办人员和村（居）民委员会干部近亲属获得低保备案登记表》，乡镇人民政府（街道办事处）应当进行单独登记、单独归类存档备查。</w:t>
      </w:r>
    </w:p>
    <w:p w14:paraId="3561EB01" w14:textId="77777777" w:rsidR="00830EAC" w:rsidRDefault="00830EAC" w:rsidP="00830EAC">
      <w:pPr>
        <w:spacing w:line="540" w:lineRule="exact"/>
        <w:rPr>
          <w:rFonts w:ascii="仿宋_GB2312" w:eastAsia="仿宋_GB2312"/>
          <w:color w:val="000000"/>
          <w:sz w:val="32"/>
          <w:szCs w:val="32"/>
        </w:rPr>
      </w:pPr>
    </w:p>
    <w:p w14:paraId="08815923"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第四章</w:t>
      </w:r>
      <w:r>
        <w:rPr>
          <w:rFonts w:ascii="黑体" w:eastAsia="黑体" w:hAnsi="黑体"/>
          <w:color w:val="000000"/>
          <w:sz w:val="32"/>
          <w:szCs w:val="32"/>
        </w:rPr>
        <w:t xml:space="preserve">  </w:t>
      </w:r>
      <w:r>
        <w:rPr>
          <w:rFonts w:ascii="黑体" w:eastAsia="黑体" w:hAnsi="黑体" w:hint="eastAsia"/>
          <w:color w:val="000000"/>
          <w:sz w:val="32"/>
          <w:szCs w:val="32"/>
        </w:rPr>
        <w:t>家庭经济状况调查</w:t>
      </w:r>
    </w:p>
    <w:p w14:paraId="65454A09" w14:textId="77777777" w:rsidR="00830EAC" w:rsidRDefault="00830EAC" w:rsidP="00830EAC">
      <w:pPr>
        <w:spacing w:line="540" w:lineRule="exact"/>
        <w:rPr>
          <w:rFonts w:ascii="仿宋_GB2312" w:eastAsia="仿宋_GB2312"/>
          <w:color w:val="000000"/>
          <w:sz w:val="32"/>
          <w:szCs w:val="32"/>
        </w:rPr>
      </w:pPr>
    </w:p>
    <w:p w14:paraId="2E362F8F"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第十五条</w:t>
      </w:r>
      <w:r>
        <w:rPr>
          <w:rFonts w:ascii="仿宋_GB2312" w:eastAsia="仿宋_GB2312"/>
          <w:color w:val="000000"/>
          <w:sz w:val="32"/>
          <w:szCs w:val="32"/>
        </w:rPr>
        <w:t xml:space="preserve"> </w:t>
      </w:r>
      <w:r>
        <w:rPr>
          <w:rFonts w:ascii="仿宋_GB2312" w:eastAsia="仿宋_GB2312" w:hint="eastAsia"/>
          <w:color w:val="000000"/>
          <w:sz w:val="32"/>
          <w:szCs w:val="32"/>
        </w:rPr>
        <w:t>家庭经济状况</w:t>
      </w:r>
      <w:proofErr w:type="gramStart"/>
      <w:r>
        <w:rPr>
          <w:rFonts w:ascii="仿宋_GB2312" w:eastAsia="仿宋_GB2312" w:hint="eastAsia"/>
          <w:color w:val="000000"/>
          <w:sz w:val="32"/>
          <w:szCs w:val="32"/>
        </w:rPr>
        <w:t>指共同</w:t>
      </w:r>
      <w:proofErr w:type="gramEnd"/>
      <w:r>
        <w:rPr>
          <w:rFonts w:ascii="仿宋_GB2312" w:eastAsia="仿宋_GB2312" w:hint="eastAsia"/>
          <w:color w:val="000000"/>
          <w:sz w:val="32"/>
          <w:szCs w:val="32"/>
        </w:rPr>
        <w:t>生活的家庭成员拥有的全部家庭收入和家庭财产。</w:t>
      </w:r>
    </w:p>
    <w:p w14:paraId="6FCB5730"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第十六条</w:t>
      </w:r>
      <w:r>
        <w:rPr>
          <w:rFonts w:ascii="仿宋_GB2312" w:eastAsia="仿宋_GB2312" w:hint="eastAsia"/>
          <w:color w:val="000000"/>
          <w:sz w:val="32"/>
          <w:szCs w:val="32"/>
        </w:rPr>
        <w:t xml:space="preserve"> 家庭收入</w:t>
      </w:r>
      <w:proofErr w:type="gramStart"/>
      <w:r>
        <w:rPr>
          <w:rFonts w:ascii="仿宋_GB2312" w:eastAsia="仿宋_GB2312" w:hint="eastAsia"/>
          <w:color w:val="000000"/>
          <w:sz w:val="32"/>
          <w:szCs w:val="32"/>
        </w:rPr>
        <w:t>指共同</w:t>
      </w:r>
      <w:proofErr w:type="gramEnd"/>
      <w:r>
        <w:rPr>
          <w:rFonts w:ascii="仿宋_GB2312" w:eastAsia="仿宋_GB2312" w:hint="eastAsia"/>
          <w:color w:val="000000"/>
          <w:sz w:val="32"/>
          <w:szCs w:val="32"/>
        </w:rPr>
        <w:t>生活的家庭成员在规定期限内获得的全部现金及实物收入，即扣除家庭经营费用、生产性固定资产折旧、必要的就业成本、个人所得税和社会保障</w:t>
      </w:r>
      <w:r>
        <w:rPr>
          <w:rFonts w:ascii="仿宋_GB2312" w:eastAsia="仿宋_GB2312" w:hint="eastAsia"/>
          <w:color w:val="000000"/>
          <w:sz w:val="32"/>
          <w:szCs w:val="32"/>
        </w:rPr>
        <w:lastRenderedPageBreak/>
        <w:t>支出后，家庭现金收入和实物收入之</w:t>
      </w:r>
      <w:proofErr w:type="gramStart"/>
      <w:r>
        <w:rPr>
          <w:rFonts w:ascii="仿宋_GB2312" w:eastAsia="仿宋_GB2312" w:hint="eastAsia"/>
          <w:color w:val="000000"/>
          <w:sz w:val="32"/>
          <w:szCs w:val="32"/>
        </w:rPr>
        <w:t>和</w:t>
      </w:r>
      <w:proofErr w:type="gramEnd"/>
      <w:r>
        <w:rPr>
          <w:rFonts w:ascii="仿宋_GB2312" w:eastAsia="仿宋_GB2312" w:hint="eastAsia"/>
          <w:color w:val="000000"/>
          <w:sz w:val="32"/>
          <w:szCs w:val="32"/>
        </w:rPr>
        <w:t>。主要包括：</w:t>
      </w:r>
    </w:p>
    <w:p w14:paraId="66DCCF4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（一）工资性收入。工资性收入指就业人员通过各种途径得到的全部劳动报酬和各种福利并扣除必要的就业成本，包括受雇于单位或个人、从事各种自由职业、兼职和零星劳动得到的全部劳动报酬和福利。</w:t>
      </w:r>
    </w:p>
    <w:p w14:paraId="40081CE0"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1248878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038525A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（四）转移净收入。转移净收入指转移性收入扣减转移性支出之后的收入。其中，转移性收入指国家、机关企事业单位、社会组织对居民的各种经常性转移支付和居民之间的经常性收入转移，包括</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（抚、扶）养费、离退休金、失业保险金、遗属补助金、赔偿收入、接受捐赠（赠送）收入等；转移性支出指居民对国家、企事业单位、社会组织、居民的经常性转移支出，包括缴纳的税款、各项社会保障支出、</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（抚、扶）养支出以及其他经常性转移支出等。</w:t>
      </w:r>
    </w:p>
    <w:p w14:paraId="26036EE9"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（五）其他应当计入家庭收入的项目。</w:t>
      </w:r>
    </w:p>
    <w:p w14:paraId="6CC2AD4B"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（六）下列收入不计入家庭收入：</w:t>
      </w:r>
    </w:p>
    <w:p w14:paraId="037F0F7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1.优抚对象享受的抚恤金和生活补助金、护理费、伤残抚恤金，建国前老党员生活补贴，义务兵家庭按照规定享受的优待金、一次性奖励金；</w:t>
      </w:r>
    </w:p>
    <w:p w14:paraId="3C81B7A0"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2.对国家、社会和人民</w:t>
      </w:r>
      <w:proofErr w:type="gramStart"/>
      <w:r>
        <w:rPr>
          <w:rFonts w:ascii="仿宋_GB2312" w:eastAsia="仿宋_GB2312"/>
          <w:color w:val="000000"/>
          <w:sz w:val="32"/>
          <w:szCs w:val="32"/>
        </w:rPr>
        <w:t>作出</w:t>
      </w:r>
      <w:proofErr w:type="gramEnd"/>
      <w:r>
        <w:rPr>
          <w:rFonts w:ascii="仿宋_GB2312" w:eastAsia="仿宋_GB2312"/>
          <w:color w:val="000000"/>
          <w:sz w:val="32"/>
          <w:szCs w:val="32"/>
        </w:rPr>
        <w:t>突出贡献人员，政府给予的一次性奖励金，市级以上劳动模范退休后享受的荣誉津贴，见义勇为人员享受的各类抚恤金、补助金，因工（公）负伤人员的工（公）伤医疗费、护理费、一次性伤残补助金、残疾辅助器具费等；</w:t>
      </w:r>
    </w:p>
    <w:p w14:paraId="576E5C1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3.独生子女费、计划生育奖励与扶助金、</w:t>
      </w:r>
      <w:proofErr w:type="gramStart"/>
      <w:r>
        <w:rPr>
          <w:rFonts w:ascii="仿宋_GB2312" w:eastAsia="仿宋_GB2312"/>
          <w:color w:val="000000"/>
          <w:sz w:val="32"/>
          <w:szCs w:val="32"/>
        </w:rPr>
        <w:t>失独家庭</w:t>
      </w:r>
      <w:proofErr w:type="gramEnd"/>
      <w:r>
        <w:rPr>
          <w:rFonts w:ascii="仿宋_GB2312" w:eastAsia="仿宋_GB2312"/>
          <w:color w:val="000000"/>
          <w:sz w:val="32"/>
          <w:szCs w:val="32"/>
        </w:rPr>
        <w:t>一次性抚慰金及特别扶助金，在校学生获得的奖学金、助学金以及由政府和社会给予困难学生的救助金，城乡困难家庭成员因</w:t>
      </w:r>
      <w:proofErr w:type="gramStart"/>
      <w:r>
        <w:rPr>
          <w:rFonts w:ascii="仿宋_GB2312" w:eastAsia="仿宋_GB2312"/>
          <w:color w:val="000000"/>
          <w:sz w:val="32"/>
          <w:szCs w:val="32"/>
        </w:rPr>
        <w:t>病享受</w:t>
      </w:r>
      <w:proofErr w:type="gramEnd"/>
      <w:r>
        <w:rPr>
          <w:rFonts w:ascii="仿宋_GB2312" w:eastAsia="仿宋_GB2312"/>
          <w:color w:val="000000"/>
          <w:sz w:val="32"/>
          <w:szCs w:val="32"/>
        </w:rPr>
        <w:t>的医疗救助金、基本医疗保险报销的医疗费，</w:t>
      </w:r>
      <w:r>
        <w:rPr>
          <w:rFonts w:ascii="仿宋_GB2312" w:eastAsia="仿宋_GB2312" w:hint="eastAsia"/>
          <w:color w:val="000000"/>
          <w:sz w:val="32"/>
          <w:szCs w:val="32"/>
        </w:rPr>
        <w:t>城</w:t>
      </w:r>
      <w:r>
        <w:rPr>
          <w:rFonts w:ascii="仿宋_GB2312" w:eastAsia="仿宋_GB2312"/>
          <w:color w:val="000000"/>
          <w:sz w:val="32"/>
          <w:szCs w:val="32"/>
        </w:rPr>
        <w:t>乡居民基本养老保险基础养老金，经济困难老年人生活补贴，高龄津贴，残疾人生活补贴和照料护理补贴等；</w:t>
      </w:r>
    </w:p>
    <w:p w14:paraId="3FCF34C5"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4.政府发放的公共租赁住房补贴、物价补贴、节日慰问款物、临时性救助款物等。</w:t>
      </w:r>
    </w:p>
    <w:p w14:paraId="0B284AA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.县级人民政府规定的其他收入。</w:t>
      </w:r>
    </w:p>
    <w:p w14:paraId="23C591E9"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第十七条</w:t>
      </w:r>
      <w:r>
        <w:rPr>
          <w:rFonts w:ascii="仿宋_GB2312" w:eastAsia="仿宋_GB2312"/>
          <w:color w:val="000000"/>
          <w:sz w:val="32"/>
          <w:szCs w:val="32"/>
        </w:rPr>
        <w:t xml:space="preserve"> </w:t>
      </w:r>
      <w:r>
        <w:rPr>
          <w:rFonts w:ascii="仿宋_GB2312" w:eastAsia="仿宋_GB2312" w:hint="eastAsia"/>
          <w:color w:val="000000"/>
          <w:sz w:val="32"/>
          <w:szCs w:val="32"/>
        </w:rPr>
        <w:t>家庭收入核算办法：</w:t>
      </w:r>
    </w:p>
    <w:p w14:paraId="6D7B60E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（一）家庭收入不稳定的，家庭月收入按其</w:t>
      </w:r>
      <w:proofErr w:type="gramStart"/>
      <w:r>
        <w:rPr>
          <w:rFonts w:ascii="仿宋_GB2312" w:eastAsia="仿宋_GB2312" w:hint="eastAsia"/>
          <w:color w:val="000000"/>
          <w:sz w:val="32"/>
          <w:szCs w:val="32"/>
        </w:rPr>
        <w:t>提出低保</w:t>
      </w:r>
      <w:proofErr w:type="gramEnd"/>
      <w:r>
        <w:rPr>
          <w:rFonts w:ascii="仿宋_GB2312" w:eastAsia="仿宋_GB2312" w:hint="eastAsia"/>
          <w:color w:val="000000"/>
          <w:sz w:val="32"/>
          <w:szCs w:val="32"/>
        </w:rPr>
        <w:t>申请前12个月收入的平均值计算；</w:t>
      </w:r>
    </w:p>
    <w:p w14:paraId="3142304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（二）与用人单位形成劳动关系的，按用人单位证明或者本人工资卡的银行流水计算；</w:t>
      </w:r>
    </w:p>
    <w:p w14:paraId="5343C979"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（三）离退休金、失业保险金和遗属生活补助费按照实</w:t>
      </w:r>
      <w:r>
        <w:rPr>
          <w:rFonts w:ascii="仿宋_GB2312" w:eastAsia="仿宋_GB2312" w:hint="eastAsia"/>
          <w:color w:val="000000"/>
          <w:sz w:val="32"/>
          <w:szCs w:val="32"/>
        </w:rPr>
        <w:lastRenderedPageBreak/>
        <w:t>际发放标准计算；</w:t>
      </w:r>
    </w:p>
    <w:p w14:paraId="6A94F61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在户籍地灵活就业人员无法确定实际工资的，按照户籍地城镇常住居民人均可支配收入计算。外出务工人员无法确定实际工资的，按照务工地城镇私营单位就业人员平均工资计算；无法确定务工地的，按照户籍地城镇私营单位就业人员平均工资计算。</w:t>
      </w:r>
    </w:p>
    <w:p w14:paraId="6FB15646"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种植业收入以本地区同等作物的市场价格与实际产量计算；不能确定实际产量的，以当地去年同等作物平均产量计算。养殖业、捕捞业等收入以本地区同等养殖（捕捞）品种市场价格与实际出栏数计算；不能确定实际出栏数的，以当地同行业去年平均产量计算。其他情形按当地评估标准和核算方法计算。</w:t>
      </w:r>
    </w:p>
    <w:p w14:paraId="0147A2A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财产租赁、转租等收入按照双方签订的相关合法有效合同计算；个人不能提供相关合同、协议的或者租赁、转让协议（合同）价格明显偏低的，按照当地同类资产租赁、转租的平均价格计算。储蓄存款利息、有价证券红利、投资股息红利、理财收益等可按照金融机构提供的信息计算，集体财产收入分红按集体出具的分配记录计算。</w:t>
      </w:r>
    </w:p>
    <w:p w14:paraId="3438D2B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（七）具有</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w:t>
      </w:r>
      <w:proofErr w:type="gramStart"/>
      <w:r>
        <w:rPr>
          <w:rFonts w:ascii="仿宋_GB2312" w:eastAsia="仿宋_GB2312" w:hint="eastAsia"/>
          <w:color w:val="000000"/>
          <w:sz w:val="32"/>
          <w:szCs w:val="32"/>
        </w:rPr>
        <w:t>养关系</w:t>
      </w:r>
      <w:proofErr w:type="gramEnd"/>
      <w:r>
        <w:rPr>
          <w:rFonts w:ascii="仿宋_GB2312" w:eastAsia="仿宋_GB2312" w:hint="eastAsia"/>
          <w:color w:val="000000"/>
          <w:sz w:val="32"/>
          <w:szCs w:val="32"/>
        </w:rPr>
        <w:t>且非共同生活的家庭成员（简称供养义务人），应当给付的</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（抚、扶）养费，按以下方法计算：</w:t>
      </w:r>
    </w:p>
    <w:p w14:paraId="02F97B3A"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按照具有法律效力的调解书、判决书等法律文书所规定的数额计算。</w:t>
      </w:r>
    </w:p>
    <w:p w14:paraId="37F9018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2.供养义务人家庭月人均收入低于我市</w:t>
      </w:r>
      <w:proofErr w:type="gramStart"/>
      <w:r>
        <w:rPr>
          <w:rFonts w:ascii="仿宋_GB2312" w:eastAsia="仿宋_GB2312" w:hint="eastAsia"/>
          <w:color w:val="000000"/>
          <w:sz w:val="32"/>
          <w:szCs w:val="32"/>
        </w:rPr>
        <w:t>月低保标准</w:t>
      </w:r>
      <w:proofErr w:type="gramEnd"/>
      <w:r>
        <w:rPr>
          <w:rFonts w:ascii="仿宋_GB2312" w:eastAsia="仿宋_GB2312" w:hint="eastAsia"/>
          <w:color w:val="000000"/>
          <w:sz w:val="32"/>
          <w:szCs w:val="32"/>
        </w:rPr>
        <w:t>2倍的，视为无能力承担供养义务，不计算</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（抚、扶）养费。</w:t>
      </w:r>
    </w:p>
    <w:p w14:paraId="66BC62A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3.供养义务人家庭人均月收入高于我市</w:t>
      </w:r>
      <w:proofErr w:type="gramStart"/>
      <w:r>
        <w:rPr>
          <w:rFonts w:ascii="仿宋_GB2312" w:eastAsia="仿宋_GB2312" w:hint="eastAsia"/>
          <w:color w:val="000000"/>
          <w:sz w:val="32"/>
          <w:szCs w:val="32"/>
        </w:rPr>
        <w:t>月低保标准</w:t>
      </w:r>
      <w:proofErr w:type="gramEnd"/>
      <w:r>
        <w:rPr>
          <w:rFonts w:ascii="仿宋_GB2312" w:eastAsia="仿宋_GB2312" w:hint="eastAsia"/>
          <w:color w:val="000000"/>
          <w:sz w:val="32"/>
          <w:szCs w:val="32"/>
        </w:rPr>
        <w:t>2倍的，将其高出部分的50%,平均到应当</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（抚、扶）养的每个对象，计算</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（抚、扶）养费。</w:t>
      </w:r>
    </w:p>
    <w:p w14:paraId="6420DE0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基本计算公式为：</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（抚、扶）养费＝（家庭月人均收入-</w:t>
      </w:r>
      <w:proofErr w:type="gramStart"/>
      <w:r>
        <w:rPr>
          <w:rFonts w:ascii="仿宋_GB2312" w:eastAsia="仿宋_GB2312" w:hint="eastAsia"/>
          <w:color w:val="000000"/>
          <w:sz w:val="32"/>
          <w:szCs w:val="32"/>
        </w:rPr>
        <w:t>2倍月低保标准</w:t>
      </w:r>
      <w:proofErr w:type="gramEnd"/>
      <w:r>
        <w:rPr>
          <w:rFonts w:ascii="仿宋_GB2312" w:eastAsia="仿宋_GB2312" w:hint="eastAsia"/>
          <w:color w:val="000000"/>
          <w:sz w:val="32"/>
          <w:szCs w:val="32"/>
        </w:rPr>
        <w:t>）×家庭人口数×50%÷被</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（抚、扶）养人数。</w:t>
      </w:r>
    </w:p>
    <w:p w14:paraId="5BF3ACE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4.供养义务人家庭</w:t>
      </w:r>
      <w:r>
        <w:rPr>
          <w:rFonts w:ascii="仿宋_GB2312" w:eastAsia="仿宋_GB2312" w:hint="eastAsia"/>
          <w:color w:val="000000"/>
          <w:sz w:val="32"/>
          <w:szCs w:val="32"/>
        </w:rPr>
        <w:t>有</w:t>
      </w:r>
      <w:r>
        <w:rPr>
          <w:rFonts w:ascii="仿宋_GB2312" w:eastAsia="仿宋_GB2312"/>
          <w:color w:val="000000"/>
          <w:sz w:val="32"/>
          <w:szCs w:val="32"/>
        </w:rPr>
        <w:t>下列情况</w:t>
      </w:r>
      <w:r>
        <w:rPr>
          <w:rFonts w:ascii="仿宋_GB2312" w:eastAsia="仿宋_GB2312" w:hint="eastAsia"/>
          <w:color w:val="000000"/>
          <w:sz w:val="32"/>
          <w:szCs w:val="32"/>
        </w:rPr>
        <w:t>之一</w:t>
      </w:r>
      <w:r>
        <w:rPr>
          <w:rFonts w:ascii="仿宋_GB2312" w:eastAsia="仿宋_GB2312"/>
          <w:color w:val="000000"/>
          <w:sz w:val="32"/>
          <w:szCs w:val="32"/>
        </w:rPr>
        <w:t>的，计算该供养义务人家庭</w:t>
      </w:r>
      <w:r>
        <w:rPr>
          <w:rFonts w:ascii="仿宋_GB2312" w:eastAsia="仿宋_GB2312" w:hint="eastAsia"/>
          <w:color w:val="000000"/>
          <w:sz w:val="32"/>
          <w:szCs w:val="32"/>
        </w:rPr>
        <w:t>月人均收入时</w:t>
      </w:r>
      <w:r>
        <w:rPr>
          <w:rFonts w:ascii="仿宋_GB2312" w:eastAsia="仿宋_GB2312"/>
          <w:color w:val="000000"/>
          <w:sz w:val="32"/>
          <w:szCs w:val="32"/>
        </w:rPr>
        <w:t>，</w:t>
      </w:r>
      <w:r>
        <w:rPr>
          <w:rFonts w:ascii="仿宋_GB2312" w:eastAsia="仿宋_GB2312" w:hint="eastAsia"/>
          <w:color w:val="000000"/>
          <w:sz w:val="32"/>
          <w:szCs w:val="32"/>
        </w:rPr>
        <w:t>供养义务人家庭月人均收入</w:t>
      </w:r>
      <w:r>
        <w:rPr>
          <w:rFonts w:ascii="仿宋_GB2312" w:eastAsia="仿宋_GB2312"/>
          <w:color w:val="000000"/>
          <w:sz w:val="32"/>
          <w:szCs w:val="32"/>
        </w:rPr>
        <w:t>增加1倍月</w:t>
      </w:r>
      <w:proofErr w:type="gramStart"/>
      <w:r>
        <w:rPr>
          <w:rFonts w:ascii="仿宋_GB2312" w:eastAsia="仿宋_GB2312"/>
          <w:color w:val="000000"/>
          <w:sz w:val="32"/>
          <w:szCs w:val="32"/>
        </w:rPr>
        <w:t>低保标准</w:t>
      </w:r>
      <w:proofErr w:type="gramEnd"/>
      <w:r>
        <w:rPr>
          <w:rFonts w:ascii="仿宋_GB2312" w:eastAsia="仿宋_GB2312" w:hint="eastAsia"/>
          <w:color w:val="000000"/>
          <w:sz w:val="32"/>
          <w:szCs w:val="32"/>
        </w:rPr>
        <w:t>的金额。</w:t>
      </w:r>
    </w:p>
    <w:p w14:paraId="2E3E0B3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计算公式为：</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（抚、扶）养费＝（家庭月人均收入</w:t>
      </w:r>
      <w:r>
        <w:rPr>
          <w:rFonts w:ascii="仿宋_GB2312" w:eastAsia="仿宋_GB2312"/>
          <w:color w:val="000000"/>
          <w:sz w:val="32"/>
          <w:szCs w:val="32"/>
        </w:rPr>
        <w:t>-</w:t>
      </w:r>
      <w:proofErr w:type="gramStart"/>
      <w:r>
        <w:rPr>
          <w:rFonts w:ascii="仿宋_GB2312" w:eastAsia="仿宋_GB2312"/>
          <w:color w:val="000000"/>
          <w:sz w:val="32"/>
          <w:szCs w:val="32"/>
        </w:rPr>
        <w:t>1倍月低保标准</w:t>
      </w:r>
      <w:proofErr w:type="gramEnd"/>
      <w:r>
        <w:rPr>
          <w:rFonts w:ascii="仿宋_GB2312" w:eastAsia="仿宋_GB2312"/>
          <w:color w:val="000000"/>
          <w:sz w:val="32"/>
          <w:szCs w:val="32"/>
        </w:rPr>
        <w:t>）</w:t>
      </w:r>
      <w:r>
        <w:rPr>
          <w:rFonts w:ascii="仿宋_GB2312" w:eastAsia="仿宋_GB2312"/>
          <w:color w:val="000000"/>
          <w:sz w:val="32"/>
          <w:szCs w:val="32"/>
        </w:rPr>
        <w:t>×</w:t>
      </w:r>
      <w:r>
        <w:rPr>
          <w:rFonts w:ascii="仿宋_GB2312" w:eastAsia="仿宋_GB2312"/>
          <w:color w:val="000000"/>
          <w:sz w:val="32"/>
          <w:szCs w:val="32"/>
        </w:rPr>
        <w:t>家庭人口数</w:t>
      </w:r>
      <w:r>
        <w:rPr>
          <w:rFonts w:ascii="仿宋_GB2312" w:eastAsia="仿宋_GB2312"/>
          <w:color w:val="000000"/>
          <w:sz w:val="32"/>
          <w:szCs w:val="32"/>
        </w:rPr>
        <w:t>×</w:t>
      </w:r>
      <w:r>
        <w:rPr>
          <w:rFonts w:ascii="仿宋_GB2312" w:eastAsia="仿宋_GB2312"/>
          <w:color w:val="000000"/>
          <w:sz w:val="32"/>
          <w:szCs w:val="32"/>
        </w:rPr>
        <w:t>50%</w:t>
      </w:r>
      <w:r>
        <w:rPr>
          <w:rFonts w:ascii="仿宋_GB2312" w:eastAsia="仿宋_GB2312"/>
          <w:color w:val="000000"/>
          <w:sz w:val="32"/>
          <w:szCs w:val="32"/>
        </w:rPr>
        <w:t>÷</w:t>
      </w:r>
      <w:r>
        <w:rPr>
          <w:rFonts w:ascii="仿宋_GB2312" w:eastAsia="仿宋_GB2312"/>
          <w:color w:val="000000"/>
          <w:sz w:val="32"/>
          <w:szCs w:val="32"/>
        </w:rPr>
        <w:t>被</w:t>
      </w:r>
      <w:proofErr w:type="gramStart"/>
      <w:r>
        <w:rPr>
          <w:rFonts w:ascii="仿宋_GB2312" w:eastAsia="仿宋_GB2312"/>
          <w:color w:val="000000"/>
          <w:sz w:val="32"/>
          <w:szCs w:val="32"/>
        </w:rPr>
        <w:t>赡</w:t>
      </w:r>
      <w:proofErr w:type="gramEnd"/>
      <w:r>
        <w:rPr>
          <w:rFonts w:ascii="仿宋_GB2312" w:eastAsia="仿宋_GB2312"/>
          <w:color w:val="000000"/>
          <w:sz w:val="32"/>
          <w:szCs w:val="32"/>
        </w:rPr>
        <w:t>（抚、扶）养人数。</w:t>
      </w:r>
    </w:p>
    <w:p w14:paraId="1D4208C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1）供养义务人家庭成员有“企业法定代表人”、“企业高级管理人员”或企业投资人的；</w:t>
      </w:r>
    </w:p>
    <w:p w14:paraId="0957065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2）供养义务人家庭拥有</w:t>
      </w:r>
      <w:r>
        <w:rPr>
          <w:rFonts w:ascii="仿宋_GB2312" w:eastAsia="仿宋_GB2312"/>
          <w:color w:val="000000"/>
          <w:sz w:val="32"/>
          <w:szCs w:val="32"/>
        </w:rPr>
        <w:t>8万元</w:t>
      </w:r>
      <w:r>
        <w:rPr>
          <w:rFonts w:ascii="仿宋_GB2312" w:eastAsia="仿宋_GB2312" w:hint="eastAsia"/>
          <w:color w:val="000000"/>
          <w:sz w:val="32"/>
          <w:szCs w:val="32"/>
        </w:rPr>
        <w:t>（不含8万元）</w:t>
      </w:r>
      <w:r>
        <w:rPr>
          <w:rFonts w:ascii="仿宋_GB2312" w:eastAsia="仿宋_GB2312"/>
          <w:color w:val="000000"/>
          <w:sz w:val="32"/>
          <w:szCs w:val="32"/>
        </w:rPr>
        <w:t>以上</w:t>
      </w:r>
      <w:r>
        <w:rPr>
          <w:rFonts w:ascii="仿宋_GB2312" w:eastAsia="仿宋_GB2312" w:hint="eastAsia"/>
          <w:color w:val="000000"/>
          <w:sz w:val="32"/>
          <w:szCs w:val="32"/>
        </w:rPr>
        <w:t>非经营性</w:t>
      </w:r>
      <w:r>
        <w:rPr>
          <w:rFonts w:ascii="仿宋_GB2312" w:eastAsia="仿宋_GB2312"/>
          <w:color w:val="000000"/>
          <w:sz w:val="32"/>
          <w:szCs w:val="32"/>
        </w:rPr>
        <w:t>机动车辆（</w:t>
      </w:r>
      <w:r>
        <w:rPr>
          <w:rFonts w:ascii="仿宋_GB2312" w:eastAsia="仿宋_GB2312" w:hint="eastAsia"/>
          <w:color w:val="000000"/>
          <w:sz w:val="32"/>
          <w:szCs w:val="32"/>
        </w:rPr>
        <w:t>以购置税发票计税金额为准）</w:t>
      </w:r>
      <w:r>
        <w:rPr>
          <w:rFonts w:ascii="仿宋_GB2312" w:eastAsia="仿宋_GB2312"/>
          <w:color w:val="000000"/>
          <w:sz w:val="32"/>
          <w:szCs w:val="32"/>
        </w:rPr>
        <w:t>、大型农机具</w:t>
      </w:r>
      <w:r>
        <w:rPr>
          <w:rFonts w:ascii="仿宋_GB2312" w:eastAsia="仿宋_GB2312" w:hint="eastAsia"/>
          <w:color w:val="000000"/>
          <w:sz w:val="32"/>
          <w:szCs w:val="32"/>
        </w:rPr>
        <w:t>、</w:t>
      </w:r>
      <w:r>
        <w:rPr>
          <w:rFonts w:ascii="仿宋_GB2312" w:eastAsia="仿宋_GB2312"/>
          <w:color w:val="000000"/>
          <w:sz w:val="32"/>
          <w:szCs w:val="32"/>
        </w:rPr>
        <w:t>船舶的；</w:t>
      </w:r>
    </w:p>
    <w:p w14:paraId="6A9C22B5"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供养义务人家庭</w:t>
      </w:r>
      <w:r>
        <w:rPr>
          <w:rFonts w:ascii="仿宋_GB2312" w:eastAsia="仿宋_GB2312" w:hint="eastAsia"/>
          <w:color w:val="000000"/>
          <w:sz w:val="32"/>
          <w:szCs w:val="32"/>
        </w:rPr>
        <w:t>拥有非住宅类房产（非住宅类房产为家庭长期居住的唯一房产除外），或者拥有</w:t>
      </w:r>
      <w:r>
        <w:rPr>
          <w:rFonts w:ascii="仿宋_GB2312" w:eastAsia="仿宋_GB2312"/>
          <w:color w:val="000000"/>
          <w:sz w:val="32"/>
          <w:szCs w:val="32"/>
        </w:rPr>
        <w:t>2套及以上住宅类房产，且人均住房面积高于统计部门公布的我市上年度人均住房面积的</w:t>
      </w:r>
      <w:r>
        <w:rPr>
          <w:rFonts w:ascii="仿宋_GB2312" w:eastAsia="仿宋_GB2312" w:hint="eastAsia"/>
          <w:color w:val="000000"/>
          <w:sz w:val="32"/>
          <w:szCs w:val="32"/>
        </w:rPr>
        <w:t>；</w:t>
      </w:r>
    </w:p>
    <w:p w14:paraId="02EC5C70"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供养义务人家庭在被供养人享受</w:t>
      </w:r>
      <w:proofErr w:type="gramStart"/>
      <w:r>
        <w:rPr>
          <w:rFonts w:ascii="仿宋_GB2312" w:eastAsia="仿宋_GB2312"/>
          <w:color w:val="000000"/>
          <w:sz w:val="32"/>
          <w:szCs w:val="32"/>
        </w:rPr>
        <w:t>低保期间</w:t>
      </w:r>
      <w:proofErr w:type="gramEnd"/>
      <w:r>
        <w:rPr>
          <w:rFonts w:ascii="仿宋_GB2312" w:eastAsia="仿宋_GB2312"/>
          <w:color w:val="000000"/>
          <w:sz w:val="32"/>
          <w:szCs w:val="32"/>
        </w:rPr>
        <w:t>新购或新建住房的（因房屋拆迁原因购买必</w:t>
      </w:r>
      <w:r>
        <w:rPr>
          <w:rFonts w:ascii="仿宋_GB2312" w:eastAsia="仿宋_GB2312" w:hint="eastAsia"/>
          <w:color w:val="000000"/>
          <w:sz w:val="32"/>
          <w:szCs w:val="32"/>
        </w:rPr>
        <w:t>要</w:t>
      </w:r>
      <w:r>
        <w:rPr>
          <w:rFonts w:ascii="仿宋_GB2312" w:eastAsia="仿宋_GB2312"/>
          <w:color w:val="000000"/>
          <w:sz w:val="32"/>
          <w:szCs w:val="32"/>
        </w:rPr>
        <w:t>住房的、因危房改造新建住房的除外）</w:t>
      </w:r>
      <w:r>
        <w:rPr>
          <w:rFonts w:ascii="仿宋_GB2312" w:eastAsia="仿宋_GB2312" w:hint="eastAsia"/>
          <w:color w:val="000000"/>
          <w:sz w:val="32"/>
          <w:szCs w:val="32"/>
        </w:rPr>
        <w:t>。</w:t>
      </w:r>
    </w:p>
    <w:p w14:paraId="40A2F0A1"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县级民政部门</w:t>
      </w:r>
      <w:r>
        <w:rPr>
          <w:rFonts w:ascii="仿宋_GB2312" w:eastAsia="仿宋_GB2312"/>
          <w:color w:val="000000"/>
          <w:sz w:val="32"/>
          <w:szCs w:val="32"/>
        </w:rPr>
        <w:t>可根据实际，探索制定本地化</w:t>
      </w:r>
      <w:proofErr w:type="gramStart"/>
      <w:r>
        <w:rPr>
          <w:rFonts w:ascii="仿宋_GB2312" w:eastAsia="仿宋_GB2312"/>
          <w:color w:val="000000"/>
          <w:sz w:val="32"/>
          <w:szCs w:val="32"/>
        </w:rPr>
        <w:t>赡</w:t>
      </w:r>
      <w:proofErr w:type="gramEnd"/>
      <w:r>
        <w:rPr>
          <w:rFonts w:ascii="仿宋_GB2312" w:eastAsia="仿宋_GB2312"/>
          <w:color w:val="000000"/>
          <w:sz w:val="32"/>
          <w:szCs w:val="32"/>
        </w:rPr>
        <w:t>（抚、扶）养费计算办法，报市民政局备案执行。</w:t>
      </w:r>
    </w:p>
    <w:p w14:paraId="45F63651"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（八）因征地、拆迁、工伤、交通事故、意外伤害等领取的一次性安置费、经济补偿金或生活补偿费的计算：</w:t>
      </w:r>
    </w:p>
    <w:p w14:paraId="118EAC80"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1.因征地领取的一次性安置补偿费，按家庭人口数和我市</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逐月分摊计入家庭收入。在可分摊的月数内〔一次性安置补偿费÷（家庭人口数×我市低保标准）〕，该家庭不得</w:t>
      </w:r>
      <w:proofErr w:type="gramStart"/>
      <w:r>
        <w:rPr>
          <w:rFonts w:ascii="仿宋_GB2312" w:eastAsia="仿宋_GB2312" w:hint="eastAsia"/>
          <w:color w:val="000000"/>
          <w:sz w:val="32"/>
          <w:szCs w:val="32"/>
        </w:rPr>
        <w:t>纳入低保</w:t>
      </w:r>
      <w:proofErr w:type="gramEnd"/>
      <w:r>
        <w:rPr>
          <w:rFonts w:ascii="仿宋_GB2312" w:eastAsia="仿宋_GB2312" w:hint="eastAsia"/>
          <w:color w:val="000000"/>
          <w:sz w:val="32"/>
          <w:szCs w:val="32"/>
        </w:rPr>
        <w:t>。</w:t>
      </w:r>
    </w:p>
    <w:p w14:paraId="297C73A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2.因房屋被征收（拆迁）领取的一次性安置补偿费，扣除经查实确需购买安置住房（含必要装修）部分，剩余部分按家庭人口数和我市</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逐月分摊计入家庭收入。在可分摊的月数内，该家庭不得</w:t>
      </w:r>
      <w:proofErr w:type="gramStart"/>
      <w:r>
        <w:rPr>
          <w:rFonts w:ascii="仿宋_GB2312" w:eastAsia="仿宋_GB2312" w:hint="eastAsia"/>
          <w:color w:val="000000"/>
          <w:sz w:val="32"/>
          <w:szCs w:val="32"/>
        </w:rPr>
        <w:t>纳入低保</w:t>
      </w:r>
      <w:proofErr w:type="gramEnd"/>
      <w:r>
        <w:rPr>
          <w:rFonts w:ascii="仿宋_GB2312" w:eastAsia="仿宋_GB2312" w:hint="eastAsia"/>
          <w:color w:val="000000"/>
          <w:sz w:val="32"/>
          <w:szCs w:val="32"/>
        </w:rPr>
        <w:t>。无他处住房的，领取的一次性安置补偿费本金3年内不计入家庭收入。</w:t>
      </w:r>
    </w:p>
    <w:p w14:paraId="266CCC1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3.由农业户口转为非农业户口领取的一次性安置补助费，扣除经查实确需购买安置住房（含必要装修）和用于缴纳社会保险费的部分，剩余部分按家庭人口数和我市</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逐月分摊计入家庭收入。在可分摊的月数内，该家庭不得</w:t>
      </w:r>
      <w:proofErr w:type="gramStart"/>
      <w:r>
        <w:rPr>
          <w:rFonts w:ascii="仿宋_GB2312" w:eastAsia="仿宋_GB2312" w:hint="eastAsia"/>
          <w:color w:val="000000"/>
          <w:sz w:val="32"/>
          <w:szCs w:val="32"/>
        </w:rPr>
        <w:t>纳入低保</w:t>
      </w:r>
      <w:proofErr w:type="gramEnd"/>
      <w:r>
        <w:rPr>
          <w:rFonts w:ascii="仿宋_GB2312" w:eastAsia="仿宋_GB2312" w:hint="eastAsia"/>
          <w:color w:val="000000"/>
          <w:sz w:val="32"/>
          <w:szCs w:val="32"/>
        </w:rPr>
        <w:t>。</w:t>
      </w:r>
    </w:p>
    <w:p w14:paraId="36DF7291"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4.因工伤、交通事故、意外伤害领取的一次性补偿费，根据赔偿项目清单，工资性及就业补偿按家庭人口数和</w:t>
      </w:r>
      <w:r>
        <w:rPr>
          <w:rFonts w:ascii="仿宋_GB2312" w:eastAsia="仿宋_GB2312" w:hint="eastAsia"/>
          <w:color w:val="000000"/>
          <w:sz w:val="32"/>
          <w:szCs w:val="32"/>
        </w:rPr>
        <w:t>我市</w:t>
      </w:r>
      <w:proofErr w:type="gramStart"/>
      <w:r>
        <w:rPr>
          <w:rFonts w:ascii="仿宋_GB2312" w:eastAsia="仿宋_GB2312"/>
          <w:color w:val="000000"/>
          <w:sz w:val="32"/>
          <w:szCs w:val="32"/>
        </w:rPr>
        <w:t>低保标准</w:t>
      </w:r>
      <w:proofErr w:type="gramEnd"/>
      <w:r>
        <w:rPr>
          <w:rFonts w:ascii="仿宋_GB2312" w:eastAsia="仿宋_GB2312"/>
          <w:color w:val="000000"/>
          <w:sz w:val="32"/>
          <w:szCs w:val="32"/>
        </w:rPr>
        <w:t>逐月分摊计入家庭收入。在可分摊的月数内，该家庭</w:t>
      </w:r>
      <w:r>
        <w:rPr>
          <w:rFonts w:ascii="仿宋_GB2312" w:eastAsia="仿宋_GB2312" w:hint="eastAsia"/>
          <w:color w:val="000000"/>
          <w:sz w:val="32"/>
          <w:szCs w:val="32"/>
        </w:rPr>
        <w:t>不得</w:t>
      </w:r>
      <w:proofErr w:type="gramStart"/>
      <w:r>
        <w:rPr>
          <w:rFonts w:ascii="仿宋_GB2312" w:eastAsia="仿宋_GB2312" w:hint="eastAsia"/>
          <w:color w:val="000000"/>
          <w:sz w:val="32"/>
          <w:szCs w:val="32"/>
        </w:rPr>
        <w:t>纳入</w:t>
      </w:r>
      <w:r>
        <w:rPr>
          <w:rFonts w:ascii="仿宋_GB2312" w:eastAsia="仿宋_GB2312"/>
          <w:color w:val="000000"/>
          <w:sz w:val="32"/>
          <w:szCs w:val="32"/>
        </w:rPr>
        <w:t>低保</w:t>
      </w:r>
      <w:proofErr w:type="gramEnd"/>
      <w:r>
        <w:rPr>
          <w:rFonts w:ascii="仿宋_GB2312" w:eastAsia="仿宋_GB2312"/>
          <w:color w:val="000000"/>
          <w:sz w:val="32"/>
          <w:szCs w:val="32"/>
        </w:rPr>
        <w:t>。医疗性赔偿应予以扣除，伤残赔偿视具体赔偿项目确定是否计入家庭收入。</w:t>
      </w:r>
    </w:p>
    <w:p w14:paraId="353AEC15"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.领取一次性补偿费的家庭，在可分摊的月数内，因病、</w:t>
      </w:r>
      <w:proofErr w:type="gramStart"/>
      <w:r>
        <w:rPr>
          <w:rFonts w:ascii="仿宋_GB2312" w:eastAsia="仿宋_GB2312" w:hint="eastAsia"/>
          <w:color w:val="000000"/>
          <w:sz w:val="32"/>
          <w:szCs w:val="32"/>
        </w:rPr>
        <w:t>因灾等特殊情况</w:t>
      </w:r>
      <w:proofErr w:type="gramEnd"/>
      <w:r>
        <w:rPr>
          <w:rFonts w:ascii="仿宋_GB2312" w:eastAsia="仿宋_GB2312" w:hint="eastAsia"/>
          <w:color w:val="000000"/>
          <w:sz w:val="32"/>
          <w:szCs w:val="32"/>
        </w:rPr>
        <w:t>将领取的一次性补偿费提前用完，生活确有困难的，可申请低保。</w:t>
      </w:r>
    </w:p>
    <w:p w14:paraId="307FBF71"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（九）几种特殊人员的收入核定。</w:t>
      </w:r>
    </w:p>
    <w:p w14:paraId="2FE0156A"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lastRenderedPageBreak/>
        <w:t>1.对于</w:t>
      </w:r>
      <w:r>
        <w:rPr>
          <w:rFonts w:ascii="仿宋_GB2312" w:eastAsia="仿宋_GB2312" w:hint="eastAsia"/>
          <w:color w:val="000000"/>
          <w:sz w:val="32"/>
          <w:szCs w:val="32"/>
        </w:rPr>
        <w:t>就业年龄段内</w:t>
      </w:r>
      <w:r>
        <w:rPr>
          <w:rFonts w:ascii="仿宋_GB2312" w:eastAsia="仿宋_GB2312"/>
          <w:color w:val="000000"/>
          <w:sz w:val="32"/>
          <w:szCs w:val="32"/>
        </w:rPr>
        <w:t>持有《残疾证》的人员</w:t>
      </w:r>
      <w:r>
        <w:rPr>
          <w:rFonts w:ascii="仿宋_GB2312" w:eastAsia="仿宋_GB2312" w:hint="eastAsia"/>
          <w:color w:val="000000"/>
          <w:sz w:val="32"/>
          <w:szCs w:val="32"/>
        </w:rPr>
        <w:t>，</w:t>
      </w:r>
      <w:r>
        <w:rPr>
          <w:rFonts w:ascii="仿宋_GB2312" w:eastAsia="仿宋_GB2312"/>
          <w:color w:val="000000"/>
          <w:sz w:val="32"/>
          <w:szCs w:val="32"/>
        </w:rPr>
        <w:t>按实际收入计算。</w:t>
      </w:r>
      <w:r>
        <w:rPr>
          <w:rFonts w:ascii="仿宋_GB2312" w:eastAsia="仿宋_GB2312" w:hint="eastAsia"/>
          <w:color w:val="000000"/>
          <w:sz w:val="32"/>
          <w:szCs w:val="32"/>
        </w:rPr>
        <w:t>成年无业重度残疾人核算收入时其父母给付的抚育费计入收入。抚育</w:t>
      </w:r>
      <w:proofErr w:type="gramStart"/>
      <w:r>
        <w:rPr>
          <w:rFonts w:ascii="仿宋_GB2312" w:eastAsia="仿宋_GB2312" w:hint="eastAsia"/>
          <w:color w:val="000000"/>
          <w:sz w:val="32"/>
          <w:szCs w:val="32"/>
        </w:rPr>
        <w:t>费按照</w:t>
      </w:r>
      <w:proofErr w:type="gramEnd"/>
      <w:r>
        <w:rPr>
          <w:rFonts w:ascii="仿宋_GB2312" w:eastAsia="仿宋_GB2312" w:hint="eastAsia"/>
          <w:color w:val="000000"/>
          <w:sz w:val="32"/>
          <w:szCs w:val="32"/>
        </w:rPr>
        <w:t>抚养人月总收入的百分之二十至三十的比例计算，或按前款</w:t>
      </w:r>
      <w:proofErr w:type="gramStart"/>
      <w:r>
        <w:rPr>
          <w:rFonts w:ascii="仿宋_GB2312" w:eastAsia="仿宋_GB2312" w:hint="eastAsia"/>
          <w:color w:val="000000"/>
          <w:sz w:val="32"/>
          <w:szCs w:val="32"/>
        </w:rPr>
        <w:t>赡</w:t>
      </w:r>
      <w:proofErr w:type="gramEnd"/>
      <w:r>
        <w:rPr>
          <w:rFonts w:ascii="仿宋_GB2312" w:eastAsia="仿宋_GB2312" w:hint="eastAsia"/>
          <w:color w:val="000000"/>
          <w:sz w:val="32"/>
          <w:szCs w:val="32"/>
        </w:rPr>
        <w:t>（抚、扶）养费的基本计算公式计算，按两者较低者计入收入。</w:t>
      </w:r>
    </w:p>
    <w:p w14:paraId="42A2424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2.无工作单位的已婚妇女自产后１年时间内，视为哺乳期间无劳动能力，按实际收入计算。</w:t>
      </w:r>
    </w:p>
    <w:p w14:paraId="65D63FB0"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3.成年已婚子女因离异、丧偶</w:t>
      </w:r>
      <w:r>
        <w:rPr>
          <w:rFonts w:ascii="仿宋_GB2312" w:eastAsia="仿宋_GB2312" w:hint="eastAsia"/>
          <w:color w:val="000000"/>
          <w:sz w:val="32"/>
          <w:szCs w:val="32"/>
        </w:rPr>
        <w:t>、</w:t>
      </w:r>
      <w:r>
        <w:rPr>
          <w:rFonts w:ascii="仿宋_GB2312" w:eastAsia="仿宋_GB2312"/>
          <w:color w:val="000000"/>
          <w:sz w:val="32"/>
          <w:szCs w:val="32"/>
        </w:rPr>
        <w:t>无住房等特殊原因造成未另</w:t>
      </w:r>
      <w:proofErr w:type="gramStart"/>
      <w:r>
        <w:rPr>
          <w:rFonts w:ascii="仿宋_GB2312" w:eastAsia="仿宋_GB2312"/>
          <w:color w:val="000000"/>
          <w:sz w:val="32"/>
          <w:szCs w:val="32"/>
        </w:rPr>
        <w:t>立户口</w:t>
      </w:r>
      <w:proofErr w:type="gramEnd"/>
      <w:r>
        <w:rPr>
          <w:rFonts w:ascii="仿宋_GB2312" w:eastAsia="仿宋_GB2312"/>
          <w:color w:val="000000"/>
          <w:sz w:val="32"/>
          <w:szCs w:val="32"/>
        </w:rPr>
        <w:t>而与父母同住的，其家庭收入与父母分开计算。</w:t>
      </w:r>
    </w:p>
    <w:p w14:paraId="67563A39" w14:textId="77777777" w:rsidR="00830EAC" w:rsidRDefault="00830EAC" w:rsidP="00830EAC">
      <w:pPr>
        <w:spacing w:line="540" w:lineRule="exact"/>
        <w:ind w:firstLineChars="200" w:firstLine="643"/>
        <w:rPr>
          <w:rFonts w:ascii="仿宋_GB2312" w:eastAsia="仿宋_GB2312"/>
          <w:strike/>
          <w:color w:val="000000"/>
          <w:sz w:val="32"/>
          <w:szCs w:val="32"/>
        </w:rPr>
      </w:pPr>
      <w:r>
        <w:rPr>
          <w:rFonts w:ascii="仿宋_GB2312" w:eastAsia="仿宋_GB2312" w:hint="eastAsia"/>
          <w:b/>
          <w:bCs/>
          <w:color w:val="000000"/>
          <w:sz w:val="32"/>
          <w:szCs w:val="32"/>
        </w:rPr>
        <w:t>第十八条</w:t>
      </w:r>
      <w:r>
        <w:rPr>
          <w:rFonts w:ascii="仿宋_GB2312" w:eastAsia="仿宋_GB2312"/>
          <w:color w:val="000000"/>
          <w:sz w:val="32"/>
          <w:szCs w:val="32"/>
        </w:rPr>
        <w:t xml:space="preserve"> </w:t>
      </w:r>
      <w:r>
        <w:rPr>
          <w:rFonts w:ascii="仿宋_GB2312" w:eastAsia="仿宋_GB2312" w:hint="eastAsia"/>
          <w:color w:val="000000"/>
          <w:sz w:val="32"/>
          <w:szCs w:val="32"/>
        </w:rPr>
        <w:t>支出</w:t>
      </w:r>
      <w:proofErr w:type="gramStart"/>
      <w:r>
        <w:rPr>
          <w:rFonts w:ascii="仿宋_GB2312" w:eastAsia="仿宋_GB2312" w:hint="eastAsia"/>
          <w:color w:val="000000"/>
          <w:sz w:val="32"/>
          <w:szCs w:val="32"/>
        </w:rPr>
        <w:t>型困难</w:t>
      </w:r>
      <w:proofErr w:type="gramEnd"/>
      <w:r>
        <w:rPr>
          <w:rFonts w:ascii="仿宋_GB2312" w:eastAsia="仿宋_GB2312" w:hint="eastAsia"/>
          <w:color w:val="000000"/>
          <w:sz w:val="32"/>
          <w:szCs w:val="32"/>
        </w:rPr>
        <w:t>家庭支出扣减办法。</w:t>
      </w:r>
    </w:p>
    <w:p w14:paraId="72047D2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因病支出指因重病、长期生病等产生的有据可查的自负医疗费用。因病支出的自负部分，参照城乡居民大病保险相关规定执行。</w:t>
      </w:r>
    </w:p>
    <w:p w14:paraId="31419F2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因学支出指全日制本科及以下的在校学生发生且由家庭自负（扣除各级政府各类救助补助、单位和个人捐赠）的学费、住宿费、交通费等刚性支出费用。因学支出的自负部分，</w:t>
      </w:r>
      <w:proofErr w:type="gramStart"/>
      <w:r>
        <w:rPr>
          <w:rFonts w:ascii="仿宋_GB2312" w:eastAsia="仿宋_GB2312" w:hint="eastAsia"/>
          <w:color w:val="000000"/>
          <w:sz w:val="32"/>
          <w:szCs w:val="32"/>
        </w:rPr>
        <w:t>按照低保家庭</w:t>
      </w:r>
      <w:proofErr w:type="gramEnd"/>
      <w:r>
        <w:rPr>
          <w:rFonts w:ascii="仿宋_GB2312" w:eastAsia="仿宋_GB2312" w:hint="eastAsia"/>
          <w:color w:val="000000"/>
          <w:sz w:val="32"/>
          <w:szCs w:val="32"/>
        </w:rPr>
        <w:t>中在校生学费、住宿费、交通费等实际支出票据认定。</w:t>
      </w:r>
    </w:p>
    <w:p w14:paraId="3D83635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因残疾支出指残疾康复费用支出。指残疾人用于基本康复训练、购买必要的辅助器具等，在扣除政府补助、慈善救助和商业保险补偿后个人实际支付的费用。残疾人的基本康复训练和辅助器具的范围按照有关残疾人基本康复服务目录及残疾人辅助器具购买补贴产品目录确定。具体费用依据票据认定。</w:t>
      </w:r>
    </w:p>
    <w:p w14:paraId="74863DE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第十九条</w:t>
      </w:r>
      <w:r>
        <w:rPr>
          <w:rFonts w:ascii="仿宋_GB2312" w:eastAsia="仿宋_GB2312"/>
          <w:color w:val="000000"/>
          <w:sz w:val="32"/>
          <w:szCs w:val="32"/>
        </w:rPr>
        <w:t xml:space="preserve"> </w:t>
      </w:r>
      <w:r>
        <w:rPr>
          <w:rFonts w:ascii="仿宋_GB2312" w:eastAsia="仿宋_GB2312" w:hint="eastAsia"/>
          <w:color w:val="000000"/>
          <w:sz w:val="32"/>
          <w:szCs w:val="32"/>
        </w:rPr>
        <w:t>家庭财产</w:t>
      </w:r>
      <w:proofErr w:type="gramStart"/>
      <w:r>
        <w:rPr>
          <w:rFonts w:ascii="仿宋_GB2312" w:eastAsia="仿宋_GB2312" w:hint="eastAsia"/>
          <w:color w:val="000000"/>
          <w:sz w:val="32"/>
          <w:szCs w:val="32"/>
        </w:rPr>
        <w:t>指共同</w:t>
      </w:r>
      <w:proofErr w:type="gramEnd"/>
      <w:r>
        <w:rPr>
          <w:rFonts w:ascii="仿宋_GB2312" w:eastAsia="仿宋_GB2312" w:hint="eastAsia"/>
          <w:color w:val="000000"/>
          <w:sz w:val="32"/>
          <w:szCs w:val="32"/>
        </w:rPr>
        <w:t>生活的家庭成员拥有的全部</w:t>
      </w:r>
      <w:r>
        <w:rPr>
          <w:rFonts w:ascii="仿宋_GB2312" w:eastAsia="仿宋_GB2312" w:hint="eastAsia"/>
          <w:color w:val="000000"/>
          <w:sz w:val="32"/>
          <w:szCs w:val="32"/>
        </w:rPr>
        <w:lastRenderedPageBreak/>
        <w:t>动产和不动产。</w:t>
      </w:r>
    </w:p>
    <w:p w14:paraId="5D02473F" w14:textId="77777777" w:rsidR="00830EAC" w:rsidRDefault="00830EAC" w:rsidP="00830EAC">
      <w:pPr>
        <w:spacing w:line="540" w:lineRule="exact"/>
        <w:ind w:firstLineChars="200" w:firstLine="640"/>
        <w:rPr>
          <w:rFonts w:ascii="仿宋_GB2312" w:eastAsia="仿宋_GB2312"/>
          <w:strike/>
          <w:color w:val="000000"/>
          <w:sz w:val="32"/>
          <w:szCs w:val="32"/>
        </w:rPr>
      </w:pPr>
      <w:r>
        <w:rPr>
          <w:rFonts w:ascii="仿宋_GB2312" w:eastAsia="仿宋_GB2312" w:hint="eastAsia"/>
          <w:color w:val="000000"/>
          <w:sz w:val="32"/>
          <w:szCs w:val="32"/>
        </w:rPr>
        <w:t>（一）动产主要包括银行存款、证券、基金、商业保险、债权、互联网金融资产以及车辆等。</w:t>
      </w:r>
    </w:p>
    <w:p w14:paraId="3B7424D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（二）不动产主要包括房屋、林木等定着物。住房包括产权住房、公（廉）租房、宅基地住房等。</w:t>
      </w:r>
    </w:p>
    <w:p w14:paraId="71B6F81E" w14:textId="77777777" w:rsidR="00830EAC" w:rsidRDefault="00830EAC" w:rsidP="00830EAC">
      <w:pPr>
        <w:spacing w:line="540" w:lineRule="exact"/>
        <w:ind w:firstLineChars="200" w:firstLine="640"/>
        <w:rPr>
          <w:rFonts w:ascii="仿宋_GB2312" w:eastAsia="仿宋_GB2312"/>
          <w:strike/>
          <w:color w:val="000000"/>
          <w:sz w:val="32"/>
          <w:szCs w:val="32"/>
        </w:rPr>
      </w:pPr>
      <w:r>
        <w:rPr>
          <w:rFonts w:ascii="仿宋_GB2312" w:eastAsia="仿宋_GB2312" w:hint="eastAsia"/>
          <w:color w:val="000000"/>
          <w:sz w:val="32"/>
          <w:szCs w:val="32"/>
        </w:rPr>
        <w:t>对于维持家庭生产生活的必需财产，可以在认定家庭财产状况时予以豁免。</w:t>
      </w:r>
    </w:p>
    <w:p w14:paraId="13597BD4"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第二十条</w:t>
      </w:r>
      <w:r>
        <w:rPr>
          <w:rFonts w:ascii="仿宋_GB2312" w:eastAsia="仿宋_GB2312"/>
          <w:color w:val="000000"/>
          <w:sz w:val="32"/>
          <w:szCs w:val="32"/>
        </w:rPr>
        <w:t xml:space="preserve"> </w:t>
      </w:r>
      <w:r>
        <w:rPr>
          <w:rFonts w:ascii="仿宋_GB2312" w:eastAsia="仿宋_GB2312" w:hint="eastAsia"/>
          <w:color w:val="000000"/>
          <w:sz w:val="32"/>
          <w:szCs w:val="32"/>
        </w:rPr>
        <w:t>乡镇人民政府（街道办事处）自受理申请材料之日起3个工作日内，在村（居）民委员会协助下，启动家庭经济状况调查。入户调查人员每组不得少于2人。</w:t>
      </w:r>
    </w:p>
    <w:p w14:paraId="6AF0414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共同生活家庭成员经常居住地与户籍所在地不一致的，经常居住地和户籍所在地县级民政部门和乡镇人民政府（街道办事处）应当配合开展家庭经济状况调查、动态管理等相关工作。</w:t>
      </w:r>
    </w:p>
    <w:p w14:paraId="1E04B1F6"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第二十一条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调查低保申请</w:t>
      </w:r>
      <w:proofErr w:type="gramEnd"/>
      <w:r>
        <w:rPr>
          <w:rFonts w:ascii="仿宋_GB2312" w:eastAsia="仿宋_GB2312" w:hint="eastAsia"/>
          <w:color w:val="000000"/>
          <w:sz w:val="32"/>
          <w:szCs w:val="32"/>
        </w:rPr>
        <w:t>家庭经济状况和实际生活情况，采取以下方式进行：</w:t>
      </w:r>
    </w:p>
    <w:p w14:paraId="352BDF58"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（一）信息核对。乡镇人民政府（街道办事处）通过县级民政部门委托核对机构，</w:t>
      </w:r>
      <w:proofErr w:type="gramStart"/>
      <w:r>
        <w:rPr>
          <w:rFonts w:ascii="仿宋_GB2312" w:eastAsia="仿宋_GB2312" w:hint="eastAsia"/>
          <w:color w:val="000000"/>
          <w:sz w:val="32"/>
          <w:szCs w:val="32"/>
        </w:rPr>
        <w:t>对低保申请人</w:t>
      </w:r>
      <w:proofErr w:type="gramEnd"/>
      <w:r>
        <w:rPr>
          <w:rFonts w:ascii="仿宋_GB2312" w:eastAsia="仿宋_GB2312" w:hint="eastAsia"/>
          <w:color w:val="000000"/>
          <w:sz w:val="32"/>
          <w:szCs w:val="32"/>
        </w:rPr>
        <w:t>家庭及其成员、</w:t>
      </w:r>
      <w:r w:rsidRPr="00017F9D">
        <w:rPr>
          <w:rFonts w:ascii="仿宋_GB2312" w:eastAsia="仿宋_GB2312" w:hint="eastAsia"/>
          <w:color w:val="000000"/>
          <w:sz w:val="32"/>
          <w:szCs w:val="32"/>
        </w:rPr>
        <w:t>非共同生活的法定</w:t>
      </w:r>
      <w:proofErr w:type="gramStart"/>
      <w:r w:rsidRPr="00017F9D">
        <w:rPr>
          <w:rFonts w:ascii="仿宋_GB2312" w:eastAsia="仿宋_GB2312" w:hint="eastAsia"/>
          <w:color w:val="000000"/>
          <w:sz w:val="32"/>
          <w:szCs w:val="32"/>
        </w:rPr>
        <w:t>赡</w:t>
      </w:r>
      <w:proofErr w:type="gramEnd"/>
      <w:r w:rsidRPr="00017F9D">
        <w:rPr>
          <w:rFonts w:ascii="仿宋_GB2312" w:eastAsia="仿宋_GB2312" w:hint="eastAsia"/>
          <w:color w:val="000000"/>
          <w:sz w:val="32"/>
          <w:szCs w:val="32"/>
        </w:rPr>
        <w:t>（抚、扶）</w:t>
      </w:r>
      <w:proofErr w:type="gramStart"/>
      <w:r w:rsidRPr="00017F9D">
        <w:rPr>
          <w:rFonts w:ascii="仿宋_GB2312" w:eastAsia="仿宋_GB2312" w:hint="eastAsia"/>
          <w:color w:val="000000"/>
          <w:sz w:val="32"/>
          <w:szCs w:val="32"/>
        </w:rPr>
        <w:t>养义务</w:t>
      </w:r>
      <w:proofErr w:type="gramEnd"/>
      <w:r w:rsidRPr="00017F9D">
        <w:rPr>
          <w:rFonts w:ascii="仿宋_GB2312" w:eastAsia="仿宋_GB2312" w:hint="eastAsia"/>
          <w:color w:val="000000"/>
          <w:sz w:val="32"/>
          <w:szCs w:val="32"/>
        </w:rPr>
        <w:t>人及其配偶的</w:t>
      </w:r>
      <w:r>
        <w:rPr>
          <w:rFonts w:ascii="仿宋_GB2312" w:eastAsia="仿宋_GB2312" w:hint="eastAsia"/>
          <w:color w:val="000000"/>
          <w:sz w:val="32"/>
          <w:szCs w:val="32"/>
        </w:rPr>
        <w:t>经济状况进行核对，并出具核对报告；</w:t>
      </w:r>
    </w:p>
    <w:p w14:paraId="6F23F68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（二）入户调查。由两名以上调查人员到申请人家中了解其实际生活情况和家庭收支、财产状况，填写家庭经济状况调查表，并由调查人员、申请人（或家庭成员）分别签字确认；</w:t>
      </w:r>
    </w:p>
    <w:p w14:paraId="51B67948"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（三）邻里访问。调查人员到申请人所在村、社区或者</w:t>
      </w:r>
      <w:r>
        <w:rPr>
          <w:rFonts w:ascii="仿宋_GB2312" w:eastAsia="仿宋_GB2312" w:hint="eastAsia"/>
          <w:color w:val="000000"/>
          <w:sz w:val="32"/>
          <w:szCs w:val="32"/>
        </w:rPr>
        <w:lastRenderedPageBreak/>
        <w:t>单位走访了解其日常生活、从业情况和经济状况等；</w:t>
      </w:r>
    </w:p>
    <w:p w14:paraId="605794F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（四）信函索证。调查人员以信函方式向相关单位和部门索取有关证明材料；</w:t>
      </w:r>
    </w:p>
    <w:p w14:paraId="1AFA074B"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（五）支出推算。根据申请人消费支出推算其家庭收入。</w:t>
      </w:r>
    </w:p>
    <w:p w14:paraId="04F699F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发生重大突发事件时，前款规定的入户调查、邻里访问程序可以采取电话、视频等非接触方式进行。</w:t>
      </w:r>
    </w:p>
    <w:p w14:paraId="037E85A3"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第二十二条</w:t>
      </w:r>
      <w:r>
        <w:rPr>
          <w:rFonts w:ascii="仿宋_GB2312" w:eastAsia="仿宋_GB2312" w:hint="eastAsia"/>
          <w:color w:val="000000"/>
          <w:sz w:val="32"/>
          <w:szCs w:val="32"/>
        </w:rPr>
        <w:t xml:space="preserve"> 县级民政部门应当在收到乡镇人民政府（街道办事处）对家庭经济状况进行信息核对提请后，根据工作需要，依法依规查询共同生活家庭成员</w:t>
      </w:r>
      <w:r w:rsidRPr="006B04AF">
        <w:rPr>
          <w:rFonts w:ascii="仿宋_GB2312" w:eastAsia="仿宋_GB2312" w:hint="eastAsia"/>
          <w:sz w:val="32"/>
          <w:szCs w:val="32"/>
        </w:rPr>
        <w:t>、非共同生活的法定</w:t>
      </w:r>
      <w:proofErr w:type="gramStart"/>
      <w:r w:rsidRPr="006B04AF">
        <w:rPr>
          <w:rFonts w:ascii="仿宋_GB2312" w:eastAsia="仿宋_GB2312" w:hint="eastAsia"/>
          <w:sz w:val="32"/>
          <w:szCs w:val="32"/>
        </w:rPr>
        <w:t>赡</w:t>
      </w:r>
      <w:proofErr w:type="gramEnd"/>
      <w:r w:rsidRPr="006B04AF">
        <w:rPr>
          <w:rFonts w:ascii="仿宋_GB2312" w:eastAsia="仿宋_GB2312" w:hint="eastAsia"/>
          <w:sz w:val="32"/>
          <w:szCs w:val="32"/>
        </w:rPr>
        <w:t>（抚、扶）</w:t>
      </w:r>
      <w:proofErr w:type="gramStart"/>
      <w:r w:rsidRPr="006B04AF">
        <w:rPr>
          <w:rFonts w:ascii="仿宋_GB2312" w:eastAsia="仿宋_GB2312" w:hint="eastAsia"/>
          <w:sz w:val="32"/>
          <w:szCs w:val="32"/>
        </w:rPr>
        <w:t>养义务</w:t>
      </w:r>
      <w:proofErr w:type="gramEnd"/>
      <w:r w:rsidRPr="006B04AF">
        <w:rPr>
          <w:rFonts w:ascii="仿宋_GB2312" w:eastAsia="仿宋_GB2312" w:hint="eastAsia"/>
          <w:sz w:val="32"/>
          <w:szCs w:val="32"/>
        </w:rPr>
        <w:t>人及其配偶</w:t>
      </w:r>
      <w:r>
        <w:rPr>
          <w:rFonts w:ascii="仿宋_GB2312" w:eastAsia="仿宋_GB2312" w:hint="eastAsia"/>
          <w:color w:val="000000"/>
          <w:sz w:val="32"/>
          <w:szCs w:val="32"/>
        </w:rPr>
        <w:t>的户籍、纳税记录、社会保险缴纳、不动产登记、市场主体登记、住房公积金缴纳、车船登记，以及银行存款、商业保险、证券、互联网金融资产等信息。</w:t>
      </w:r>
    </w:p>
    <w:p w14:paraId="27D961F5"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县级民政部门、乡镇人民政府（街道办事处）可以根据当地实际情况，通过家庭用水、用电、燃气、通讯等日常生活费用支出，以及是否存在高收费学校就读（含入托、出国留学）、出国旅游等情况，对家庭经济状况进行辅助评估。</w:t>
      </w:r>
    </w:p>
    <w:p w14:paraId="598FC021"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第二十三条</w:t>
      </w:r>
      <w:r>
        <w:rPr>
          <w:rFonts w:ascii="仿宋_GB2312" w:eastAsia="仿宋_GB2312" w:hint="eastAsia"/>
          <w:color w:val="000000"/>
          <w:sz w:val="32"/>
          <w:szCs w:val="32"/>
        </w:rPr>
        <w:t xml:space="preserve"> 经家庭经济状况和实际生活情况调查后，不符合条件</w:t>
      </w:r>
      <w:proofErr w:type="gramStart"/>
      <w:r>
        <w:rPr>
          <w:rFonts w:ascii="仿宋_GB2312" w:eastAsia="仿宋_GB2312" w:hint="eastAsia"/>
          <w:color w:val="000000"/>
          <w:sz w:val="32"/>
          <w:szCs w:val="32"/>
        </w:rPr>
        <w:t>的低保申请</w:t>
      </w:r>
      <w:proofErr w:type="gramEnd"/>
      <w:r>
        <w:rPr>
          <w:rFonts w:ascii="仿宋_GB2312" w:eastAsia="仿宋_GB2312" w:hint="eastAsia"/>
          <w:color w:val="000000"/>
          <w:sz w:val="32"/>
          <w:szCs w:val="32"/>
        </w:rPr>
        <w:t>，乡镇人民政府（街道办事处）应当及时书面告知申请人，并说明理由。</w:t>
      </w:r>
    </w:p>
    <w:p w14:paraId="7ACAA0C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申请人有异议的，应当提供相关佐证材料，乡镇人民政府（街道办事处）应当组织开展复查。</w:t>
      </w:r>
    </w:p>
    <w:p w14:paraId="4A87F17A"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第二十四条</w:t>
      </w:r>
      <w:r>
        <w:rPr>
          <w:rFonts w:ascii="仿宋_GB2312" w:eastAsia="仿宋_GB2312"/>
          <w:color w:val="000000"/>
          <w:sz w:val="32"/>
          <w:szCs w:val="32"/>
        </w:rPr>
        <w:t xml:space="preserve"> </w:t>
      </w:r>
      <w:r>
        <w:rPr>
          <w:rFonts w:ascii="仿宋_GB2312" w:eastAsia="仿宋_GB2312" w:hint="eastAsia"/>
          <w:color w:val="000000"/>
          <w:sz w:val="32"/>
          <w:szCs w:val="32"/>
        </w:rPr>
        <w:t>有下列情形之一的，不得</w:t>
      </w:r>
      <w:proofErr w:type="gramStart"/>
      <w:r>
        <w:rPr>
          <w:rFonts w:ascii="仿宋_GB2312" w:eastAsia="仿宋_GB2312" w:hint="eastAsia"/>
          <w:color w:val="000000"/>
          <w:sz w:val="32"/>
          <w:szCs w:val="32"/>
        </w:rPr>
        <w:t>纳入低保</w:t>
      </w:r>
      <w:proofErr w:type="gramEnd"/>
      <w:r>
        <w:rPr>
          <w:rFonts w:ascii="仿宋_GB2312" w:eastAsia="仿宋_GB2312" w:hint="eastAsia"/>
          <w:color w:val="000000"/>
          <w:sz w:val="32"/>
          <w:szCs w:val="32"/>
        </w:rPr>
        <w:t>：</w:t>
      </w:r>
    </w:p>
    <w:p w14:paraId="5C47ABD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（一）家庭财产超出规定的情况：</w:t>
      </w:r>
    </w:p>
    <w:p w14:paraId="44990F4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共同生活的家庭成员有“企业法定代表人”、“企业高</w:t>
      </w:r>
      <w:r>
        <w:rPr>
          <w:rFonts w:ascii="仿宋_GB2312" w:eastAsia="仿宋_GB2312" w:hint="eastAsia"/>
          <w:color w:val="000000"/>
          <w:sz w:val="32"/>
          <w:szCs w:val="32"/>
        </w:rPr>
        <w:lastRenderedPageBreak/>
        <w:t>级管理人员”或企业投资人的；</w:t>
      </w:r>
    </w:p>
    <w:p w14:paraId="3EEB25E0"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共同生活的家庭成员人均现金资产及有价证券、基金等金融资产（含家庭拥有的高档收藏品）总价值超过我市</w:t>
      </w:r>
      <w:proofErr w:type="gramStart"/>
      <w:r>
        <w:rPr>
          <w:rFonts w:ascii="仿宋_GB2312" w:eastAsia="仿宋_GB2312" w:hint="eastAsia"/>
          <w:color w:val="000000"/>
          <w:sz w:val="32"/>
          <w:szCs w:val="32"/>
        </w:rPr>
        <w:t>低保月保障</w:t>
      </w:r>
      <w:proofErr w:type="gramEnd"/>
      <w:r>
        <w:rPr>
          <w:rFonts w:ascii="仿宋_GB2312" w:eastAsia="仿宋_GB2312" w:hint="eastAsia"/>
          <w:color w:val="000000"/>
          <w:sz w:val="32"/>
          <w:szCs w:val="32"/>
        </w:rPr>
        <w:t>标准3</w:t>
      </w:r>
      <w:r>
        <w:rPr>
          <w:rFonts w:ascii="仿宋_GB2312" w:eastAsia="仿宋_GB2312"/>
          <w:color w:val="000000"/>
          <w:sz w:val="32"/>
          <w:szCs w:val="32"/>
        </w:rPr>
        <w:t>0倍的；</w:t>
      </w:r>
    </w:p>
    <w:p w14:paraId="5E18E67A" w14:textId="77777777" w:rsidR="00830EAC" w:rsidRDefault="00830EAC" w:rsidP="00830EAC">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3</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共同生活的家庭成员拥有非经营性机动车、大型农机具、船舶的；</w:t>
      </w:r>
    </w:p>
    <w:p w14:paraId="7C4EC9EE"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.共同生活的家庭成员</w:t>
      </w:r>
      <w:r>
        <w:rPr>
          <w:rFonts w:ascii="仿宋_GB2312" w:eastAsia="仿宋_GB2312" w:hint="eastAsia"/>
          <w:color w:val="000000"/>
          <w:sz w:val="32"/>
          <w:szCs w:val="32"/>
        </w:rPr>
        <w:t>拥有非住宅类房产（非住宅类房产为家庭长期居住的唯一房产除外），或者拥有</w:t>
      </w:r>
      <w:r>
        <w:rPr>
          <w:rFonts w:ascii="仿宋_GB2312" w:eastAsia="仿宋_GB2312"/>
          <w:color w:val="000000"/>
          <w:sz w:val="32"/>
          <w:szCs w:val="32"/>
        </w:rPr>
        <w:t>2套及以上</w:t>
      </w:r>
      <w:r>
        <w:rPr>
          <w:rFonts w:ascii="仿宋_GB2312" w:eastAsia="仿宋_GB2312" w:hint="eastAsia"/>
          <w:color w:val="000000"/>
          <w:sz w:val="32"/>
          <w:szCs w:val="32"/>
        </w:rPr>
        <w:t>住宅类房产，</w:t>
      </w:r>
      <w:r>
        <w:rPr>
          <w:rFonts w:ascii="仿宋_GB2312" w:eastAsia="仿宋_GB2312"/>
          <w:color w:val="000000"/>
          <w:sz w:val="32"/>
          <w:szCs w:val="32"/>
        </w:rPr>
        <w:t>且人均住房面积高于统计部门公布的</w:t>
      </w:r>
      <w:r>
        <w:rPr>
          <w:rFonts w:ascii="仿宋_GB2312" w:eastAsia="仿宋_GB2312" w:hint="eastAsia"/>
          <w:color w:val="000000"/>
          <w:sz w:val="32"/>
          <w:szCs w:val="32"/>
        </w:rPr>
        <w:t>我市</w:t>
      </w:r>
      <w:r>
        <w:rPr>
          <w:rFonts w:ascii="仿宋_GB2312" w:eastAsia="仿宋_GB2312"/>
          <w:color w:val="000000"/>
          <w:sz w:val="32"/>
          <w:szCs w:val="32"/>
        </w:rPr>
        <w:t>上年度人均住房面积</w:t>
      </w:r>
      <w:r>
        <w:rPr>
          <w:rFonts w:ascii="仿宋_GB2312" w:eastAsia="仿宋_GB2312" w:hint="eastAsia"/>
          <w:color w:val="000000"/>
          <w:sz w:val="32"/>
          <w:szCs w:val="32"/>
        </w:rPr>
        <w:t>的</w:t>
      </w:r>
      <w:r>
        <w:rPr>
          <w:rFonts w:ascii="仿宋_GB2312" w:eastAsia="仿宋_GB2312"/>
          <w:color w:val="000000"/>
          <w:sz w:val="32"/>
          <w:szCs w:val="32"/>
        </w:rPr>
        <w:t>；</w:t>
      </w:r>
      <w:r>
        <w:rPr>
          <w:rFonts w:ascii="仿宋_GB2312" w:eastAsia="仿宋_GB2312" w:hint="eastAsia"/>
          <w:color w:val="000000"/>
          <w:sz w:val="32"/>
          <w:szCs w:val="32"/>
        </w:rPr>
        <w:t>非房屋拆迁原因，</w:t>
      </w:r>
      <w:r>
        <w:rPr>
          <w:rFonts w:ascii="仿宋_GB2312" w:eastAsia="仿宋_GB2312"/>
          <w:color w:val="000000"/>
          <w:sz w:val="32"/>
          <w:szCs w:val="32"/>
        </w:rPr>
        <w:t>共同生活的家庭成员</w:t>
      </w:r>
      <w:r>
        <w:rPr>
          <w:rFonts w:ascii="仿宋_GB2312" w:eastAsia="仿宋_GB2312" w:hint="eastAsia"/>
          <w:color w:val="000000"/>
          <w:sz w:val="32"/>
          <w:szCs w:val="32"/>
        </w:rPr>
        <w:t>在享受</w:t>
      </w:r>
      <w:proofErr w:type="gramStart"/>
      <w:r>
        <w:rPr>
          <w:rFonts w:ascii="仿宋_GB2312" w:eastAsia="仿宋_GB2312" w:hint="eastAsia"/>
          <w:color w:val="000000"/>
          <w:sz w:val="32"/>
          <w:szCs w:val="32"/>
        </w:rPr>
        <w:t>低保期间</w:t>
      </w:r>
      <w:proofErr w:type="gramEnd"/>
      <w:r>
        <w:rPr>
          <w:rFonts w:ascii="仿宋_GB2312" w:eastAsia="仿宋_GB2312" w:hint="eastAsia"/>
          <w:color w:val="000000"/>
          <w:sz w:val="32"/>
          <w:szCs w:val="32"/>
        </w:rPr>
        <w:t>新购住房的；</w:t>
      </w:r>
    </w:p>
    <w:p w14:paraId="75A5BA1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对于支出</w:t>
      </w:r>
      <w:proofErr w:type="gramStart"/>
      <w:r>
        <w:rPr>
          <w:rFonts w:ascii="仿宋_GB2312" w:eastAsia="仿宋_GB2312" w:hint="eastAsia"/>
          <w:color w:val="000000"/>
          <w:sz w:val="32"/>
          <w:szCs w:val="32"/>
        </w:rPr>
        <w:t>型困难</w:t>
      </w:r>
      <w:proofErr w:type="gramEnd"/>
      <w:r>
        <w:rPr>
          <w:rFonts w:ascii="仿宋_GB2312" w:eastAsia="仿宋_GB2312" w:hint="eastAsia"/>
          <w:color w:val="000000"/>
          <w:sz w:val="32"/>
          <w:szCs w:val="32"/>
        </w:rPr>
        <w:t>家庭申请低保，共同生活的家庭成员拥有</w:t>
      </w:r>
      <w:r>
        <w:rPr>
          <w:rFonts w:ascii="仿宋_GB2312" w:eastAsia="仿宋_GB2312"/>
          <w:color w:val="000000"/>
          <w:sz w:val="32"/>
          <w:szCs w:val="32"/>
        </w:rPr>
        <w:t>8</w:t>
      </w:r>
      <w:r>
        <w:rPr>
          <w:rFonts w:ascii="仿宋_GB2312" w:eastAsia="仿宋_GB2312" w:hint="eastAsia"/>
          <w:color w:val="000000"/>
          <w:sz w:val="32"/>
          <w:szCs w:val="32"/>
        </w:rPr>
        <w:t>万元（不含8万元，以购置税发票计税金额为准）以上的非经营性机动车、大型农机具、船舶的；</w:t>
      </w:r>
    </w:p>
    <w:p w14:paraId="71E06C9A"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（二）无正当理由，在申请</w:t>
      </w:r>
      <w:proofErr w:type="gramStart"/>
      <w:r>
        <w:rPr>
          <w:rFonts w:ascii="仿宋_GB2312" w:eastAsia="仿宋_GB2312" w:hint="eastAsia"/>
          <w:color w:val="000000"/>
          <w:sz w:val="32"/>
          <w:szCs w:val="32"/>
        </w:rPr>
        <w:t>低保之前</w:t>
      </w:r>
      <w:proofErr w:type="gramEnd"/>
      <w:r>
        <w:rPr>
          <w:rFonts w:ascii="仿宋_GB2312" w:eastAsia="仿宋_GB2312" w:hint="eastAsia"/>
          <w:color w:val="000000"/>
          <w:sz w:val="32"/>
          <w:szCs w:val="32"/>
        </w:rPr>
        <w:t>或</w:t>
      </w:r>
      <w:proofErr w:type="gramStart"/>
      <w:r>
        <w:rPr>
          <w:rFonts w:ascii="仿宋_GB2312" w:eastAsia="仿宋_GB2312" w:hint="eastAsia"/>
          <w:color w:val="000000"/>
          <w:sz w:val="32"/>
          <w:szCs w:val="32"/>
        </w:rPr>
        <w:t>获得低保期间</w:t>
      </w:r>
      <w:proofErr w:type="gramEnd"/>
      <w:r>
        <w:rPr>
          <w:rFonts w:ascii="仿宋_GB2312" w:eastAsia="仿宋_GB2312" w:hint="eastAsia"/>
          <w:color w:val="000000"/>
          <w:sz w:val="32"/>
          <w:szCs w:val="32"/>
        </w:rPr>
        <w:t>，家庭水、电、气、通讯费支出、日常消费水平等，连续6个月高于正常生活需要的。县级民政部门可根据实际情况另行确定具体标准。</w:t>
      </w:r>
    </w:p>
    <w:p w14:paraId="49B339F8"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（三）拥有我市户籍，但长期(6个月及以上）居住在外地，家庭收入和生活状况无法核实的；</w:t>
      </w:r>
    </w:p>
    <w:p w14:paraId="7BC3B9D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（四）法定赡养、抚养、扶养义务人有赡养、抚养、扶养能力但不履行义务，致使家庭人均收入低于我市</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的；</w:t>
      </w:r>
    </w:p>
    <w:p w14:paraId="1EBCF8F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（五）在法定劳动年龄段内且有劳动能力，无正当理由拒绝就业或者从事劳动生产的；</w:t>
      </w:r>
    </w:p>
    <w:p w14:paraId="52A72A5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（六）拒绝</w:t>
      </w:r>
      <w:proofErr w:type="gramStart"/>
      <w:r>
        <w:rPr>
          <w:rFonts w:ascii="仿宋_GB2312" w:eastAsia="仿宋_GB2312" w:hint="eastAsia"/>
          <w:color w:val="000000"/>
          <w:sz w:val="32"/>
          <w:szCs w:val="32"/>
        </w:rPr>
        <w:t>配合低保经办</w:t>
      </w:r>
      <w:proofErr w:type="gramEnd"/>
      <w:r>
        <w:rPr>
          <w:rFonts w:ascii="仿宋_GB2312" w:eastAsia="仿宋_GB2312" w:hint="eastAsia"/>
          <w:color w:val="000000"/>
          <w:sz w:val="32"/>
          <w:szCs w:val="32"/>
        </w:rPr>
        <w:t>人员对其家庭经济状况进行调查，致使无法核实其家庭收入和家庭财产状况的；</w:t>
      </w:r>
    </w:p>
    <w:p w14:paraId="72111271"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（七）故意隐瞒家庭真实收入和家庭人口变动情况，或提供虚假申请材料及虚假证明的；</w:t>
      </w:r>
    </w:p>
    <w:p w14:paraId="13FD5F08"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（八）通过离婚、赠与等形式放弃或转让应得财产份额，或放弃应得赡养费、抚养费、扶养费等经济利益的；</w:t>
      </w:r>
    </w:p>
    <w:p w14:paraId="7A33719F"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（九）在监狱内服刑人员；</w:t>
      </w:r>
    </w:p>
    <w:p w14:paraId="229AD80D"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（十）人为闲置承包土地、山林、渔场的家庭；</w:t>
      </w:r>
    </w:p>
    <w:p w14:paraId="295F24CB"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（十一）特困供养救助对象；</w:t>
      </w:r>
    </w:p>
    <w:p w14:paraId="421350D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（十二）其他经县级以上民政部门规定不得</w:t>
      </w:r>
      <w:proofErr w:type="gramStart"/>
      <w:r>
        <w:rPr>
          <w:rFonts w:ascii="仿宋_GB2312" w:eastAsia="仿宋_GB2312" w:hint="eastAsia"/>
          <w:color w:val="000000"/>
          <w:sz w:val="32"/>
          <w:szCs w:val="32"/>
        </w:rPr>
        <w:t>纳入低保</w:t>
      </w:r>
      <w:proofErr w:type="gramEnd"/>
      <w:r>
        <w:rPr>
          <w:rFonts w:ascii="仿宋_GB2312" w:eastAsia="仿宋_GB2312" w:hint="eastAsia"/>
          <w:color w:val="000000"/>
          <w:sz w:val="32"/>
          <w:szCs w:val="32"/>
        </w:rPr>
        <w:t>的。</w:t>
      </w:r>
    </w:p>
    <w:p w14:paraId="7A10504B" w14:textId="77777777" w:rsidR="00830EAC" w:rsidRDefault="00830EAC" w:rsidP="00830EAC">
      <w:pPr>
        <w:spacing w:line="540" w:lineRule="exact"/>
        <w:jc w:val="center"/>
        <w:rPr>
          <w:rFonts w:ascii="黑体" w:eastAsia="黑体" w:hAnsi="黑体"/>
          <w:color w:val="000000"/>
          <w:sz w:val="32"/>
          <w:szCs w:val="32"/>
        </w:rPr>
      </w:pPr>
    </w:p>
    <w:p w14:paraId="5EE53C70"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 xml:space="preserve">第五章 </w:t>
      </w:r>
      <w:r>
        <w:rPr>
          <w:rFonts w:ascii="黑体" w:eastAsia="黑体" w:hAnsi="黑体"/>
          <w:color w:val="000000"/>
          <w:sz w:val="32"/>
          <w:szCs w:val="32"/>
        </w:rPr>
        <w:t xml:space="preserve"> </w:t>
      </w:r>
      <w:r>
        <w:rPr>
          <w:rFonts w:ascii="黑体" w:eastAsia="黑体" w:hAnsi="黑体" w:hint="eastAsia"/>
          <w:color w:val="000000"/>
          <w:sz w:val="32"/>
          <w:szCs w:val="32"/>
        </w:rPr>
        <w:t>审核确认</w:t>
      </w:r>
    </w:p>
    <w:p w14:paraId="1B4C83CF" w14:textId="77777777" w:rsidR="00830EAC" w:rsidRDefault="00830EAC" w:rsidP="00830EAC">
      <w:pPr>
        <w:spacing w:line="540" w:lineRule="exact"/>
        <w:rPr>
          <w:rFonts w:ascii="仿宋_GB2312" w:eastAsia="仿宋_GB2312"/>
          <w:color w:val="000000"/>
          <w:sz w:val="32"/>
          <w:szCs w:val="32"/>
        </w:rPr>
      </w:pPr>
    </w:p>
    <w:p w14:paraId="61695DFC" w14:textId="77777777" w:rsidR="00830EAC" w:rsidRDefault="00830EAC" w:rsidP="00830EAC">
      <w:pPr>
        <w:spacing w:line="540" w:lineRule="exact"/>
        <w:ind w:firstLineChars="200" w:firstLine="643"/>
        <w:rPr>
          <w:rFonts w:ascii="仿宋_GB2312" w:eastAsia="仿宋_GB2312"/>
          <w:strike/>
          <w:color w:val="000000"/>
          <w:sz w:val="32"/>
          <w:szCs w:val="32"/>
        </w:rPr>
      </w:pPr>
      <w:r>
        <w:rPr>
          <w:rFonts w:ascii="仿宋_GB2312" w:eastAsia="仿宋_GB2312" w:hint="eastAsia"/>
          <w:b/>
          <w:bCs/>
          <w:color w:val="000000"/>
          <w:sz w:val="32"/>
          <w:szCs w:val="32"/>
        </w:rPr>
        <w:t>第二十五条</w:t>
      </w:r>
      <w:r>
        <w:rPr>
          <w:rFonts w:ascii="仿宋_GB2312" w:eastAsia="仿宋_GB2312" w:hint="eastAsia"/>
          <w:color w:val="000000"/>
          <w:sz w:val="32"/>
          <w:szCs w:val="32"/>
        </w:rPr>
        <w:t xml:space="preserve"> 乡镇人民政府（街道办事处）应当自受理后10个工作日内，根据家庭经济状况调查情况，提出初审意见，并在申请家庭所在村、社区进行公示。公示期为7天。</w:t>
      </w:r>
    </w:p>
    <w:p w14:paraId="224778D2" w14:textId="77777777" w:rsidR="00830EAC" w:rsidRDefault="00830EAC" w:rsidP="00830EAC">
      <w:pPr>
        <w:spacing w:line="540" w:lineRule="exact"/>
        <w:ind w:firstLineChars="200" w:firstLine="640"/>
        <w:rPr>
          <w:rFonts w:ascii="仿宋_GB2312" w:eastAsia="仿宋_GB2312"/>
          <w:strike/>
          <w:color w:val="000000"/>
          <w:sz w:val="32"/>
          <w:szCs w:val="32"/>
        </w:rPr>
      </w:pPr>
      <w:r>
        <w:rPr>
          <w:rFonts w:ascii="仿宋_GB2312" w:eastAsia="仿宋_GB2312" w:hint="eastAsia"/>
          <w:color w:val="000000"/>
          <w:sz w:val="32"/>
          <w:szCs w:val="32"/>
        </w:rPr>
        <w:t>公示期内有异议的，乡镇人民政府（街道办事处）应当对申请家庭的经济状况重新组织调查或者开展民主评议。调查或者民主评议结束后，乡镇人民政府（街道办事处）应当重新提出初审意见。</w:t>
      </w:r>
    </w:p>
    <w:p w14:paraId="2AF2D5D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公示期满无异议的，乡镇人民政府（街道办事处）应当在5个工作日内召开</w:t>
      </w:r>
      <w:proofErr w:type="gramStart"/>
      <w:r>
        <w:rPr>
          <w:rFonts w:ascii="仿宋_GB2312" w:eastAsia="仿宋_GB2312" w:hint="eastAsia"/>
          <w:color w:val="000000"/>
          <w:sz w:val="32"/>
          <w:szCs w:val="32"/>
        </w:rPr>
        <w:t>联审联批会议</w:t>
      </w:r>
      <w:proofErr w:type="gramEnd"/>
      <w:r>
        <w:rPr>
          <w:rFonts w:ascii="仿宋_GB2312" w:eastAsia="仿宋_GB2312" w:hint="eastAsia"/>
          <w:color w:val="000000"/>
          <w:sz w:val="32"/>
          <w:szCs w:val="32"/>
        </w:rPr>
        <w:t>，全面审核相关材料，并提出审核确认意见。</w:t>
      </w:r>
    </w:p>
    <w:p w14:paraId="4101C8B5"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第二十六条</w:t>
      </w:r>
      <w:r>
        <w:rPr>
          <w:rFonts w:ascii="仿宋_GB2312" w:eastAsia="仿宋_GB2312" w:hint="eastAsia"/>
          <w:color w:val="000000"/>
          <w:sz w:val="32"/>
          <w:szCs w:val="32"/>
        </w:rPr>
        <w:t xml:space="preserve"> 乡镇人民政府（街道办事处）对符合条件的申请予以确认同意，同时确定救助金额，发放</w:t>
      </w:r>
      <w:proofErr w:type="gramStart"/>
      <w:r>
        <w:rPr>
          <w:rFonts w:ascii="仿宋_GB2312" w:eastAsia="仿宋_GB2312" w:hint="eastAsia"/>
          <w:color w:val="000000"/>
          <w:sz w:val="32"/>
          <w:szCs w:val="32"/>
        </w:rPr>
        <w:t>低保证</w:t>
      </w:r>
      <w:proofErr w:type="gramEnd"/>
      <w:r>
        <w:rPr>
          <w:rFonts w:ascii="仿宋_GB2312" w:eastAsia="仿宋_GB2312" w:hint="eastAsia"/>
          <w:color w:val="000000"/>
          <w:sz w:val="32"/>
          <w:szCs w:val="32"/>
        </w:rPr>
        <w:t>或确认</w:t>
      </w:r>
      <w:r>
        <w:rPr>
          <w:rFonts w:ascii="仿宋_GB2312" w:eastAsia="仿宋_GB2312" w:hint="eastAsia"/>
          <w:color w:val="000000"/>
          <w:sz w:val="32"/>
          <w:szCs w:val="32"/>
        </w:rPr>
        <w:lastRenderedPageBreak/>
        <w:t>通知书，并从</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确认同意决定之</w:t>
      </w:r>
      <w:proofErr w:type="gramStart"/>
      <w:r>
        <w:rPr>
          <w:rFonts w:ascii="仿宋_GB2312" w:eastAsia="仿宋_GB2312" w:hint="eastAsia"/>
          <w:color w:val="000000"/>
          <w:sz w:val="32"/>
          <w:szCs w:val="32"/>
        </w:rPr>
        <w:t>日下月</w:t>
      </w:r>
      <w:proofErr w:type="gramEnd"/>
      <w:r>
        <w:rPr>
          <w:rFonts w:ascii="仿宋_GB2312" w:eastAsia="仿宋_GB2312" w:hint="eastAsia"/>
          <w:color w:val="000000"/>
          <w:sz w:val="32"/>
          <w:szCs w:val="32"/>
        </w:rPr>
        <w:t>起发放低保金。对不符合条件的申请不予确认同意，并应当在</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决定3个工作日内，书面告知申请人并说明理由。</w:t>
      </w:r>
    </w:p>
    <w:p w14:paraId="7C7DA569"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第二十七条</w:t>
      </w:r>
      <w:r>
        <w:rPr>
          <w:rFonts w:ascii="仿宋_GB2312" w:eastAsia="仿宋_GB2312"/>
          <w:color w:val="000000"/>
          <w:sz w:val="32"/>
          <w:szCs w:val="32"/>
        </w:rPr>
        <w:t xml:space="preserve"> </w:t>
      </w:r>
      <w:r>
        <w:rPr>
          <w:rFonts w:ascii="仿宋_GB2312" w:eastAsia="仿宋_GB2312" w:hint="eastAsia"/>
          <w:color w:val="000000"/>
          <w:sz w:val="32"/>
          <w:szCs w:val="32"/>
        </w:rPr>
        <w:t>乡镇人民政府（街道办事处）要将新审核确认</w:t>
      </w:r>
      <w:proofErr w:type="gramStart"/>
      <w:r>
        <w:rPr>
          <w:rFonts w:ascii="仿宋_GB2312" w:eastAsia="仿宋_GB2312" w:hint="eastAsia"/>
          <w:color w:val="000000"/>
          <w:sz w:val="32"/>
          <w:szCs w:val="32"/>
        </w:rPr>
        <w:t>的低保家庭</w:t>
      </w:r>
      <w:proofErr w:type="gramEnd"/>
      <w:r>
        <w:rPr>
          <w:rFonts w:ascii="仿宋_GB2312" w:eastAsia="仿宋_GB2312" w:hint="eastAsia"/>
          <w:color w:val="000000"/>
          <w:sz w:val="32"/>
          <w:szCs w:val="32"/>
        </w:rPr>
        <w:t>信息报县级民政部门备案。县级民政部门应当加强监督指导，对新审核确认</w:t>
      </w:r>
      <w:proofErr w:type="gramStart"/>
      <w:r>
        <w:rPr>
          <w:rFonts w:ascii="仿宋_GB2312" w:eastAsia="仿宋_GB2312" w:hint="eastAsia"/>
          <w:color w:val="000000"/>
          <w:sz w:val="32"/>
          <w:szCs w:val="32"/>
        </w:rPr>
        <w:t>的低保家庭</w:t>
      </w:r>
      <w:proofErr w:type="gramEnd"/>
      <w:r>
        <w:rPr>
          <w:rFonts w:ascii="仿宋_GB2312" w:eastAsia="仿宋_GB2312" w:hint="eastAsia"/>
          <w:color w:val="000000"/>
          <w:sz w:val="32"/>
          <w:szCs w:val="32"/>
        </w:rPr>
        <w:t>按照不低于</w:t>
      </w:r>
      <w:r>
        <w:rPr>
          <w:rFonts w:ascii="仿宋_GB2312" w:eastAsia="仿宋_GB2312"/>
          <w:color w:val="000000"/>
          <w:sz w:val="32"/>
          <w:szCs w:val="32"/>
        </w:rPr>
        <w:t>30%的比例开展随机抽查。</w:t>
      </w:r>
      <w:proofErr w:type="gramStart"/>
      <w:r>
        <w:rPr>
          <w:rFonts w:ascii="仿宋_GB2312" w:eastAsia="仿宋_GB2312"/>
          <w:color w:val="000000"/>
          <w:sz w:val="32"/>
          <w:szCs w:val="32"/>
        </w:rPr>
        <w:t>对低保经办</w:t>
      </w:r>
      <w:proofErr w:type="gramEnd"/>
      <w:r>
        <w:rPr>
          <w:rFonts w:ascii="仿宋_GB2312" w:eastAsia="仿宋_GB2312"/>
          <w:color w:val="000000"/>
          <w:sz w:val="32"/>
          <w:szCs w:val="32"/>
        </w:rPr>
        <w:t>人员和村（居）民委员会成员近亲属</w:t>
      </w:r>
      <w:proofErr w:type="gramStart"/>
      <w:r>
        <w:rPr>
          <w:rFonts w:ascii="仿宋_GB2312" w:eastAsia="仿宋_GB2312"/>
          <w:color w:val="000000"/>
          <w:sz w:val="32"/>
          <w:szCs w:val="32"/>
        </w:rPr>
        <w:t>的低保申请</w:t>
      </w:r>
      <w:proofErr w:type="gramEnd"/>
      <w:r>
        <w:rPr>
          <w:rFonts w:ascii="仿宋_GB2312" w:eastAsia="仿宋_GB2312"/>
          <w:color w:val="000000"/>
          <w:sz w:val="32"/>
          <w:szCs w:val="32"/>
        </w:rPr>
        <w:t>，以及有疑问、有举报</w:t>
      </w:r>
      <w:proofErr w:type="gramStart"/>
      <w:r>
        <w:rPr>
          <w:rFonts w:ascii="仿宋_GB2312" w:eastAsia="仿宋_GB2312"/>
          <w:color w:val="000000"/>
          <w:sz w:val="32"/>
          <w:szCs w:val="32"/>
        </w:rPr>
        <w:t>的低保申请</w:t>
      </w:r>
      <w:proofErr w:type="gramEnd"/>
      <w:r>
        <w:rPr>
          <w:rFonts w:ascii="仿宋_GB2312" w:eastAsia="仿宋_GB2312"/>
          <w:color w:val="000000"/>
          <w:sz w:val="32"/>
          <w:szCs w:val="32"/>
        </w:rPr>
        <w:t>，县级民政部门应全部入户调查。</w:t>
      </w:r>
    </w:p>
    <w:p w14:paraId="7B3FAF4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第二十八条</w:t>
      </w:r>
      <w:r>
        <w:rPr>
          <w:rFonts w:ascii="仿宋_GB2312" w:eastAsia="仿宋_GB2312"/>
          <w:color w:val="000000"/>
          <w:sz w:val="32"/>
          <w:szCs w:val="32"/>
        </w:rPr>
        <w:t xml:space="preserve"> </w:t>
      </w:r>
      <w:r>
        <w:rPr>
          <w:rFonts w:ascii="仿宋_GB2312" w:eastAsia="仿宋_GB2312" w:hint="eastAsia"/>
          <w:color w:val="000000"/>
          <w:sz w:val="32"/>
          <w:szCs w:val="32"/>
        </w:rPr>
        <w:t>低保金实行按月社会化发放。通过银行、信用社等代理金融机构，按月支付</w:t>
      </w:r>
      <w:proofErr w:type="gramStart"/>
      <w:r>
        <w:rPr>
          <w:rFonts w:ascii="仿宋_GB2312" w:eastAsia="仿宋_GB2312" w:hint="eastAsia"/>
          <w:color w:val="000000"/>
          <w:sz w:val="32"/>
          <w:szCs w:val="32"/>
        </w:rPr>
        <w:t>到低保家庭</w:t>
      </w:r>
      <w:proofErr w:type="gramEnd"/>
      <w:r>
        <w:rPr>
          <w:rFonts w:ascii="仿宋_GB2312" w:eastAsia="仿宋_GB2312" w:hint="eastAsia"/>
          <w:color w:val="000000"/>
          <w:sz w:val="32"/>
          <w:szCs w:val="32"/>
        </w:rPr>
        <w:t>成员的账户。城市低保金按照审核确定的申请家庭人均收入与我市</w:t>
      </w:r>
      <w:proofErr w:type="gramStart"/>
      <w:r>
        <w:rPr>
          <w:rFonts w:ascii="仿宋_GB2312" w:eastAsia="仿宋_GB2312" w:hint="eastAsia"/>
          <w:color w:val="000000"/>
          <w:sz w:val="32"/>
          <w:szCs w:val="32"/>
        </w:rPr>
        <w:t>低保标准</w:t>
      </w:r>
      <w:proofErr w:type="gramEnd"/>
      <w:r>
        <w:rPr>
          <w:rFonts w:ascii="仿宋_GB2312" w:eastAsia="仿宋_GB2312" w:hint="eastAsia"/>
          <w:color w:val="000000"/>
          <w:sz w:val="32"/>
          <w:szCs w:val="32"/>
        </w:rPr>
        <w:t>的实际差额计算；农村低保金根据申请家庭困难程度和人员情况，采取分档方式计算。</w:t>
      </w:r>
    </w:p>
    <w:p w14:paraId="5534BDB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乡镇人民政府（街道办事处）或者村（居）民委会相关工作人员代为保管用于领取低保金的银行存折或银行卡的，应当</w:t>
      </w:r>
      <w:proofErr w:type="gramStart"/>
      <w:r>
        <w:rPr>
          <w:rFonts w:ascii="仿宋_GB2312" w:eastAsia="仿宋_GB2312" w:hint="eastAsia"/>
          <w:color w:val="000000"/>
          <w:sz w:val="32"/>
          <w:szCs w:val="32"/>
        </w:rPr>
        <w:t>与低保家庭</w:t>
      </w:r>
      <w:proofErr w:type="gramEnd"/>
      <w:r>
        <w:rPr>
          <w:rFonts w:ascii="仿宋_GB2312" w:eastAsia="仿宋_GB2312" w:hint="eastAsia"/>
          <w:color w:val="000000"/>
          <w:sz w:val="32"/>
          <w:szCs w:val="32"/>
        </w:rPr>
        <w:t>成员签订书面协议并报县级民政部门备案。</w:t>
      </w:r>
    </w:p>
    <w:p w14:paraId="635EFDD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第二十九条</w:t>
      </w:r>
      <w:r>
        <w:rPr>
          <w:rFonts w:ascii="仿宋_GB2312" w:eastAsia="仿宋_GB2312"/>
          <w:color w:val="000000"/>
          <w:sz w:val="32"/>
          <w:szCs w:val="32"/>
        </w:rPr>
        <w:t xml:space="preserve"> </w:t>
      </w:r>
      <w:r>
        <w:rPr>
          <w:rFonts w:ascii="仿宋_GB2312" w:eastAsia="仿宋_GB2312" w:hint="eastAsia"/>
          <w:color w:val="000000"/>
          <w:sz w:val="32"/>
          <w:szCs w:val="32"/>
        </w:rPr>
        <w:t>长期末端公示。县级民政部门、乡镇人民政府（街道办事处）</w:t>
      </w:r>
      <w:proofErr w:type="gramStart"/>
      <w:r>
        <w:rPr>
          <w:rFonts w:ascii="仿宋_GB2312" w:eastAsia="仿宋_GB2312" w:hint="eastAsia"/>
          <w:color w:val="000000"/>
          <w:sz w:val="32"/>
          <w:szCs w:val="32"/>
        </w:rPr>
        <w:t>对低保家庭</w:t>
      </w:r>
      <w:proofErr w:type="gramEnd"/>
      <w:r>
        <w:rPr>
          <w:rFonts w:ascii="仿宋_GB2312" w:eastAsia="仿宋_GB2312" w:hint="eastAsia"/>
          <w:color w:val="000000"/>
          <w:sz w:val="32"/>
          <w:szCs w:val="32"/>
        </w:rPr>
        <w:t>户主姓名、保障人数、保障类别、保障金额等信息分别在县级民政部门网站和申请人所在村（居）民委员会的公示</w:t>
      </w:r>
      <w:proofErr w:type="gramStart"/>
      <w:r>
        <w:rPr>
          <w:rFonts w:ascii="仿宋_GB2312" w:eastAsia="仿宋_GB2312" w:hint="eastAsia"/>
          <w:color w:val="000000"/>
          <w:sz w:val="32"/>
          <w:szCs w:val="32"/>
        </w:rPr>
        <w:t>栏长期</w:t>
      </w:r>
      <w:proofErr w:type="gramEnd"/>
      <w:r>
        <w:rPr>
          <w:rFonts w:ascii="仿宋_GB2312" w:eastAsia="仿宋_GB2312" w:hint="eastAsia"/>
          <w:color w:val="000000"/>
          <w:sz w:val="32"/>
          <w:szCs w:val="32"/>
        </w:rPr>
        <w:t>公示，并完善面向公众的</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信息查询机制。要注意保护</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的个人隐私，严禁公开与</w:t>
      </w:r>
      <w:proofErr w:type="gramStart"/>
      <w:r>
        <w:rPr>
          <w:rFonts w:ascii="仿宋_GB2312" w:eastAsia="仿宋_GB2312" w:hint="eastAsia"/>
          <w:color w:val="000000"/>
          <w:sz w:val="32"/>
          <w:szCs w:val="32"/>
        </w:rPr>
        <w:t>获得低保无关</w:t>
      </w:r>
      <w:proofErr w:type="gramEnd"/>
      <w:r>
        <w:rPr>
          <w:rFonts w:ascii="仿宋_GB2312" w:eastAsia="仿宋_GB2312" w:hint="eastAsia"/>
          <w:color w:val="000000"/>
          <w:sz w:val="32"/>
          <w:szCs w:val="32"/>
        </w:rPr>
        <w:t>的信息。</w:t>
      </w:r>
    </w:p>
    <w:p w14:paraId="4E3D955F" w14:textId="77777777" w:rsidR="00830EAC" w:rsidRDefault="00830EAC" w:rsidP="00830EAC">
      <w:pPr>
        <w:spacing w:line="540" w:lineRule="exact"/>
        <w:rPr>
          <w:rFonts w:ascii="仿宋_GB2312" w:eastAsia="仿宋_GB2312"/>
          <w:color w:val="000000"/>
          <w:sz w:val="32"/>
          <w:szCs w:val="32"/>
        </w:rPr>
      </w:pPr>
    </w:p>
    <w:p w14:paraId="2B983D0C"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第六章</w:t>
      </w:r>
      <w:r>
        <w:rPr>
          <w:rFonts w:ascii="黑体" w:eastAsia="黑体" w:hAnsi="黑体"/>
          <w:color w:val="000000"/>
          <w:sz w:val="32"/>
          <w:szCs w:val="32"/>
        </w:rPr>
        <w:t xml:space="preserve">  </w:t>
      </w:r>
      <w:r>
        <w:rPr>
          <w:rFonts w:ascii="黑体" w:eastAsia="黑体" w:hAnsi="黑体" w:hint="eastAsia"/>
          <w:color w:val="000000"/>
          <w:sz w:val="32"/>
          <w:szCs w:val="32"/>
        </w:rPr>
        <w:t>日常管理</w:t>
      </w:r>
    </w:p>
    <w:p w14:paraId="0A6ABF8B" w14:textId="77777777" w:rsidR="00830EAC" w:rsidRDefault="00830EAC" w:rsidP="00830EAC">
      <w:pPr>
        <w:spacing w:line="540" w:lineRule="exact"/>
        <w:rPr>
          <w:rFonts w:ascii="仿宋_GB2312" w:eastAsia="仿宋_GB2312"/>
          <w:color w:val="000000"/>
          <w:sz w:val="32"/>
          <w:szCs w:val="32"/>
        </w:rPr>
      </w:pPr>
    </w:p>
    <w:p w14:paraId="3C42E43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建立低保对象</w:t>
      </w:r>
      <w:proofErr w:type="gramEnd"/>
      <w:r>
        <w:rPr>
          <w:rFonts w:ascii="仿宋_GB2312" w:eastAsia="仿宋_GB2312" w:hint="eastAsia"/>
          <w:color w:val="000000"/>
          <w:sz w:val="32"/>
          <w:szCs w:val="32"/>
        </w:rPr>
        <w:t>分类管理制度。乡镇人民政府（街道办事处）应</w:t>
      </w:r>
      <w:proofErr w:type="gramStart"/>
      <w:r>
        <w:rPr>
          <w:rFonts w:ascii="仿宋_GB2312" w:eastAsia="仿宋_GB2312" w:hint="eastAsia"/>
          <w:color w:val="000000"/>
          <w:sz w:val="32"/>
          <w:szCs w:val="32"/>
        </w:rPr>
        <w:t>根据低保家庭</w:t>
      </w:r>
      <w:proofErr w:type="gramEnd"/>
      <w:r>
        <w:rPr>
          <w:rFonts w:ascii="仿宋_GB2312" w:eastAsia="仿宋_GB2312" w:hint="eastAsia"/>
          <w:color w:val="000000"/>
          <w:sz w:val="32"/>
          <w:szCs w:val="32"/>
        </w:rPr>
        <w:t>人口结构和收入来源变化情况，分成A、B、C三类，实行分类施保、定期核查，动态管理。</w:t>
      </w:r>
    </w:p>
    <w:p w14:paraId="6D3A6FC4"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A类对象：</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中的重度残疾人和重病患者。</w:t>
      </w:r>
    </w:p>
    <w:p w14:paraId="75DEA53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B类对象：</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中的老年人、未成年人、三级及以下残疾人。</w:t>
      </w:r>
    </w:p>
    <w:p w14:paraId="79752849"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C类对象：</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中的有劳动能力和劳动条件的人。</w:t>
      </w:r>
    </w:p>
    <w:p w14:paraId="1E977BB9" w14:textId="77777777" w:rsidR="00830EAC" w:rsidRDefault="00830EAC" w:rsidP="00830EAC">
      <w:pPr>
        <w:spacing w:line="540" w:lineRule="exact"/>
        <w:ind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t>低保家庭</w:t>
      </w:r>
      <w:proofErr w:type="gramEnd"/>
      <w:r>
        <w:rPr>
          <w:rFonts w:ascii="仿宋_GB2312" w:eastAsia="仿宋_GB2312" w:hint="eastAsia"/>
          <w:color w:val="000000"/>
          <w:sz w:val="32"/>
          <w:szCs w:val="32"/>
        </w:rPr>
        <w:t>分类按照</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中最高的类别确定为A、B、C三类。</w:t>
      </w:r>
    </w:p>
    <w:p w14:paraId="34721DC8"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 xml:space="preserve">第三十一条 </w:t>
      </w:r>
      <w:r>
        <w:rPr>
          <w:rFonts w:ascii="仿宋_GB2312" w:eastAsia="仿宋_GB2312" w:hint="eastAsia"/>
          <w:color w:val="000000"/>
          <w:sz w:val="32"/>
          <w:szCs w:val="32"/>
        </w:rPr>
        <w:t>乡镇人民政府（街道办事处）应当</w:t>
      </w:r>
      <w:proofErr w:type="gramStart"/>
      <w:r>
        <w:rPr>
          <w:rFonts w:ascii="仿宋_GB2312" w:eastAsia="仿宋_GB2312" w:hint="eastAsia"/>
          <w:color w:val="000000"/>
          <w:sz w:val="32"/>
          <w:szCs w:val="32"/>
        </w:rPr>
        <w:t>根据低保家庭</w:t>
      </w:r>
      <w:proofErr w:type="gramEnd"/>
      <w:r>
        <w:rPr>
          <w:rFonts w:ascii="仿宋_GB2312" w:eastAsia="仿宋_GB2312" w:hint="eastAsia"/>
          <w:color w:val="000000"/>
          <w:sz w:val="32"/>
          <w:szCs w:val="32"/>
        </w:rPr>
        <w:t>的人口、收支、财产等变化情况，及时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增发、减发、</w:t>
      </w:r>
      <w:proofErr w:type="gramStart"/>
      <w:r>
        <w:rPr>
          <w:rFonts w:ascii="仿宋_GB2312" w:eastAsia="仿宋_GB2312" w:hint="eastAsia"/>
          <w:color w:val="000000"/>
          <w:sz w:val="32"/>
          <w:szCs w:val="32"/>
        </w:rPr>
        <w:t>停发低</w:t>
      </w:r>
      <w:proofErr w:type="gramEnd"/>
      <w:r>
        <w:rPr>
          <w:rFonts w:ascii="仿宋_GB2312" w:eastAsia="仿宋_GB2312" w:hint="eastAsia"/>
          <w:color w:val="000000"/>
          <w:sz w:val="32"/>
          <w:szCs w:val="32"/>
        </w:rPr>
        <w:t>保金决定，并书面</w:t>
      </w:r>
      <w:proofErr w:type="gramStart"/>
      <w:r>
        <w:rPr>
          <w:rFonts w:ascii="仿宋_GB2312" w:eastAsia="仿宋_GB2312" w:hint="eastAsia"/>
          <w:color w:val="000000"/>
          <w:sz w:val="32"/>
          <w:szCs w:val="32"/>
        </w:rPr>
        <w:t>告知低保</w:t>
      </w:r>
      <w:proofErr w:type="gramEnd"/>
      <w:r>
        <w:rPr>
          <w:rFonts w:ascii="仿宋_GB2312" w:eastAsia="仿宋_GB2312" w:hint="eastAsia"/>
          <w:color w:val="000000"/>
          <w:sz w:val="32"/>
          <w:szCs w:val="32"/>
        </w:rPr>
        <w:t>家庭成员。</w:t>
      </w:r>
    </w:p>
    <w:p w14:paraId="18ED56A1"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第三十二条</w:t>
      </w:r>
      <w:r>
        <w:rPr>
          <w:rFonts w:ascii="仿宋_GB2312" w:eastAsia="仿宋_GB2312"/>
          <w:color w:val="000000"/>
          <w:sz w:val="32"/>
          <w:szCs w:val="32"/>
        </w:rPr>
        <w:t xml:space="preserve"> </w:t>
      </w:r>
      <w:r>
        <w:rPr>
          <w:rFonts w:ascii="仿宋_GB2312" w:eastAsia="仿宋_GB2312" w:hint="eastAsia"/>
          <w:color w:val="000000"/>
          <w:sz w:val="32"/>
          <w:szCs w:val="32"/>
        </w:rPr>
        <w:t>乡镇人民政府（街道办事处）要</w:t>
      </w:r>
      <w:proofErr w:type="gramStart"/>
      <w:r>
        <w:rPr>
          <w:rFonts w:ascii="仿宋_GB2312" w:eastAsia="仿宋_GB2312" w:hint="eastAsia"/>
          <w:color w:val="000000"/>
          <w:sz w:val="32"/>
          <w:szCs w:val="32"/>
        </w:rPr>
        <w:t>对低保家庭</w:t>
      </w:r>
      <w:proofErr w:type="gramEnd"/>
      <w:r>
        <w:rPr>
          <w:rFonts w:ascii="仿宋_GB2312" w:eastAsia="仿宋_GB2312" w:hint="eastAsia"/>
          <w:color w:val="000000"/>
          <w:sz w:val="32"/>
          <w:szCs w:val="32"/>
        </w:rPr>
        <w:t>开展定期核查。A、B类家庭，每年核查一次；C类家庭，每半年核查一次。县级民政部门随机抽取部分村（居）</w:t>
      </w:r>
      <w:proofErr w:type="gramStart"/>
      <w:r>
        <w:rPr>
          <w:rFonts w:ascii="仿宋_GB2312" w:eastAsia="仿宋_GB2312" w:hint="eastAsia"/>
          <w:color w:val="000000"/>
          <w:sz w:val="32"/>
          <w:szCs w:val="32"/>
        </w:rPr>
        <w:t>低保家庭</w:t>
      </w:r>
      <w:proofErr w:type="gramEnd"/>
      <w:r>
        <w:rPr>
          <w:rFonts w:ascii="仿宋_GB2312" w:eastAsia="仿宋_GB2312" w:hint="eastAsia"/>
          <w:color w:val="000000"/>
          <w:sz w:val="32"/>
          <w:szCs w:val="32"/>
        </w:rPr>
        <w:t>开展全面入户核查。</w:t>
      </w:r>
    </w:p>
    <w:p w14:paraId="64211136"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发生重大突发事件时，前款规定的核查期限可以适当延长。</w:t>
      </w:r>
    </w:p>
    <w:p w14:paraId="639E43B2"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第三十三条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低保家庭</w:t>
      </w:r>
      <w:proofErr w:type="gramEnd"/>
      <w:r>
        <w:rPr>
          <w:rFonts w:ascii="仿宋_GB2312" w:eastAsia="仿宋_GB2312" w:hint="eastAsia"/>
          <w:color w:val="000000"/>
          <w:sz w:val="32"/>
          <w:szCs w:val="32"/>
        </w:rPr>
        <w:t>的人口状况、收支状况和财产状况发生变化的，家庭成员应当及时告知乡镇人民政府（街道办事处）。</w:t>
      </w:r>
    </w:p>
    <w:p w14:paraId="4997DFE7"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第三十四条</w:t>
      </w:r>
      <w:r>
        <w:rPr>
          <w:rFonts w:ascii="仿宋_GB2312" w:eastAsia="仿宋_GB2312"/>
          <w:color w:val="000000"/>
          <w:sz w:val="32"/>
          <w:szCs w:val="32"/>
        </w:rPr>
        <w:t xml:space="preserve"> </w:t>
      </w:r>
      <w:r>
        <w:rPr>
          <w:rFonts w:ascii="仿宋_GB2312" w:eastAsia="仿宋_GB2312" w:hint="eastAsia"/>
          <w:color w:val="000000"/>
          <w:sz w:val="32"/>
          <w:szCs w:val="32"/>
        </w:rPr>
        <w:t>实施分类救助，</w:t>
      </w:r>
      <w:proofErr w:type="gramStart"/>
      <w:r>
        <w:rPr>
          <w:rFonts w:ascii="仿宋_GB2312" w:eastAsia="仿宋_GB2312" w:hint="eastAsia"/>
          <w:color w:val="000000"/>
          <w:sz w:val="32"/>
          <w:szCs w:val="32"/>
        </w:rPr>
        <w:t>对低保家庭</w:t>
      </w:r>
      <w:proofErr w:type="gramEnd"/>
      <w:r>
        <w:rPr>
          <w:rFonts w:ascii="仿宋_GB2312" w:eastAsia="仿宋_GB2312" w:hint="eastAsia"/>
          <w:color w:val="000000"/>
          <w:sz w:val="32"/>
          <w:szCs w:val="32"/>
        </w:rPr>
        <w:t>中的A类、B类人员，按比例增发一定数额的低保金。同时符合两项以上条</w:t>
      </w:r>
      <w:r>
        <w:rPr>
          <w:rFonts w:ascii="仿宋_GB2312" w:eastAsia="仿宋_GB2312" w:hint="eastAsia"/>
          <w:color w:val="000000"/>
          <w:sz w:val="32"/>
          <w:szCs w:val="32"/>
        </w:rPr>
        <w:lastRenderedPageBreak/>
        <w:t>件的对象按照就高原则核定低保金。</w:t>
      </w:r>
    </w:p>
    <w:p w14:paraId="62756B65"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（一）A类人员，按不低于其</w:t>
      </w:r>
      <w:proofErr w:type="gramStart"/>
      <w:r>
        <w:rPr>
          <w:rFonts w:ascii="仿宋_GB2312" w:eastAsia="仿宋_GB2312" w:hint="eastAsia"/>
          <w:color w:val="000000"/>
          <w:sz w:val="32"/>
          <w:szCs w:val="32"/>
        </w:rPr>
        <w:t>本人低保补助</w:t>
      </w:r>
      <w:proofErr w:type="gramEnd"/>
      <w:r>
        <w:rPr>
          <w:rFonts w:ascii="仿宋_GB2312" w:eastAsia="仿宋_GB2312" w:hint="eastAsia"/>
          <w:color w:val="000000"/>
          <w:sz w:val="32"/>
          <w:szCs w:val="32"/>
        </w:rPr>
        <w:t>水平的30%增发低保金。</w:t>
      </w:r>
    </w:p>
    <w:p w14:paraId="4DA5F0A9"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（二）B类人员，按不低于其</w:t>
      </w:r>
      <w:proofErr w:type="gramStart"/>
      <w:r>
        <w:rPr>
          <w:rFonts w:ascii="仿宋_GB2312" w:eastAsia="仿宋_GB2312" w:hint="eastAsia"/>
          <w:color w:val="000000"/>
          <w:sz w:val="32"/>
          <w:szCs w:val="32"/>
        </w:rPr>
        <w:t>本人低保补助</w:t>
      </w:r>
      <w:proofErr w:type="gramEnd"/>
      <w:r>
        <w:rPr>
          <w:rFonts w:ascii="仿宋_GB2312" w:eastAsia="仿宋_GB2312" w:hint="eastAsia"/>
          <w:color w:val="000000"/>
          <w:sz w:val="32"/>
          <w:szCs w:val="32"/>
        </w:rPr>
        <w:t>水平的20%增发低保金。</w:t>
      </w:r>
    </w:p>
    <w:p w14:paraId="720E5D9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第三十五条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建立低保</w:t>
      </w:r>
      <w:proofErr w:type="gramEnd"/>
      <w:r>
        <w:rPr>
          <w:rFonts w:ascii="仿宋_GB2312" w:eastAsia="仿宋_GB2312" w:hint="eastAsia"/>
          <w:color w:val="000000"/>
          <w:sz w:val="32"/>
          <w:szCs w:val="32"/>
        </w:rPr>
        <w:t>档案分级管理制度。县级民政部门和乡镇人民政府（街道办事处）分别</w:t>
      </w:r>
      <w:proofErr w:type="gramStart"/>
      <w:r>
        <w:rPr>
          <w:rFonts w:ascii="仿宋_GB2312" w:eastAsia="仿宋_GB2312" w:hint="eastAsia"/>
          <w:color w:val="000000"/>
          <w:sz w:val="32"/>
          <w:szCs w:val="32"/>
        </w:rPr>
        <w:t>对低保工作</w:t>
      </w:r>
      <w:proofErr w:type="gramEnd"/>
      <w:r>
        <w:rPr>
          <w:rFonts w:ascii="仿宋_GB2312" w:eastAsia="仿宋_GB2312" w:hint="eastAsia"/>
          <w:color w:val="000000"/>
          <w:sz w:val="32"/>
          <w:szCs w:val="32"/>
        </w:rPr>
        <w:t>资料归类、建档。</w:t>
      </w:r>
      <w:proofErr w:type="gramStart"/>
      <w:r>
        <w:rPr>
          <w:rFonts w:ascii="仿宋_GB2312" w:eastAsia="仿宋_GB2312" w:hint="eastAsia"/>
          <w:color w:val="000000"/>
          <w:sz w:val="32"/>
          <w:szCs w:val="32"/>
        </w:rPr>
        <w:t>低保档案</w:t>
      </w:r>
      <w:proofErr w:type="gramEnd"/>
      <w:r>
        <w:rPr>
          <w:rFonts w:ascii="仿宋_GB2312" w:eastAsia="仿宋_GB2312" w:hint="eastAsia"/>
          <w:color w:val="000000"/>
          <w:sz w:val="32"/>
          <w:szCs w:val="32"/>
        </w:rPr>
        <w:t>应当齐全完整、统一规范、安全有序，并按照国家和省、市有关规定保存或者销毁。</w:t>
      </w:r>
    </w:p>
    <w:p w14:paraId="2C29F7D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proofErr w:type="gramStart"/>
      <w:r>
        <w:rPr>
          <w:rFonts w:ascii="仿宋_GB2312" w:eastAsia="仿宋_GB2312" w:hint="eastAsia"/>
          <w:color w:val="000000"/>
          <w:sz w:val="32"/>
          <w:szCs w:val="32"/>
        </w:rPr>
        <w:t>低保家庭</w:t>
      </w:r>
      <w:proofErr w:type="gramEnd"/>
      <w:r>
        <w:rPr>
          <w:rFonts w:ascii="仿宋_GB2312" w:eastAsia="仿宋_GB2312" w:hint="eastAsia"/>
          <w:color w:val="000000"/>
          <w:sz w:val="32"/>
          <w:szCs w:val="32"/>
        </w:rPr>
        <w:t>档案。包括申请书、户口簿、身份证等相关材料，家庭经济状况核对授权书及核对报告，入户调查表，公示照片，</w:t>
      </w:r>
      <w:proofErr w:type="gramStart"/>
      <w:r>
        <w:rPr>
          <w:rFonts w:ascii="仿宋_GB2312" w:eastAsia="仿宋_GB2312" w:hint="eastAsia"/>
          <w:color w:val="000000"/>
          <w:sz w:val="32"/>
          <w:szCs w:val="32"/>
        </w:rPr>
        <w:t>低保审核</w:t>
      </w:r>
      <w:proofErr w:type="gramEnd"/>
      <w:r>
        <w:rPr>
          <w:rFonts w:ascii="仿宋_GB2312" w:eastAsia="仿宋_GB2312" w:hint="eastAsia"/>
          <w:color w:val="000000"/>
          <w:sz w:val="32"/>
          <w:szCs w:val="32"/>
        </w:rPr>
        <w:t>确认表，动态管理审核确认表等。</w:t>
      </w:r>
    </w:p>
    <w:p w14:paraId="61151E8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（二）日常管理档案。</w:t>
      </w:r>
      <w:proofErr w:type="gramStart"/>
      <w:r>
        <w:rPr>
          <w:rFonts w:ascii="仿宋_GB2312" w:eastAsia="仿宋_GB2312" w:hint="eastAsia"/>
          <w:color w:val="000000"/>
          <w:sz w:val="32"/>
          <w:szCs w:val="32"/>
        </w:rPr>
        <w:t>包括低保政策</w:t>
      </w:r>
      <w:proofErr w:type="gramEnd"/>
      <w:r>
        <w:rPr>
          <w:rFonts w:ascii="仿宋_GB2312" w:eastAsia="仿宋_GB2312" w:hint="eastAsia"/>
          <w:color w:val="000000"/>
          <w:sz w:val="32"/>
          <w:szCs w:val="32"/>
        </w:rPr>
        <w:t>文件，会议记录、报告、总结，</w:t>
      </w:r>
      <w:proofErr w:type="gramStart"/>
      <w:r>
        <w:rPr>
          <w:rFonts w:ascii="仿宋_GB2312" w:eastAsia="仿宋_GB2312" w:hint="eastAsia"/>
          <w:color w:val="000000"/>
          <w:sz w:val="32"/>
          <w:szCs w:val="32"/>
        </w:rPr>
        <w:t>低保资金</w:t>
      </w:r>
      <w:proofErr w:type="gramEnd"/>
      <w:r>
        <w:rPr>
          <w:rFonts w:ascii="仿宋_GB2312" w:eastAsia="仿宋_GB2312" w:hint="eastAsia"/>
          <w:color w:val="000000"/>
          <w:sz w:val="32"/>
          <w:szCs w:val="32"/>
        </w:rPr>
        <w:t>发放汇总表，</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花名册，</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动态管理花名册等。</w:t>
      </w:r>
    </w:p>
    <w:p w14:paraId="02405EA9" w14:textId="77777777" w:rsidR="00830EAC" w:rsidRDefault="00830EAC" w:rsidP="00830EAC">
      <w:pPr>
        <w:spacing w:line="540" w:lineRule="exact"/>
        <w:ind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t>低保家庭</w:t>
      </w:r>
      <w:proofErr w:type="gramEnd"/>
      <w:r>
        <w:rPr>
          <w:rFonts w:ascii="仿宋_GB2312" w:eastAsia="仿宋_GB2312" w:hint="eastAsia"/>
          <w:color w:val="000000"/>
          <w:sz w:val="32"/>
          <w:szCs w:val="32"/>
        </w:rPr>
        <w:t>档案，由乡镇人民政府（街道办事处）保管。日常管理档案，由县级民政部门和乡镇人民政府（街道办事处）分别建档保管。</w:t>
      </w:r>
    </w:p>
    <w:p w14:paraId="7A7C2F6A"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第三十六条</w:t>
      </w:r>
      <w:r>
        <w:rPr>
          <w:rFonts w:ascii="仿宋_GB2312" w:eastAsia="仿宋_GB2312"/>
          <w:color w:val="000000"/>
          <w:sz w:val="32"/>
          <w:szCs w:val="32"/>
        </w:rPr>
        <w:t xml:space="preserve"> </w:t>
      </w:r>
      <w:r>
        <w:rPr>
          <w:rFonts w:ascii="仿宋_GB2312" w:eastAsia="仿宋_GB2312" w:hint="eastAsia"/>
          <w:color w:val="000000"/>
          <w:sz w:val="32"/>
          <w:szCs w:val="32"/>
        </w:rPr>
        <w:t>全面应用并不断</w:t>
      </w:r>
      <w:proofErr w:type="gramStart"/>
      <w:r>
        <w:rPr>
          <w:rFonts w:ascii="仿宋_GB2312" w:eastAsia="仿宋_GB2312" w:hint="eastAsia"/>
          <w:color w:val="000000"/>
          <w:sz w:val="32"/>
          <w:szCs w:val="32"/>
        </w:rPr>
        <w:t>完善低保</w:t>
      </w:r>
      <w:proofErr w:type="gramEnd"/>
      <w:r>
        <w:rPr>
          <w:rFonts w:ascii="仿宋_GB2312" w:eastAsia="仿宋_GB2312" w:hint="eastAsia"/>
          <w:color w:val="000000"/>
          <w:sz w:val="32"/>
          <w:szCs w:val="32"/>
        </w:rPr>
        <w:t>信息管理系统，</w:t>
      </w:r>
      <w:proofErr w:type="gramStart"/>
      <w:r>
        <w:rPr>
          <w:rFonts w:ascii="仿宋_GB2312" w:eastAsia="仿宋_GB2312" w:hint="eastAsia"/>
          <w:color w:val="000000"/>
          <w:sz w:val="32"/>
          <w:szCs w:val="32"/>
        </w:rPr>
        <w:t>实现低保网上</w:t>
      </w:r>
      <w:proofErr w:type="gramEnd"/>
      <w:r>
        <w:rPr>
          <w:rFonts w:ascii="仿宋_GB2312" w:eastAsia="仿宋_GB2312" w:hint="eastAsia"/>
          <w:color w:val="000000"/>
          <w:sz w:val="32"/>
          <w:szCs w:val="32"/>
        </w:rPr>
        <w:t>受理、初审、确认，并及时、准确地更新数据和维护好系统运行。</w:t>
      </w:r>
    </w:p>
    <w:p w14:paraId="0933F44B"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第三十七条</w:t>
      </w:r>
      <w:r>
        <w:rPr>
          <w:rFonts w:ascii="仿宋_GB2312" w:eastAsia="仿宋_GB2312"/>
          <w:color w:val="000000"/>
          <w:sz w:val="32"/>
          <w:szCs w:val="32"/>
        </w:rPr>
        <w:t xml:space="preserve"> </w:t>
      </w:r>
      <w:r>
        <w:rPr>
          <w:rFonts w:ascii="仿宋_GB2312" w:eastAsia="仿宋_GB2312" w:hint="eastAsia"/>
          <w:color w:val="000000"/>
          <w:sz w:val="32"/>
          <w:szCs w:val="32"/>
        </w:rPr>
        <w:t>鼓励具备就业能力的困难人员积极就业。对实现就业</w:t>
      </w:r>
      <w:proofErr w:type="gramStart"/>
      <w:r>
        <w:rPr>
          <w:rFonts w:ascii="仿宋_GB2312" w:eastAsia="仿宋_GB2312" w:hint="eastAsia"/>
          <w:color w:val="000000"/>
          <w:sz w:val="32"/>
          <w:szCs w:val="32"/>
        </w:rPr>
        <w:t>的低保对象</w:t>
      </w:r>
      <w:proofErr w:type="gramEnd"/>
      <w:r>
        <w:rPr>
          <w:rFonts w:ascii="仿宋_GB2312" w:eastAsia="仿宋_GB2312" w:hint="eastAsia"/>
          <w:color w:val="000000"/>
          <w:sz w:val="32"/>
          <w:szCs w:val="32"/>
        </w:rPr>
        <w:t>，在核算其家庭收入时，第一年所取得的收入在第二年核查时按我市最低工资标准的</w:t>
      </w:r>
      <w:r>
        <w:rPr>
          <w:rFonts w:ascii="仿宋_GB2312" w:eastAsia="仿宋_GB2312"/>
          <w:color w:val="000000"/>
          <w:sz w:val="32"/>
          <w:szCs w:val="32"/>
        </w:rPr>
        <w:t>50%作为就业成本豁免</w:t>
      </w:r>
      <w:r>
        <w:rPr>
          <w:rFonts w:ascii="仿宋_GB2312" w:eastAsia="仿宋_GB2312" w:hint="eastAsia"/>
          <w:color w:val="000000"/>
          <w:sz w:val="32"/>
          <w:szCs w:val="32"/>
        </w:rPr>
        <w:t>；对就业后家庭人均收入超过我市</w:t>
      </w:r>
      <w:proofErr w:type="gramStart"/>
      <w:r>
        <w:rPr>
          <w:rFonts w:ascii="仿宋_GB2312" w:eastAsia="仿宋_GB2312" w:hint="eastAsia"/>
          <w:color w:val="000000"/>
          <w:sz w:val="32"/>
          <w:szCs w:val="32"/>
        </w:rPr>
        <w:t>低保标准的低</w:t>
      </w:r>
      <w:r>
        <w:rPr>
          <w:rFonts w:ascii="仿宋_GB2312" w:eastAsia="仿宋_GB2312" w:hint="eastAsia"/>
          <w:color w:val="000000"/>
          <w:sz w:val="32"/>
          <w:szCs w:val="32"/>
        </w:rPr>
        <w:lastRenderedPageBreak/>
        <w:t>保</w:t>
      </w:r>
      <w:proofErr w:type="gramEnd"/>
      <w:r>
        <w:rPr>
          <w:rFonts w:ascii="仿宋_GB2312" w:eastAsia="仿宋_GB2312" w:hint="eastAsia"/>
          <w:color w:val="000000"/>
          <w:sz w:val="32"/>
          <w:szCs w:val="32"/>
        </w:rPr>
        <w:t>家庭，可以给予6-</w:t>
      </w:r>
      <w:r>
        <w:rPr>
          <w:rFonts w:ascii="仿宋_GB2312" w:eastAsia="仿宋_GB2312"/>
          <w:color w:val="000000"/>
          <w:sz w:val="32"/>
          <w:szCs w:val="32"/>
        </w:rPr>
        <w:t>12</w:t>
      </w:r>
      <w:r>
        <w:rPr>
          <w:rFonts w:ascii="仿宋_GB2312" w:eastAsia="仿宋_GB2312" w:hint="eastAsia"/>
          <w:color w:val="000000"/>
          <w:sz w:val="32"/>
          <w:szCs w:val="32"/>
        </w:rPr>
        <w:t>个月的渐退期。具备劳动能力、劳动条件但未就业</w:t>
      </w:r>
      <w:proofErr w:type="gramStart"/>
      <w:r>
        <w:rPr>
          <w:rFonts w:ascii="仿宋_GB2312" w:eastAsia="仿宋_GB2312" w:hint="eastAsia"/>
          <w:color w:val="000000"/>
          <w:sz w:val="32"/>
          <w:szCs w:val="32"/>
        </w:rPr>
        <w:t>的低保对象</w:t>
      </w:r>
      <w:proofErr w:type="gramEnd"/>
      <w:r>
        <w:rPr>
          <w:rFonts w:ascii="仿宋_GB2312" w:eastAsia="仿宋_GB2312" w:hint="eastAsia"/>
          <w:color w:val="000000"/>
          <w:sz w:val="32"/>
          <w:szCs w:val="32"/>
        </w:rPr>
        <w:t>，无正当理由连续3次拒绝接受有关部门介绍的与其健康状况、劳动能力相适应的工作的，应当减发或停发其本人的低保金。</w:t>
      </w:r>
    </w:p>
    <w:p w14:paraId="292F9253" w14:textId="77777777" w:rsidR="00830EAC" w:rsidRDefault="00830EAC" w:rsidP="00830EAC">
      <w:pPr>
        <w:spacing w:line="540" w:lineRule="exact"/>
        <w:rPr>
          <w:rFonts w:ascii="仿宋_GB2312" w:eastAsia="仿宋_GB2312"/>
          <w:color w:val="000000"/>
          <w:sz w:val="32"/>
          <w:szCs w:val="32"/>
        </w:rPr>
      </w:pPr>
    </w:p>
    <w:p w14:paraId="210D5305"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 xml:space="preserve">第七章 </w:t>
      </w:r>
      <w:r>
        <w:rPr>
          <w:rFonts w:ascii="黑体" w:eastAsia="黑体" w:hAnsi="黑体"/>
          <w:color w:val="000000"/>
          <w:sz w:val="32"/>
          <w:szCs w:val="32"/>
        </w:rPr>
        <w:t xml:space="preserve"> </w:t>
      </w:r>
      <w:r>
        <w:rPr>
          <w:rFonts w:ascii="黑体" w:eastAsia="黑体" w:hAnsi="黑体" w:hint="eastAsia"/>
          <w:color w:val="000000"/>
          <w:sz w:val="32"/>
          <w:szCs w:val="32"/>
        </w:rPr>
        <w:t>资金管理</w:t>
      </w:r>
    </w:p>
    <w:p w14:paraId="1736AAA1" w14:textId="77777777" w:rsidR="00830EAC" w:rsidRDefault="00830EAC" w:rsidP="00830EAC">
      <w:pPr>
        <w:spacing w:line="540" w:lineRule="exact"/>
        <w:rPr>
          <w:rFonts w:ascii="仿宋_GB2312" w:eastAsia="仿宋_GB2312"/>
          <w:color w:val="000000"/>
          <w:sz w:val="32"/>
          <w:szCs w:val="32"/>
        </w:rPr>
      </w:pPr>
    </w:p>
    <w:p w14:paraId="273CA4BA"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第三十八条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低保所需</w:t>
      </w:r>
      <w:proofErr w:type="gramEnd"/>
      <w:r>
        <w:rPr>
          <w:rFonts w:ascii="仿宋_GB2312" w:eastAsia="仿宋_GB2312" w:hint="eastAsia"/>
          <w:color w:val="000000"/>
          <w:sz w:val="32"/>
          <w:szCs w:val="32"/>
        </w:rPr>
        <w:t>资金纳入各级财政预算。市、县级民政部门根据本年度实际保障对象数量测算下年度</w:t>
      </w:r>
      <w:proofErr w:type="gramStart"/>
      <w:r>
        <w:rPr>
          <w:rFonts w:ascii="仿宋_GB2312" w:eastAsia="仿宋_GB2312" w:hint="eastAsia"/>
          <w:color w:val="000000"/>
          <w:sz w:val="32"/>
          <w:szCs w:val="32"/>
        </w:rPr>
        <w:t>所需低保资金</w:t>
      </w:r>
      <w:proofErr w:type="gramEnd"/>
      <w:r>
        <w:rPr>
          <w:rFonts w:ascii="仿宋_GB2312" w:eastAsia="仿宋_GB2312" w:hint="eastAsia"/>
          <w:color w:val="000000"/>
          <w:sz w:val="32"/>
          <w:szCs w:val="32"/>
        </w:rPr>
        <w:t>，并及时向同级财政部门提出</w:t>
      </w:r>
      <w:proofErr w:type="gramStart"/>
      <w:r>
        <w:rPr>
          <w:rFonts w:ascii="仿宋_GB2312" w:eastAsia="仿宋_GB2312" w:hint="eastAsia"/>
          <w:color w:val="000000"/>
          <w:sz w:val="32"/>
          <w:szCs w:val="32"/>
        </w:rPr>
        <w:t>下年度低保资金</w:t>
      </w:r>
      <w:proofErr w:type="gramEnd"/>
      <w:r>
        <w:rPr>
          <w:rFonts w:ascii="仿宋_GB2312" w:eastAsia="仿宋_GB2312" w:hint="eastAsia"/>
          <w:color w:val="000000"/>
          <w:sz w:val="32"/>
          <w:szCs w:val="32"/>
        </w:rPr>
        <w:t>支出计划。同级财政部门审核后按规定程序纳入财政预算。</w:t>
      </w:r>
    </w:p>
    <w:p w14:paraId="5C883CEC"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第三十九条</w:t>
      </w:r>
      <w:r>
        <w:rPr>
          <w:rFonts w:ascii="仿宋_GB2312" w:eastAsia="仿宋_GB2312"/>
          <w:color w:val="000000"/>
          <w:sz w:val="32"/>
          <w:szCs w:val="32"/>
        </w:rPr>
        <w:t xml:space="preserve"> </w:t>
      </w:r>
      <w:proofErr w:type="gramStart"/>
      <w:r>
        <w:rPr>
          <w:rFonts w:ascii="仿宋_GB2312" w:eastAsia="仿宋_GB2312" w:hint="eastAsia"/>
          <w:color w:val="000000"/>
          <w:sz w:val="32"/>
          <w:szCs w:val="32"/>
        </w:rPr>
        <w:t>低保资金</w:t>
      </w:r>
      <w:proofErr w:type="gramEnd"/>
      <w:r>
        <w:rPr>
          <w:rFonts w:ascii="仿宋_GB2312" w:eastAsia="仿宋_GB2312" w:hint="eastAsia"/>
          <w:color w:val="000000"/>
          <w:sz w:val="32"/>
          <w:szCs w:val="32"/>
        </w:rPr>
        <w:t>管理严格实行专账核算，专款专用，严禁挤占挪用。</w:t>
      </w:r>
    </w:p>
    <w:p w14:paraId="71962344"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第四十条</w:t>
      </w:r>
      <w:r>
        <w:rPr>
          <w:rFonts w:ascii="仿宋_GB2312" w:eastAsia="仿宋_GB2312" w:hint="eastAsia"/>
          <w:color w:val="000000"/>
          <w:sz w:val="32"/>
          <w:szCs w:val="32"/>
        </w:rPr>
        <w:t xml:space="preserve"> 市、县级民政部门在年度预算执行过程中，因保障对象增加（减少）、保障标准调整等因素需</w:t>
      </w:r>
      <w:proofErr w:type="gramStart"/>
      <w:r>
        <w:rPr>
          <w:rFonts w:ascii="仿宋_GB2312" w:eastAsia="仿宋_GB2312" w:hint="eastAsia"/>
          <w:color w:val="000000"/>
          <w:sz w:val="32"/>
          <w:szCs w:val="32"/>
        </w:rPr>
        <w:t>调整低保资金</w:t>
      </w:r>
      <w:proofErr w:type="gramEnd"/>
      <w:r>
        <w:rPr>
          <w:rFonts w:ascii="仿宋_GB2312" w:eastAsia="仿宋_GB2312" w:hint="eastAsia"/>
          <w:color w:val="000000"/>
          <w:sz w:val="32"/>
          <w:szCs w:val="32"/>
        </w:rPr>
        <w:t>预算的，应根据实际情况商同级财政部门按规定办理。</w:t>
      </w:r>
    </w:p>
    <w:p w14:paraId="27D3D95F"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第四十一条</w:t>
      </w:r>
      <w:r>
        <w:rPr>
          <w:rFonts w:ascii="仿宋_GB2312" w:eastAsia="仿宋_GB2312"/>
          <w:color w:val="000000"/>
          <w:sz w:val="32"/>
          <w:szCs w:val="32"/>
        </w:rPr>
        <w:t xml:space="preserve"> </w:t>
      </w:r>
      <w:r>
        <w:rPr>
          <w:rFonts w:ascii="仿宋_GB2312" w:eastAsia="仿宋_GB2312" w:hint="eastAsia"/>
          <w:color w:val="000000"/>
          <w:sz w:val="32"/>
          <w:szCs w:val="32"/>
        </w:rPr>
        <w:t>各级财政部门要将必要</w:t>
      </w:r>
      <w:proofErr w:type="gramStart"/>
      <w:r>
        <w:rPr>
          <w:rFonts w:ascii="仿宋_GB2312" w:eastAsia="仿宋_GB2312" w:hint="eastAsia"/>
          <w:color w:val="000000"/>
          <w:sz w:val="32"/>
          <w:szCs w:val="32"/>
        </w:rPr>
        <w:t>的低保工作</w:t>
      </w:r>
      <w:proofErr w:type="gramEnd"/>
      <w:r>
        <w:rPr>
          <w:rFonts w:ascii="仿宋_GB2312" w:eastAsia="仿宋_GB2312" w:hint="eastAsia"/>
          <w:color w:val="000000"/>
          <w:sz w:val="32"/>
          <w:szCs w:val="32"/>
        </w:rPr>
        <w:t>经费纳入同级财政预算，</w:t>
      </w:r>
      <w:proofErr w:type="gramStart"/>
      <w:r>
        <w:rPr>
          <w:rFonts w:ascii="仿宋_GB2312" w:eastAsia="仿宋_GB2312" w:hint="eastAsia"/>
          <w:color w:val="000000"/>
          <w:sz w:val="32"/>
          <w:szCs w:val="32"/>
        </w:rPr>
        <w:t>确保低保工作</w:t>
      </w:r>
      <w:proofErr w:type="gramEnd"/>
      <w:r>
        <w:rPr>
          <w:rFonts w:ascii="仿宋_GB2312" w:eastAsia="仿宋_GB2312" w:hint="eastAsia"/>
          <w:color w:val="000000"/>
          <w:sz w:val="32"/>
          <w:szCs w:val="32"/>
        </w:rPr>
        <w:t>的正常开展。</w:t>
      </w:r>
    </w:p>
    <w:p w14:paraId="0546DA1F" w14:textId="77777777" w:rsidR="00830EAC" w:rsidRDefault="00830EAC" w:rsidP="00830EAC">
      <w:pPr>
        <w:spacing w:line="540" w:lineRule="exact"/>
        <w:rPr>
          <w:rFonts w:ascii="仿宋_GB2312" w:eastAsia="仿宋_GB2312"/>
          <w:color w:val="000000"/>
          <w:sz w:val="32"/>
          <w:szCs w:val="32"/>
        </w:rPr>
      </w:pPr>
    </w:p>
    <w:p w14:paraId="0A2A8B1E"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 xml:space="preserve">第八章 </w:t>
      </w:r>
      <w:r>
        <w:rPr>
          <w:rFonts w:ascii="黑体" w:eastAsia="黑体" w:hAnsi="黑体"/>
          <w:color w:val="000000"/>
          <w:sz w:val="32"/>
          <w:szCs w:val="32"/>
        </w:rPr>
        <w:t xml:space="preserve"> </w:t>
      </w:r>
      <w:r>
        <w:rPr>
          <w:rFonts w:ascii="黑体" w:eastAsia="黑体" w:hAnsi="黑体" w:hint="eastAsia"/>
          <w:color w:val="000000"/>
          <w:sz w:val="32"/>
          <w:szCs w:val="32"/>
        </w:rPr>
        <w:t>法律责任</w:t>
      </w:r>
    </w:p>
    <w:p w14:paraId="1D27A5B0" w14:textId="77777777" w:rsidR="00830EAC" w:rsidRDefault="00830EAC" w:rsidP="00830EAC">
      <w:pPr>
        <w:spacing w:line="540" w:lineRule="exact"/>
        <w:rPr>
          <w:rFonts w:ascii="仿宋_GB2312" w:eastAsia="仿宋_GB2312"/>
          <w:color w:val="000000"/>
          <w:sz w:val="32"/>
          <w:szCs w:val="32"/>
        </w:rPr>
      </w:pPr>
    </w:p>
    <w:p w14:paraId="150C15BA" w14:textId="77777777" w:rsidR="00830EAC" w:rsidRDefault="00830EAC" w:rsidP="00830EAC">
      <w:pPr>
        <w:spacing w:line="54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第四十二条</w:t>
      </w:r>
      <w:r>
        <w:rPr>
          <w:rFonts w:ascii="仿宋_GB2312" w:eastAsia="仿宋_GB2312"/>
          <w:b/>
          <w:bCs/>
          <w:color w:val="000000"/>
          <w:sz w:val="32"/>
          <w:szCs w:val="32"/>
        </w:rPr>
        <w:t xml:space="preserve"> </w:t>
      </w:r>
      <w:r>
        <w:rPr>
          <w:rFonts w:ascii="仿宋_GB2312" w:eastAsia="仿宋_GB2312" w:hint="eastAsia"/>
          <w:color w:val="000000"/>
          <w:sz w:val="32"/>
          <w:szCs w:val="32"/>
        </w:rPr>
        <w:t>严禁</w:t>
      </w:r>
      <w:proofErr w:type="gramStart"/>
      <w:r>
        <w:rPr>
          <w:rFonts w:ascii="仿宋_GB2312" w:eastAsia="仿宋_GB2312" w:hint="eastAsia"/>
          <w:color w:val="000000"/>
          <w:sz w:val="32"/>
          <w:szCs w:val="32"/>
        </w:rPr>
        <w:t>不经低保审核</w:t>
      </w:r>
      <w:proofErr w:type="gramEnd"/>
      <w:r>
        <w:rPr>
          <w:rFonts w:ascii="仿宋_GB2312" w:eastAsia="仿宋_GB2312" w:hint="eastAsia"/>
          <w:color w:val="000000"/>
          <w:sz w:val="32"/>
          <w:szCs w:val="32"/>
        </w:rPr>
        <w:t>确认程序直接将群体或个人</w:t>
      </w:r>
      <w:proofErr w:type="gramStart"/>
      <w:r>
        <w:rPr>
          <w:rFonts w:ascii="仿宋_GB2312" w:eastAsia="仿宋_GB2312" w:hint="eastAsia"/>
          <w:color w:val="000000"/>
          <w:sz w:val="32"/>
          <w:szCs w:val="32"/>
        </w:rPr>
        <w:t>纳入低保</w:t>
      </w:r>
      <w:proofErr w:type="gramEnd"/>
      <w:r>
        <w:rPr>
          <w:rFonts w:ascii="仿宋_GB2312" w:eastAsia="仿宋_GB2312" w:hint="eastAsia"/>
          <w:color w:val="000000"/>
          <w:sz w:val="32"/>
          <w:szCs w:val="32"/>
        </w:rPr>
        <w:t>范围。</w:t>
      </w:r>
    </w:p>
    <w:p w14:paraId="0BAA2A4F"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第四十三条</w:t>
      </w:r>
      <w:r>
        <w:rPr>
          <w:rFonts w:ascii="仿宋_GB2312" w:eastAsia="仿宋_GB2312" w:hint="eastAsia"/>
          <w:color w:val="000000"/>
          <w:sz w:val="32"/>
          <w:szCs w:val="32"/>
        </w:rPr>
        <w:t xml:space="preserve"> 县级以上民政部门和乡镇人民政府（街道办事处）应当公开社会救助服务热线，受理咨询、举报和投</w:t>
      </w:r>
      <w:r>
        <w:rPr>
          <w:rFonts w:ascii="仿宋_GB2312" w:eastAsia="仿宋_GB2312" w:hint="eastAsia"/>
          <w:color w:val="000000"/>
          <w:sz w:val="32"/>
          <w:szCs w:val="32"/>
        </w:rPr>
        <w:lastRenderedPageBreak/>
        <w:t>诉，接受社会和群众</w:t>
      </w:r>
      <w:proofErr w:type="gramStart"/>
      <w:r>
        <w:rPr>
          <w:rFonts w:ascii="仿宋_GB2312" w:eastAsia="仿宋_GB2312" w:hint="eastAsia"/>
          <w:color w:val="000000"/>
          <w:sz w:val="32"/>
          <w:szCs w:val="32"/>
        </w:rPr>
        <w:t>对低保审核</w:t>
      </w:r>
      <w:proofErr w:type="gramEnd"/>
      <w:r>
        <w:rPr>
          <w:rFonts w:ascii="仿宋_GB2312" w:eastAsia="仿宋_GB2312" w:hint="eastAsia"/>
          <w:color w:val="000000"/>
          <w:sz w:val="32"/>
          <w:szCs w:val="32"/>
        </w:rPr>
        <w:t>确认工作的监督。</w:t>
      </w:r>
    </w:p>
    <w:p w14:paraId="1A25D2D9"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第四十四条</w:t>
      </w:r>
      <w:r>
        <w:rPr>
          <w:rFonts w:ascii="仿宋_GB2312" w:eastAsia="仿宋_GB2312"/>
          <w:color w:val="000000"/>
          <w:sz w:val="32"/>
          <w:szCs w:val="32"/>
        </w:rPr>
        <w:t xml:space="preserve"> </w:t>
      </w:r>
      <w:r>
        <w:rPr>
          <w:rFonts w:ascii="仿宋_GB2312" w:eastAsia="仿宋_GB2312" w:hint="eastAsia"/>
          <w:color w:val="000000"/>
          <w:sz w:val="32"/>
          <w:szCs w:val="32"/>
        </w:rPr>
        <w:t>县级民政部门和乡镇人民政府（街道办事处）要健全完善举报核查制度。对接到的实名举报，应逐一核查，及时反馈核查结果，并对实名举报人的信息予以保密。</w:t>
      </w:r>
    </w:p>
    <w:p w14:paraId="38168083"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第四十五条</w:t>
      </w:r>
      <w:r>
        <w:rPr>
          <w:rFonts w:ascii="仿宋_GB2312" w:eastAsia="仿宋_GB2312"/>
          <w:color w:val="000000"/>
          <w:sz w:val="32"/>
          <w:szCs w:val="32"/>
        </w:rPr>
        <w:t xml:space="preserve"> </w:t>
      </w:r>
      <w:r>
        <w:rPr>
          <w:rFonts w:ascii="仿宋_GB2312" w:eastAsia="仿宋_GB2312" w:hint="eastAsia"/>
          <w:color w:val="000000"/>
          <w:sz w:val="32"/>
          <w:szCs w:val="32"/>
        </w:rPr>
        <w:t>市、县两级民政部门要会同财政、审计、纪检监察等部门，对低保定期组织专项检查。对查出的违法、违纪行为，按照有关法律规定严肃处理。</w:t>
      </w:r>
    </w:p>
    <w:p w14:paraId="524CE579"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（一）县级民政部门、乡镇人民政府（街道办事处）及其</w:t>
      </w:r>
      <w:proofErr w:type="gramStart"/>
      <w:r>
        <w:rPr>
          <w:rFonts w:ascii="仿宋_GB2312" w:eastAsia="仿宋_GB2312" w:hint="eastAsia"/>
          <w:color w:val="000000"/>
          <w:sz w:val="32"/>
          <w:szCs w:val="32"/>
        </w:rPr>
        <w:t>从事低保工作</w:t>
      </w:r>
      <w:proofErr w:type="gramEnd"/>
      <w:r>
        <w:rPr>
          <w:rFonts w:ascii="仿宋_GB2312" w:eastAsia="仿宋_GB2312" w:hint="eastAsia"/>
          <w:color w:val="000000"/>
          <w:sz w:val="32"/>
          <w:szCs w:val="32"/>
        </w:rPr>
        <w:t>的人员有下列情形之一的，由上级行政机关或者监察机关责令改正；对直接负责的主管人员和其他直接责任人员依法给予处分；构成犯罪的，依法追究刑事责任：</w:t>
      </w:r>
    </w:p>
    <w:p w14:paraId="6B0C4286"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1.对符合本细则规定</w:t>
      </w:r>
      <w:proofErr w:type="gramStart"/>
      <w:r>
        <w:rPr>
          <w:rFonts w:ascii="仿宋_GB2312" w:eastAsia="仿宋_GB2312" w:hint="eastAsia"/>
          <w:color w:val="000000"/>
          <w:sz w:val="32"/>
          <w:szCs w:val="32"/>
        </w:rPr>
        <w:t>的低保申请</w:t>
      </w:r>
      <w:proofErr w:type="gramEnd"/>
      <w:r>
        <w:rPr>
          <w:rFonts w:ascii="仿宋_GB2312" w:eastAsia="仿宋_GB2312" w:hint="eastAsia"/>
          <w:color w:val="000000"/>
          <w:sz w:val="32"/>
          <w:szCs w:val="32"/>
        </w:rPr>
        <w:t>，不予受理，或者不予审核确认的；</w:t>
      </w:r>
    </w:p>
    <w:p w14:paraId="5060FA4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2.对符合</w:t>
      </w:r>
      <w:proofErr w:type="gramStart"/>
      <w:r>
        <w:rPr>
          <w:rFonts w:ascii="仿宋_GB2312" w:eastAsia="仿宋_GB2312" w:hint="eastAsia"/>
          <w:color w:val="000000"/>
          <w:sz w:val="32"/>
          <w:szCs w:val="32"/>
        </w:rPr>
        <w:t>低保条件</w:t>
      </w:r>
      <w:proofErr w:type="gramEnd"/>
      <w:r>
        <w:rPr>
          <w:rFonts w:ascii="仿宋_GB2312" w:eastAsia="仿宋_GB2312" w:hint="eastAsia"/>
          <w:color w:val="000000"/>
          <w:sz w:val="32"/>
          <w:szCs w:val="32"/>
        </w:rPr>
        <w:t>的家庭，故意不予确认的；</w:t>
      </w:r>
    </w:p>
    <w:p w14:paraId="336E4957"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3.对不符合</w:t>
      </w:r>
      <w:proofErr w:type="gramStart"/>
      <w:r>
        <w:rPr>
          <w:rFonts w:ascii="仿宋_GB2312" w:eastAsia="仿宋_GB2312" w:hint="eastAsia"/>
          <w:color w:val="000000"/>
          <w:sz w:val="32"/>
          <w:szCs w:val="32"/>
        </w:rPr>
        <w:t>低保条件</w:t>
      </w:r>
      <w:proofErr w:type="gramEnd"/>
      <w:r>
        <w:rPr>
          <w:rFonts w:ascii="仿宋_GB2312" w:eastAsia="仿宋_GB2312" w:hint="eastAsia"/>
          <w:color w:val="000000"/>
          <w:sz w:val="32"/>
          <w:szCs w:val="32"/>
        </w:rPr>
        <w:t>的家庭，予以确认的；</w:t>
      </w:r>
    </w:p>
    <w:p w14:paraId="29005663"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4.未按规定履行告知、保密职责的；</w:t>
      </w:r>
    </w:p>
    <w:p w14:paraId="0CFEEE42"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截留、挤占、挪用、</w:t>
      </w:r>
      <w:proofErr w:type="gramStart"/>
      <w:r>
        <w:rPr>
          <w:rFonts w:ascii="仿宋_GB2312" w:eastAsia="仿宋_GB2312" w:hint="eastAsia"/>
          <w:color w:val="000000"/>
          <w:sz w:val="32"/>
          <w:szCs w:val="32"/>
        </w:rPr>
        <w:t>私分低保</w:t>
      </w:r>
      <w:proofErr w:type="gramEnd"/>
      <w:r>
        <w:rPr>
          <w:rFonts w:ascii="仿宋_GB2312" w:eastAsia="仿宋_GB2312" w:hint="eastAsia"/>
          <w:color w:val="000000"/>
          <w:sz w:val="32"/>
          <w:szCs w:val="32"/>
        </w:rPr>
        <w:t>资金的。</w:t>
      </w:r>
    </w:p>
    <w:p w14:paraId="2B0708BC"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对秉持公心履职尽责但因客观原因出现失误偏差且能够及时纠正的，依法依规</w:t>
      </w:r>
      <w:proofErr w:type="gramStart"/>
      <w:r>
        <w:rPr>
          <w:rFonts w:ascii="仿宋_GB2312" w:eastAsia="仿宋_GB2312" w:hint="eastAsia"/>
          <w:color w:val="000000"/>
          <w:sz w:val="32"/>
          <w:szCs w:val="32"/>
        </w:rPr>
        <w:t>免于问</w:t>
      </w:r>
      <w:proofErr w:type="gramEnd"/>
      <w:r>
        <w:rPr>
          <w:rFonts w:ascii="仿宋_GB2312" w:eastAsia="仿宋_GB2312" w:hint="eastAsia"/>
          <w:color w:val="000000"/>
          <w:sz w:val="32"/>
          <w:szCs w:val="32"/>
        </w:rPr>
        <w:t>责。</w:t>
      </w:r>
    </w:p>
    <w:p w14:paraId="47E6D4F6" w14:textId="77777777" w:rsidR="00830EAC" w:rsidRDefault="00830EAC" w:rsidP="00830EAC">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（二）采取虚报、隐瞒、伪造等手段</w:t>
      </w:r>
      <w:proofErr w:type="gramStart"/>
      <w:r>
        <w:rPr>
          <w:rFonts w:ascii="仿宋_GB2312" w:eastAsia="仿宋_GB2312" w:hint="eastAsia"/>
          <w:color w:val="000000"/>
          <w:sz w:val="32"/>
          <w:szCs w:val="32"/>
        </w:rPr>
        <w:t>骗取低</w:t>
      </w:r>
      <w:proofErr w:type="gramEnd"/>
      <w:r>
        <w:rPr>
          <w:rFonts w:ascii="仿宋_GB2312" w:eastAsia="仿宋_GB2312" w:hint="eastAsia"/>
          <w:color w:val="000000"/>
          <w:sz w:val="32"/>
          <w:szCs w:val="32"/>
        </w:rPr>
        <w:t>保金的，由乡镇人民政府（街道办事处）决定停止发放低保金，追回非法获取的低保金，由有关部门处以非法获取低保金1倍以上3倍以下的罚款；在</w:t>
      </w:r>
      <w:proofErr w:type="gramStart"/>
      <w:r>
        <w:rPr>
          <w:rFonts w:ascii="仿宋_GB2312" w:eastAsia="仿宋_GB2312" w:hint="eastAsia"/>
          <w:color w:val="000000"/>
          <w:sz w:val="32"/>
          <w:szCs w:val="32"/>
        </w:rPr>
        <w:t>骗取低</w:t>
      </w:r>
      <w:proofErr w:type="gramEnd"/>
      <w:r>
        <w:rPr>
          <w:rFonts w:ascii="仿宋_GB2312" w:eastAsia="仿宋_GB2312" w:hint="eastAsia"/>
          <w:color w:val="000000"/>
          <w:sz w:val="32"/>
          <w:szCs w:val="32"/>
        </w:rPr>
        <w:t>保金未退回期间，不再受理其低保申请；构成违反治安管理行为的，依法给予治安管理处罚；构成犯罪的，依法追究刑事责任。</w:t>
      </w:r>
    </w:p>
    <w:p w14:paraId="7D84B1D6"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lastRenderedPageBreak/>
        <w:t>第四十六条</w:t>
      </w:r>
      <w:r>
        <w:rPr>
          <w:rFonts w:ascii="仿宋_GB2312" w:eastAsia="仿宋_GB2312"/>
          <w:color w:val="000000"/>
          <w:sz w:val="32"/>
          <w:szCs w:val="32"/>
        </w:rPr>
        <w:t xml:space="preserve"> </w:t>
      </w:r>
      <w:r>
        <w:rPr>
          <w:rFonts w:ascii="仿宋_GB2312" w:eastAsia="仿宋_GB2312" w:hint="eastAsia"/>
          <w:color w:val="000000"/>
          <w:sz w:val="32"/>
          <w:szCs w:val="32"/>
        </w:rPr>
        <w:t>申请或者已经</w:t>
      </w:r>
      <w:proofErr w:type="gramStart"/>
      <w:r>
        <w:rPr>
          <w:rFonts w:ascii="仿宋_GB2312" w:eastAsia="仿宋_GB2312" w:hint="eastAsia"/>
          <w:color w:val="000000"/>
          <w:sz w:val="32"/>
          <w:szCs w:val="32"/>
        </w:rPr>
        <w:t>获得低保的</w:t>
      </w:r>
      <w:proofErr w:type="gramEnd"/>
      <w:r>
        <w:rPr>
          <w:rFonts w:ascii="仿宋_GB2312" w:eastAsia="仿宋_GB2312" w:hint="eastAsia"/>
          <w:color w:val="000000"/>
          <w:sz w:val="32"/>
          <w:szCs w:val="32"/>
        </w:rPr>
        <w:t>家庭成员对于民政部门</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的具体行政行为不服的，可以依法申请行政复议或者提起行政诉讼。</w:t>
      </w:r>
    </w:p>
    <w:p w14:paraId="66A76217" w14:textId="77777777" w:rsidR="00830EAC" w:rsidRDefault="00830EAC" w:rsidP="00830EAC">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第四十七条</w:t>
      </w:r>
      <w:r>
        <w:rPr>
          <w:rFonts w:ascii="仿宋_GB2312" w:eastAsia="仿宋_GB2312"/>
          <w:color w:val="000000"/>
          <w:sz w:val="32"/>
          <w:szCs w:val="32"/>
        </w:rPr>
        <w:t xml:space="preserve"> </w:t>
      </w:r>
      <w:r>
        <w:rPr>
          <w:rFonts w:ascii="仿宋_GB2312" w:eastAsia="仿宋_GB2312" w:hint="eastAsia"/>
          <w:color w:val="000000"/>
          <w:sz w:val="32"/>
          <w:szCs w:val="32"/>
        </w:rPr>
        <w:t>对违反本操作细则规定，发生重大问题、造成严重社会影响的单位和个人，要依纪依法追究责任。</w:t>
      </w:r>
    </w:p>
    <w:p w14:paraId="3E6AF63B" w14:textId="77777777" w:rsidR="00830EAC" w:rsidRDefault="00830EAC" w:rsidP="00830EAC">
      <w:pPr>
        <w:spacing w:line="540" w:lineRule="exact"/>
        <w:jc w:val="center"/>
        <w:rPr>
          <w:rFonts w:ascii="黑体" w:eastAsia="黑体" w:hAnsi="黑体"/>
          <w:color w:val="000000"/>
          <w:sz w:val="32"/>
          <w:szCs w:val="32"/>
        </w:rPr>
      </w:pPr>
    </w:p>
    <w:p w14:paraId="28750229" w14:textId="77777777" w:rsidR="00830EAC" w:rsidRDefault="00830EAC" w:rsidP="00830EAC">
      <w:pPr>
        <w:spacing w:line="540" w:lineRule="exact"/>
        <w:jc w:val="center"/>
        <w:rPr>
          <w:rFonts w:ascii="黑体" w:eastAsia="黑体" w:hAnsi="黑体"/>
          <w:color w:val="000000"/>
          <w:sz w:val="32"/>
          <w:szCs w:val="32"/>
        </w:rPr>
      </w:pPr>
      <w:r>
        <w:rPr>
          <w:rFonts w:ascii="黑体" w:eastAsia="黑体" w:hAnsi="黑体" w:hint="eastAsia"/>
          <w:color w:val="000000"/>
          <w:sz w:val="32"/>
          <w:szCs w:val="32"/>
        </w:rPr>
        <w:t xml:space="preserve">第九章 </w:t>
      </w:r>
      <w:r>
        <w:rPr>
          <w:rFonts w:ascii="黑体" w:eastAsia="黑体" w:hAnsi="黑体"/>
          <w:color w:val="000000"/>
          <w:sz w:val="32"/>
          <w:szCs w:val="32"/>
        </w:rPr>
        <w:t xml:space="preserve"> </w:t>
      </w:r>
      <w:r>
        <w:rPr>
          <w:rFonts w:ascii="黑体" w:eastAsia="黑体" w:hAnsi="黑体" w:hint="eastAsia"/>
          <w:color w:val="000000"/>
          <w:sz w:val="32"/>
          <w:szCs w:val="32"/>
        </w:rPr>
        <w:t xml:space="preserve">附 </w:t>
      </w:r>
      <w:r>
        <w:rPr>
          <w:rFonts w:ascii="黑体" w:eastAsia="黑体" w:hAnsi="黑体"/>
          <w:color w:val="000000"/>
          <w:sz w:val="32"/>
          <w:szCs w:val="32"/>
        </w:rPr>
        <w:t xml:space="preserve"> </w:t>
      </w:r>
      <w:r>
        <w:rPr>
          <w:rFonts w:ascii="黑体" w:eastAsia="黑体" w:hAnsi="黑体" w:hint="eastAsia"/>
          <w:color w:val="000000"/>
          <w:sz w:val="32"/>
          <w:szCs w:val="32"/>
        </w:rPr>
        <w:t>则</w:t>
      </w:r>
    </w:p>
    <w:p w14:paraId="2BE0B8BC" w14:textId="77777777" w:rsidR="00830EAC" w:rsidRDefault="00830EAC" w:rsidP="00830EAC">
      <w:pPr>
        <w:spacing w:line="540" w:lineRule="exact"/>
        <w:rPr>
          <w:rFonts w:ascii="黑体" w:eastAsia="黑体" w:hAnsi="黑体"/>
          <w:color w:val="000000"/>
          <w:sz w:val="32"/>
          <w:szCs w:val="32"/>
        </w:rPr>
      </w:pPr>
    </w:p>
    <w:p w14:paraId="671BD5F7" w14:textId="77777777" w:rsidR="00830EAC" w:rsidRDefault="00830EAC" w:rsidP="00830EAC">
      <w:pPr>
        <w:wordWrap w:val="0"/>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第四十八条</w:t>
      </w:r>
      <w:r>
        <w:rPr>
          <w:rFonts w:ascii="仿宋_GB2312" w:eastAsia="仿宋_GB2312"/>
          <w:color w:val="000000"/>
          <w:sz w:val="32"/>
          <w:szCs w:val="32"/>
        </w:rPr>
        <w:t xml:space="preserve"> </w:t>
      </w:r>
      <w:r>
        <w:rPr>
          <w:rFonts w:ascii="仿宋_GB2312" w:eastAsia="仿宋_GB2312" w:hint="eastAsia"/>
          <w:color w:val="000000"/>
          <w:sz w:val="32"/>
          <w:szCs w:val="32"/>
        </w:rPr>
        <w:t>市辖区统一按此操作细则执行，寿县、</w:t>
      </w:r>
      <w:proofErr w:type="gramStart"/>
      <w:r>
        <w:rPr>
          <w:rFonts w:ascii="仿宋_GB2312" w:eastAsia="仿宋_GB2312" w:hint="eastAsia"/>
          <w:color w:val="000000"/>
          <w:sz w:val="32"/>
          <w:szCs w:val="32"/>
        </w:rPr>
        <w:t>凤台县可参照</w:t>
      </w:r>
      <w:proofErr w:type="gramEnd"/>
      <w:r>
        <w:rPr>
          <w:rFonts w:ascii="仿宋_GB2312" w:eastAsia="仿宋_GB2312" w:hint="eastAsia"/>
          <w:color w:val="000000"/>
          <w:sz w:val="32"/>
          <w:szCs w:val="32"/>
        </w:rPr>
        <w:t>此操作细则执行，也可结合本地实际另行制定，并报市民政局、财政局备案执行。</w:t>
      </w:r>
    </w:p>
    <w:p w14:paraId="31EC647C" w14:textId="77777777" w:rsidR="00830EAC" w:rsidRDefault="00830EAC" w:rsidP="00830EAC">
      <w:pPr>
        <w:wordWrap w:val="0"/>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第四十九条</w:t>
      </w:r>
      <w:r>
        <w:rPr>
          <w:rFonts w:ascii="仿宋_GB2312" w:eastAsia="仿宋_GB2312"/>
          <w:color w:val="000000"/>
          <w:sz w:val="32"/>
          <w:szCs w:val="32"/>
        </w:rPr>
        <w:t xml:space="preserve"> </w:t>
      </w:r>
      <w:r>
        <w:rPr>
          <w:rFonts w:ascii="仿宋_GB2312" w:eastAsia="仿宋_GB2312" w:hint="eastAsia"/>
          <w:color w:val="000000"/>
          <w:sz w:val="32"/>
          <w:szCs w:val="32"/>
        </w:rPr>
        <w:t>本操作细则由市民政局、财政局负责解释。</w:t>
      </w:r>
    </w:p>
    <w:p w14:paraId="54D7B745" w14:textId="77777777" w:rsidR="00830EAC" w:rsidRDefault="00830EAC" w:rsidP="00830EAC">
      <w:pPr>
        <w:wordWrap w:val="0"/>
        <w:topLinePunct/>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第五十条</w:t>
      </w:r>
      <w:r>
        <w:rPr>
          <w:rFonts w:ascii="仿宋_GB2312" w:eastAsia="仿宋_GB2312"/>
          <w:color w:val="000000"/>
          <w:sz w:val="32"/>
          <w:szCs w:val="32"/>
        </w:rPr>
        <w:t xml:space="preserve"> </w:t>
      </w:r>
      <w:r>
        <w:rPr>
          <w:rFonts w:ascii="仿宋_GB2312" w:eastAsia="仿宋_GB2312" w:hint="eastAsia"/>
          <w:color w:val="000000"/>
          <w:sz w:val="32"/>
          <w:szCs w:val="32"/>
        </w:rPr>
        <w:t>本操作细则自公布之日起施行。《关于印发&lt;淮南市因病支出型贫困居民纳入最低生活保障实施办法&gt;的通知》（</w:t>
      </w:r>
      <w:proofErr w:type="gramStart"/>
      <w:r>
        <w:rPr>
          <w:rFonts w:ascii="仿宋_GB2312" w:eastAsia="仿宋_GB2312" w:hint="eastAsia"/>
          <w:color w:val="000000"/>
          <w:sz w:val="32"/>
          <w:szCs w:val="32"/>
        </w:rPr>
        <w:t>淮民〔2</w:t>
      </w:r>
      <w:r>
        <w:rPr>
          <w:rFonts w:ascii="仿宋_GB2312" w:eastAsia="仿宋_GB2312"/>
          <w:color w:val="000000"/>
          <w:sz w:val="32"/>
          <w:szCs w:val="32"/>
        </w:rPr>
        <w:t>017</w:t>
      </w:r>
      <w:r>
        <w:rPr>
          <w:rFonts w:ascii="仿宋_GB2312" w:eastAsia="仿宋_GB2312" w:hint="eastAsia"/>
          <w:color w:val="000000"/>
          <w:sz w:val="32"/>
          <w:szCs w:val="32"/>
        </w:rPr>
        <w:t>〕</w:t>
      </w:r>
      <w:proofErr w:type="gramEnd"/>
      <w:r>
        <w:rPr>
          <w:rFonts w:ascii="仿宋_GB2312" w:eastAsia="仿宋_GB2312" w:hint="eastAsia"/>
          <w:color w:val="000000"/>
          <w:sz w:val="32"/>
          <w:szCs w:val="32"/>
        </w:rPr>
        <w:t>5</w:t>
      </w:r>
      <w:r>
        <w:rPr>
          <w:rFonts w:ascii="仿宋_GB2312" w:eastAsia="仿宋_GB2312"/>
          <w:color w:val="000000"/>
          <w:sz w:val="32"/>
          <w:szCs w:val="32"/>
        </w:rPr>
        <w:t>7</w:t>
      </w:r>
      <w:r>
        <w:rPr>
          <w:rFonts w:ascii="仿宋_GB2312" w:eastAsia="仿宋_GB2312" w:hint="eastAsia"/>
          <w:color w:val="000000"/>
          <w:sz w:val="32"/>
          <w:szCs w:val="32"/>
        </w:rPr>
        <w:t>号）、《</w:t>
      </w:r>
      <w:r>
        <w:rPr>
          <w:rFonts w:ascii="仿宋_GB2312" w:eastAsia="仿宋_GB2312"/>
          <w:color w:val="000000"/>
          <w:sz w:val="32"/>
          <w:szCs w:val="32"/>
        </w:rPr>
        <w:t>关于印发</w:t>
      </w:r>
      <w:r>
        <w:rPr>
          <w:rFonts w:ascii="仿宋_GB2312" w:eastAsia="仿宋_GB2312" w:hint="eastAsia"/>
          <w:color w:val="000000"/>
          <w:sz w:val="32"/>
          <w:szCs w:val="32"/>
        </w:rPr>
        <w:t>&lt;</w:t>
      </w:r>
      <w:r>
        <w:rPr>
          <w:rFonts w:ascii="仿宋_GB2312" w:eastAsia="仿宋_GB2312"/>
          <w:color w:val="000000"/>
          <w:sz w:val="32"/>
          <w:szCs w:val="32"/>
        </w:rPr>
        <w:t>淮南市最低生活保障工作操作细则</w:t>
      </w:r>
      <w:r>
        <w:rPr>
          <w:rFonts w:ascii="仿宋_GB2312" w:eastAsia="仿宋_GB2312" w:hint="eastAsia"/>
          <w:color w:val="000000"/>
          <w:sz w:val="32"/>
          <w:szCs w:val="32"/>
        </w:rPr>
        <w:t>&gt;</w:t>
      </w:r>
      <w:r>
        <w:rPr>
          <w:rFonts w:ascii="仿宋_GB2312" w:eastAsia="仿宋_GB2312"/>
          <w:color w:val="000000"/>
          <w:sz w:val="32"/>
          <w:szCs w:val="32"/>
        </w:rPr>
        <w:t>的通知</w:t>
      </w:r>
      <w:r>
        <w:rPr>
          <w:rFonts w:ascii="仿宋_GB2312" w:eastAsia="仿宋_GB2312" w:hint="eastAsia"/>
          <w:color w:val="000000"/>
          <w:sz w:val="32"/>
          <w:szCs w:val="32"/>
        </w:rPr>
        <w:t>》（</w:t>
      </w:r>
      <w:proofErr w:type="gramStart"/>
      <w:r>
        <w:rPr>
          <w:rFonts w:ascii="仿宋_GB2312" w:eastAsia="仿宋_GB2312"/>
          <w:color w:val="000000"/>
          <w:sz w:val="32"/>
          <w:szCs w:val="32"/>
        </w:rPr>
        <w:t>淮民〔2019〕</w:t>
      </w:r>
      <w:proofErr w:type="gramEnd"/>
      <w:r>
        <w:rPr>
          <w:rFonts w:ascii="仿宋_GB2312" w:eastAsia="仿宋_GB2312"/>
          <w:color w:val="000000"/>
          <w:sz w:val="32"/>
          <w:szCs w:val="32"/>
        </w:rPr>
        <w:t>120号</w:t>
      </w:r>
      <w:r>
        <w:rPr>
          <w:rFonts w:ascii="仿宋_GB2312" w:eastAsia="仿宋_GB2312" w:hint="eastAsia"/>
          <w:color w:val="000000"/>
          <w:sz w:val="32"/>
          <w:szCs w:val="32"/>
        </w:rPr>
        <w:t>）同时废止。</w:t>
      </w:r>
    </w:p>
    <w:p w14:paraId="48F7DD45" w14:textId="77777777" w:rsidR="00EF0E00" w:rsidRPr="00830EAC" w:rsidRDefault="00EF0E00"/>
    <w:sectPr w:rsidR="00EF0E00" w:rsidRPr="00830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4352" w14:textId="77777777" w:rsidR="00562C9E" w:rsidRDefault="00562C9E" w:rsidP="00830EAC">
      <w:r>
        <w:separator/>
      </w:r>
    </w:p>
  </w:endnote>
  <w:endnote w:type="continuationSeparator" w:id="0">
    <w:p w14:paraId="641ADD9E" w14:textId="77777777" w:rsidR="00562C9E" w:rsidRDefault="00562C9E" w:rsidP="0083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FC286" w14:textId="77777777" w:rsidR="00562C9E" w:rsidRDefault="00562C9E" w:rsidP="00830EAC">
      <w:r>
        <w:separator/>
      </w:r>
    </w:p>
  </w:footnote>
  <w:footnote w:type="continuationSeparator" w:id="0">
    <w:p w14:paraId="37D5A61B" w14:textId="77777777" w:rsidR="00562C9E" w:rsidRDefault="00562C9E" w:rsidP="00830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B3LqqW4zSp5bbO4tyBoqLmGMTkE+OsQV8m+J+rcgnxz4jdodTS1UMPTxe3FS17b56FVtVlIOvs+6lfH41M5W3Q==" w:salt="Yf6kJPzNWIGIMrppKUj8+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00"/>
    <w:rsid w:val="00420EA1"/>
    <w:rsid w:val="00562C9E"/>
    <w:rsid w:val="005A6DAD"/>
    <w:rsid w:val="00830EAC"/>
    <w:rsid w:val="009642DA"/>
    <w:rsid w:val="00EF0E00"/>
    <w:rsid w:val="00FF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4F4FFB-657D-4552-8695-0FF10946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EA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E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30EAC"/>
    <w:rPr>
      <w:sz w:val="18"/>
      <w:szCs w:val="18"/>
    </w:rPr>
  </w:style>
  <w:style w:type="paragraph" w:styleId="a5">
    <w:name w:val="footer"/>
    <w:basedOn w:val="a"/>
    <w:link w:val="a6"/>
    <w:uiPriority w:val="99"/>
    <w:unhideWhenUsed/>
    <w:rsid w:val="00830E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30E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1732</Words>
  <Characters>9879</Characters>
  <Application>Microsoft Office Word</Application>
  <DocSecurity>8</DocSecurity>
  <Lines>82</Lines>
  <Paragraphs>23</Paragraphs>
  <ScaleCrop>false</ScaleCrop>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陈鹏飞</dc:creator>
  <cp:keywords/>
  <dc:description/>
  <cp:lastModifiedBy>陈鹏飞</cp:lastModifiedBy>
  <cp:revision>3</cp:revision>
  <dcterms:created xsi:type="dcterms:W3CDTF">2021-12-02T00:54:00Z</dcterms:created>
  <dcterms:modified xsi:type="dcterms:W3CDTF">2021-12-02T00:55:00Z</dcterms:modified>
</cp:coreProperties>
</file>