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微软雅黑" w:hAnsi="微软雅黑" w:eastAsia="微软雅黑" w:cs="微软雅黑"/>
          <w:b w:val="0"/>
          <w:bCs w:val="0"/>
          <w:i w:val="0"/>
          <w:iCs w:val="0"/>
          <w:caps w:val="0"/>
          <w:color w:val="333333"/>
          <w:spacing w:val="0"/>
          <w:sz w:val="45"/>
          <w:szCs w:val="45"/>
        </w:rPr>
      </w:pPr>
      <w:r>
        <w:rPr>
          <w:rFonts w:hint="eastAsia" w:ascii="微软雅黑" w:hAnsi="微软雅黑" w:eastAsia="微软雅黑" w:cs="微软雅黑"/>
          <w:b w:val="0"/>
          <w:bCs w:val="0"/>
          <w:i w:val="0"/>
          <w:iCs w:val="0"/>
          <w:caps w:val="0"/>
          <w:color w:val="333333"/>
          <w:spacing w:val="0"/>
          <w:sz w:val="45"/>
          <w:szCs w:val="45"/>
        </w:rPr>
        <w:t>城乡居民养老保险待遇申领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rPr>
        <w:t>办理地点</w:t>
      </w:r>
      <w:r>
        <w:rPr>
          <w:rFonts w:hint="eastAsia" w:ascii="宋体" w:hAnsi="宋体" w:eastAsia="宋体" w:cs="宋体"/>
          <w:i w:val="0"/>
          <w:iCs w:val="0"/>
          <w:caps w:val="0"/>
          <w:color w:val="333333"/>
          <w:spacing w:val="0"/>
          <w:sz w:val="24"/>
          <w:szCs w:val="24"/>
          <w:shd w:val="clear" w:fill="FFFFFF"/>
          <w:lang w:val="en-US" w:eastAsia="zh-CN"/>
        </w:rPr>
        <w:t>:户籍所在地村委会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shd w:val="clear" w:fill="FFFFFF"/>
        </w:rPr>
        <w:t>受理条件：参加城乡居民养老保险的个人，年满60周岁、累计缴费满15年，且未领取国家规定的基本养老保障待遇的，可以按月领取城乡居民养老保险待遇。 新农保或城居保制度</w:t>
      </w:r>
      <w:r>
        <w:rPr>
          <w:rFonts w:hint="eastAsia" w:ascii="宋体" w:hAnsi="宋体" w:eastAsia="宋体" w:cs="宋体"/>
          <w:i w:val="0"/>
          <w:iCs w:val="0"/>
          <w:caps w:val="0"/>
          <w:color w:val="333333"/>
          <w:spacing w:val="0"/>
          <w:sz w:val="24"/>
          <w:szCs w:val="24"/>
          <w:shd w:val="clear" w:fill="FFFFFF"/>
          <w:lang w:val="en-US" w:eastAsia="zh-CN"/>
        </w:rPr>
        <w:t>2012年12月底</w:t>
      </w:r>
      <w:r>
        <w:rPr>
          <w:rFonts w:hint="eastAsia" w:ascii="宋体" w:hAnsi="宋体" w:eastAsia="宋体" w:cs="宋体"/>
          <w:i w:val="0"/>
          <w:iCs w:val="0"/>
          <w:caps w:val="0"/>
          <w:color w:val="333333"/>
          <w:spacing w:val="0"/>
          <w:sz w:val="24"/>
          <w:szCs w:val="24"/>
          <w:shd w:val="clear" w:fill="FFFFFF"/>
        </w:rPr>
        <w:t>实施时已年满60周岁，未领取国家规定的基本养老保障待遇的，不用缴费，自实施之月起，可以按月领取城乡居民养老保险基础养老金；距规定领取年龄不足15年的，应逐年缴费，也允许补缴</w:t>
      </w:r>
      <w:r>
        <w:rPr>
          <w:rFonts w:hint="eastAsia" w:ascii="宋体" w:hAnsi="宋体" w:eastAsia="宋体" w:cs="宋体"/>
          <w:i w:val="0"/>
          <w:iCs w:val="0"/>
          <w:caps w:val="0"/>
          <w:color w:val="333333"/>
          <w:spacing w:val="0"/>
          <w:sz w:val="24"/>
          <w:szCs w:val="24"/>
          <w:shd w:val="clear" w:fill="FFFFFF"/>
          <w:lang w:eastAsia="zh-CN"/>
        </w:rPr>
        <w:t>中断年份</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eastAsia="zh-CN"/>
        </w:rPr>
        <w:t>但</w:t>
      </w:r>
      <w:r>
        <w:rPr>
          <w:rFonts w:hint="eastAsia" w:ascii="宋体" w:hAnsi="宋体" w:eastAsia="宋体" w:cs="宋体"/>
          <w:i w:val="0"/>
          <w:iCs w:val="0"/>
          <w:caps w:val="0"/>
          <w:color w:val="333333"/>
          <w:spacing w:val="0"/>
          <w:sz w:val="24"/>
          <w:szCs w:val="24"/>
          <w:shd w:val="clear" w:fill="FFFFFF"/>
        </w:rPr>
        <w:t>累计缴费</w:t>
      </w:r>
      <w:r>
        <w:rPr>
          <w:rFonts w:hint="eastAsia" w:ascii="宋体" w:hAnsi="宋体" w:eastAsia="宋体" w:cs="宋体"/>
          <w:i w:val="0"/>
          <w:iCs w:val="0"/>
          <w:caps w:val="0"/>
          <w:color w:val="333333"/>
          <w:spacing w:val="0"/>
          <w:sz w:val="24"/>
          <w:szCs w:val="24"/>
          <w:shd w:val="clear" w:fill="FFFFFF"/>
          <w:lang w:eastAsia="zh-CN"/>
        </w:rPr>
        <w:t>年限</w:t>
      </w:r>
      <w:r>
        <w:rPr>
          <w:rFonts w:hint="eastAsia" w:ascii="宋体" w:hAnsi="宋体" w:eastAsia="宋体" w:cs="宋体"/>
          <w:i w:val="0"/>
          <w:iCs w:val="0"/>
          <w:caps w:val="0"/>
          <w:color w:val="333333"/>
          <w:spacing w:val="0"/>
          <w:sz w:val="24"/>
          <w:szCs w:val="24"/>
          <w:shd w:val="clear" w:fill="FFFFFF"/>
        </w:rPr>
        <w:t>不</w:t>
      </w:r>
      <w:r>
        <w:rPr>
          <w:rFonts w:hint="eastAsia" w:ascii="宋体" w:hAnsi="宋体" w:eastAsia="宋体" w:cs="宋体"/>
          <w:i w:val="0"/>
          <w:iCs w:val="0"/>
          <w:caps w:val="0"/>
          <w:color w:val="333333"/>
          <w:spacing w:val="0"/>
          <w:sz w:val="24"/>
          <w:szCs w:val="24"/>
          <w:shd w:val="clear" w:fill="FFFFFF"/>
          <w:lang w:eastAsia="zh-CN"/>
        </w:rPr>
        <w:t>能</w:t>
      </w:r>
      <w:r>
        <w:rPr>
          <w:rFonts w:hint="eastAsia" w:ascii="宋体" w:hAnsi="宋体" w:eastAsia="宋体" w:cs="宋体"/>
          <w:i w:val="0"/>
          <w:iCs w:val="0"/>
          <w:caps w:val="0"/>
          <w:color w:val="333333"/>
          <w:spacing w:val="0"/>
          <w:sz w:val="24"/>
          <w:szCs w:val="24"/>
          <w:shd w:val="clear" w:fill="FFFFFF"/>
        </w:rPr>
        <w:t>超过15年；距规定年龄超过15年的，应按年缴费，累计缴费</w:t>
      </w:r>
      <w:r>
        <w:rPr>
          <w:rFonts w:hint="eastAsia" w:ascii="宋体" w:hAnsi="宋体" w:eastAsia="宋体" w:cs="宋体"/>
          <w:i w:val="0"/>
          <w:iCs w:val="0"/>
          <w:caps w:val="0"/>
          <w:color w:val="333333"/>
          <w:spacing w:val="0"/>
          <w:sz w:val="24"/>
          <w:szCs w:val="24"/>
          <w:shd w:val="clear" w:fill="FFFFFF"/>
          <w:lang w:eastAsia="zh-CN"/>
        </w:rPr>
        <w:t>可</w:t>
      </w:r>
      <w:r>
        <w:rPr>
          <w:rFonts w:hint="eastAsia" w:ascii="宋体" w:hAnsi="宋体" w:eastAsia="宋体" w:cs="宋体"/>
          <w:i w:val="0"/>
          <w:iCs w:val="0"/>
          <w:caps w:val="0"/>
          <w:color w:val="333333"/>
          <w:spacing w:val="0"/>
          <w:sz w:val="24"/>
          <w:szCs w:val="24"/>
          <w:shd w:val="clear" w:fill="FFFFFF"/>
        </w:rPr>
        <w:t>超过15年</w:t>
      </w:r>
      <w:r>
        <w:rPr>
          <w:rFonts w:hint="eastAsia" w:ascii="宋体" w:hAnsi="宋体" w:eastAsia="宋体" w:cs="宋体"/>
          <w:i w:val="0"/>
          <w:iCs w:val="0"/>
          <w:caps w:val="0"/>
          <w:color w:val="333333"/>
          <w:spacing w:val="0"/>
          <w:sz w:val="24"/>
          <w:szCs w:val="24"/>
          <w:shd w:val="clear" w:fill="FFFFFF"/>
          <w:lang w:eastAsia="zh-CN"/>
        </w:rPr>
        <w:t>，缴费年限可一直交到</w:t>
      </w:r>
      <w:r>
        <w:rPr>
          <w:rFonts w:hint="eastAsia" w:ascii="宋体" w:hAnsi="宋体" w:eastAsia="宋体" w:cs="宋体"/>
          <w:i w:val="0"/>
          <w:iCs w:val="0"/>
          <w:caps w:val="0"/>
          <w:color w:val="333333"/>
          <w:spacing w:val="0"/>
          <w:sz w:val="24"/>
          <w:szCs w:val="24"/>
          <w:shd w:val="clear" w:fill="FFFFFF"/>
          <w:lang w:val="en-US" w:eastAsia="zh-CN"/>
        </w:rPr>
        <w:t>60周岁。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办理流程：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乡镇（街道）事务所按月通过信息系统查询生成下月到达领取待遇年龄参保人员的《城乡居民基本养老保险待遇领取通知表》（以下简称《通知表》），交村（居）协办员通知参保人员办理领取养老金手续或补缴手续。 2.参保人员</w:t>
      </w:r>
      <w:r>
        <w:rPr>
          <w:rFonts w:hint="eastAsia" w:ascii="宋体" w:hAnsi="宋体" w:eastAsia="宋体" w:cs="宋体"/>
          <w:i w:val="0"/>
          <w:iCs w:val="0"/>
          <w:caps w:val="0"/>
          <w:color w:val="auto"/>
          <w:spacing w:val="0"/>
          <w:sz w:val="24"/>
          <w:szCs w:val="24"/>
          <w:highlight w:val="none"/>
          <w:shd w:val="clear" w:fill="FFFFFF"/>
        </w:rPr>
        <w:t>应携带户口簿、居民身份证</w:t>
      </w:r>
      <w:r>
        <w:rPr>
          <w:rFonts w:hint="eastAsia" w:ascii="宋体" w:hAnsi="宋体" w:eastAsia="宋体" w:cs="宋体"/>
          <w:i w:val="0"/>
          <w:iCs w:val="0"/>
          <w:caps w:val="0"/>
          <w:color w:val="auto"/>
          <w:spacing w:val="0"/>
          <w:sz w:val="24"/>
          <w:szCs w:val="24"/>
          <w:highlight w:val="none"/>
          <w:shd w:val="clear" w:fill="FFFFFF"/>
          <w:lang w:eastAsia="zh-CN"/>
        </w:rPr>
        <w:t>，银行卡</w:t>
      </w:r>
      <w:r>
        <w:rPr>
          <w:rFonts w:hint="eastAsia" w:ascii="宋体" w:hAnsi="宋体" w:eastAsia="宋体" w:cs="宋体"/>
          <w:i w:val="0"/>
          <w:iCs w:val="0"/>
          <w:caps w:val="0"/>
          <w:color w:val="auto"/>
          <w:spacing w:val="0"/>
          <w:sz w:val="24"/>
          <w:szCs w:val="24"/>
          <w:highlight w:val="none"/>
          <w:shd w:val="clear" w:fill="FFFFFF"/>
        </w:rPr>
        <w:t>原件</w:t>
      </w:r>
      <w:r>
        <w:rPr>
          <w:rFonts w:hint="eastAsia" w:ascii="宋体" w:hAnsi="宋体" w:eastAsia="宋体" w:cs="宋体"/>
          <w:i w:val="0"/>
          <w:iCs w:val="0"/>
          <w:caps w:val="0"/>
          <w:color w:val="auto"/>
          <w:spacing w:val="0"/>
          <w:sz w:val="24"/>
          <w:szCs w:val="24"/>
          <w:highlight w:val="none"/>
          <w:shd w:val="clear" w:fill="FFFFFF"/>
          <w:lang w:eastAsia="zh-CN"/>
        </w:rPr>
        <w:t>，</w:t>
      </w:r>
      <w:r>
        <w:rPr>
          <w:rFonts w:hint="eastAsia" w:ascii="宋体" w:hAnsi="宋体" w:eastAsia="宋体" w:cs="宋体"/>
          <w:i w:val="0"/>
          <w:iCs w:val="0"/>
          <w:caps w:val="0"/>
          <w:color w:val="auto"/>
          <w:spacing w:val="0"/>
          <w:sz w:val="24"/>
          <w:szCs w:val="24"/>
          <w:highlight w:val="none"/>
          <w:shd w:val="clear" w:fill="FFFFFF"/>
        </w:rPr>
        <w:t>复印件到户口所在地村（居）委会办理待遇领取手续，在《通知表》上签字、签章或留指纹确认。村（居）协办员负责检查参保人员提供的材料是否齐全，并于每</w:t>
      </w:r>
      <w:r>
        <w:rPr>
          <w:rFonts w:hint="eastAsia" w:ascii="宋体" w:hAnsi="宋体" w:eastAsia="宋体" w:cs="宋体"/>
          <w:i w:val="0"/>
          <w:iCs w:val="0"/>
          <w:caps w:val="0"/>
          <w:color w:val="auto"/>
          <w:spacing w:val="0"/>
          <w:sz w:val="24"/>
          <w:szCs w:val="24"/>
          <w:shd w:val="clear" w:fill="FFFFFF"/>
        </w:rPr>
        <w:t>月规定时限内将相关材料一并上报乡镇（街道）事务所。3.乡镇（街道）事务所应审核参保人员的年龄、缴费等情</w:t>
      </w:r>
      <w:r>
        <w:rPr>
          <w:rFonts w:hint="eastAsia" w:ascii="宋体" w:hAnsi="宋体" w:eastAsia="宋体" w:cs="宋体"/>
          <w:i w:val="0"/>
          <w:iCs w:val="0"/>
          <w:caps w:val="0"/>
          <w:color w:val="333333"/>
          <w:spacing w:val="0"/>
          <w:sz w:val="24"/>
          <w:szCs w:val="24"/>
          <w:shd w:val="clear" w:fill="FFFFFF"/>
        </w:rPr>
        <w:t>况，并将符合待遇领取条件人员的相关材料上报县社保机构。 4.县社保机构应对有关材料进行复核，按有关规定进行疑似重复领取待遇数据比对，确认未领取职工基本养老保险待遇及政府规定的离退休费、退职生活费等养老保障待遇后，为参保人员核定城乡居民养老保险待遇，计算养老金领取金额，生成《城乡居民基本养老保险待遇核定表》。对不符合待遇领取条件的参保人员，县社保机构应通过乡镇（街道）事务所和村（居）协办员告知其原因。</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D1E73"/>
    <w:rsid w:val="1023487D"/>
    <w:rsid w:val="14BE42D4"/>
    <w:rsid w:val="26DF3F64"/>
    <w:rsid w:val="463708B2"/>
    <w:rsid w:val="498D1E73"/>
    <w:rsid w:val="4CA42662"/>
    <w:rsid w:val="7D9D4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2021-12-13T07:44:00Z</dcterms:created>
  <dc:creator>THTF</dc:creator>
  <cp:lastModifiedBy>THTF</cp:lastModifiedBy>
  <dcterms:modified xsi:type="dcterms:W3CDTF">2021-12-13T08:11:28Z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41CF7814DC244FEB8A39728133D99C60</vt:lpwstr>
  </property>
</Properties>
</file>