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就业困难人员求职创业补贴标准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1.一次性求职补贴政策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对象:省内高校(含中职学校、技工院校) 2021 届毕业生，主要包括七类群体:.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(1)城乡居民最低生活保障家庭高校毕业生;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(2)贫困残疾人家庭高校毕业生;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(3)建档立卡贫困户家庭高校毕业生;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(4)退捕渔民家庭高校毕业生(今年新增的) ;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(5)高校就读期间获得国家助学贷款的毕业生;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(6)残疾人高校毕业生;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(7)属于特困人员身份的高校毕业生。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高校毕业生一次性求职补贴政策:主要为了促进高校毕业生积极就业创业，对应届高校毕业生的特殊群体发放求职补贴(信息化发放)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*标准:目前是按照1500元/人的标准一次性发放，主要用于补助毕业生求职创业过程中的相关费用。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、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一</w:t>
      </w:r>
      <w:r>
        <w:rPr>
          <w:rFonts w:ascii="宋体" w:hAnsi="宋体" w:eastAsia="宋体" w:cs="宋体"/>
          <w:sz w:val="24"/>
          <w:szCs w:val="24"/>
        </w:rPr>
        <w:t>次性创业补贴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1.申报条件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对毕业2年以内的高校毕业生、就业困难人员、建档立卡贫困劳动者、退役2年以内的自主就业退役军人、返乡农民工首次创办小微企业且正常经营6个月以上的，带动3人以上就业且签订1年以上劳动合同的，由就业补助资金给予5000元一次性创业补贴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2.补贴标准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由就业补助资金给予5000元一次性创业补贴。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B0869"/>
    <w:rsid w:val="624B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2022-05-20T08:43:00Z</dcterms:created>
  <dc:creator>rr</dc:creator>
  <cp:lastModifiedBy>rr</cp:lastModifiedBy>
  <dcterms:modified xsi:type="dcterms:W3CDTF">2022-05-20T08:44:03Z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98743397AB66479C9AC9DF97EC7E73CC</vt:lpwstr>
  </property>
</Properties>
</file>