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val="0"/>
        <w:overflowPunct w:val="0"/>
        <w:adjustRightInd w:val="0"/>
        <w:snapToGrid w:val="0"/>
        <w:spacing w:line="560" w:lineRule="exact"/>
        <w:jc w:val="center"/>
        <w:rPr>
          <w:rFonts w:ascii="Times New Roman" w:hAnsi="Times New Roman" w:eastAsia="方正小标宋_GBK"/>
          <w:kern w:val="0"/>
          <w:sz w:val="44"/>
          <w:szCs w:val="44"/>
          <w:shd w:val="clear" w:color="auto" w:fill="FFFFFF"/>
          <w:lang w:bidi="ar"/>
        </w:rPr>
      </w:pPr>
      <w:bookmarkStart w:id="0" w:name="_GoBack"/>
      <w:r>
        <w:rPr>
          <w:rFonts w:ascii="Times New Roman" w:hAnsi="Times New Roman" w:eastAsia="方正小标宋_GBK"/>
          <w:kern w:val="0"/>
          <w:sz w:val="44"/>
          <w:szCs w:val="44"/>
          <w:shd w:val="clear" w:color="auto" w:fill="FFFFFF"/>
          <w:lang w:bidi="ar"/>
        </w:rPr>
        <w:t>淮南市制止餐饮浪费行为条例</w:t>
      </w:r>
    </w:p>
    <w:p>
      <w:pPr>
        <w:suppressAutoHyphens w:val="0"/>
        <w:overflowPunct w:val="0"/>
        <w:adjustRightInd w:val="0"/>
        <w:snapToGrid w:val="0"/>
        <w:spacing w:line="560" w:lineRule="exact"/>
        <w:jc w:val="center"/>
        <w:rPr>
          <w:rFonts w:ascii="Times New Roman" w:hAnsi="Times New Roman" w:eastAsia="方正小标宋_GBK"/>
          <w:kern w:val="0"/>
          <w:sz w:val="44"/>
          <w:szCs w:val="44"/>
          <w:shd w:val="clear" w:color="auto" w:fill="FFFFFF"/>
          <w:lang w:bidi="ar"/>
        </w:rPr>
      </w:pPr>
      <w:r>
        <w:rPr>
          <w:rFonts w:ascii="Times New Roman" w:hAnsi="Times New Roman" w:eastAsia="方正小标宋_GBK"/>
          <w:kern w:val="0"/>
          <w:sz w:val="44"/>
          <w:szCs w:val="44"/>
          <w:shd w:val="clear" w:color="auto" w:fill="FFFFFF"/>
          <w:lang w:bidi="ar"/>
        </w:rPr>
        <w:t>（</w:t>
      </w:r>
      <w:r>
        <w:rPr>
          <w:rFonts w:hint="eastAsia" w:ascii="Times New Roman" w:hAnsi="Times New Roman" w:eastAsia="方正小标宋_GBK"/>
          <w:kern w:val="0"/>
          <w:sz w:val="44"/>
          <w:szCs w:val="44"/>
          <w:shd w:val="clear" w:color="auto" w:fill="FFFFFF"/>
          <w:lang w:eastAsia="zh-CN" w:bidi="ar"/>
        </w:rPr>
        <w:t>征求意见稿</w:t>
      </w:r>
      <w:r>
        <w:rPr>
          <w:rFonts w:ascii="Times New Roman" w:hAnsi="Times New Roman" w:eastAsia="方正小标宋_GBK"/>
          <w:kern w:val="0"/>
          <w:sz w:val="44"/>
          <w:szCs w:val="44"/>
          <w:shd w:val="clear" w:color="auto" w:fill="FFFFFF"/>
          <w:lang w:bidi="ar"/>
        </w:rPr>
        <w:t>）</w:t>
      </w:r>
    </w:p>
    <w:bookmarkEnd w:id="0"/>
    <w:p>
      <w:pPr>
        <w:suppressAutoHyphens w:val="0"/>
        <w:overflowPunct w:val="0"/>
        <w:adjustRightInd w:val="0"/>
        <w:snapToGrid w:val="0"/>
        <w:spacing w:line="530" w:lineRule="exact"/>
        <w:rPr>
          <w:rFonts w:ascii="Times New Roman" w:hAnsi="Times New Roman" w:eastAsia="方正小标宋_GBK"/>
          <w:kern w:val="0"/>
          <w:sz w:val="44"/>
          <w:szCs w:val="44"/>
          <w:shd w:val="clear" w:color="auto" w:fill="FFFFFF"/>
          <w:lang w:bidi="ar"/>
        </w:rPr>
      </w:pPr>
    </w:p>
    <w:p>
      <w:pPr>
        <w:pStyle w:val="2"/>
        <w:shd w:val="clear" w:color="auto" w:fill="FFFFFF"/>
        <w:suppressAutoHyphens w:val="0"/>
        <w:overflowPunct w:val="0"/>
        <w:adjustRightInd w:val="0"/>
        <w:snapToGrid w:val="0"/>
        <w:spacing w:before="0" w:beforeAutospacing="0" w:after="0" w:afterAutospacing="0" w:line="530" w:lineRule="exact"/>
        <w:ind w:firstLine="643"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b/>
          <w:bCs/>
          <w:sz w:val="32"/>
          <w:szCs w:val="32"/>
          <w:shd w:val="clear" w:color="auto" w:fill="FFFFFF"/>
          <w:lang w:bidi="ar"/>
        </w:rPr>
        <w:t>第一条</w:t>
      </w:r>
      <w:r>
        <w:rPr>
          <w:rFonts w:ascii="Times New Roman" w:hAnsi="Times New Roman" w:eastAsia="仿宋_GB2312"/>
          <w:sz w:val="32"/>
          <w:szCs w:val="32"/>
          <w:shd w:val="clear" w:color="auto" w:fill="FFFFFF"/>
          <w:lang w:bidi="ar"/>
        </w:rPr>
        <w:t>　为了制止餐饮浪费行为，弘扬和践行社会主义核心价值观，形成珍惜食物、反对浪费的社会风尚和厉行节约的习惯，根据《中华人民共和国反食品浪费法》等法律、法规，结合本市实际，制定本条例。</w:t>
      </w:r>
    </w:p>
    <w:p>
      <w:pPr>
        <w:pStyle w:val="2"/>
        <w:shd w:val="clear" w:color="auto" w:fill="FFFFFF"/>
        <w:suppressAutoHyphens w:val="0"/>
        <w:overflowPunct w:val="0"/>
        <w:adjustRightInd w:val="0"/>
        <w:snapToGrid w:val="0"/>
        <w:spacing w:before="0" w:beforeAutospacing="0" w:after="0" w:afterAutospacing="0" w:line="530" w:lineRule="exact"/>
        <w:ind w:firstLine="643"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b/>
          <w:bCs/>
          <w:sz w:val="32"/>
          <w:szCs w:val="32"/>
          <w:shd w:val="clear" w:color="auto" w:fill="FFFFFF"/>
          <w:lang w:bidi="ar"/>
        </w:rPr>
        <w:t>第二条</w:t>
      </w:r>
      <w:r>
        <w:rPr>
          <w:rFonts w:ascii="Times New Roman" w:hAnsi="Times New Roman" w:eastAsia="仿宋_GB2312"/>
          <w:sz w:val="32"/>
          <w:szCs w:val="32"/>
          <w:shd w:val="clear" w:color="auto" w:fill="FFFFFF"/>
          <w:lang w:bidi="ar"/>
        </w:rPr>
        <w:t>　本条例适用于本市行政区域内制止餐饮浪费及其监督管理活动。</w:t>
      </w:r>
    </w:p>
    <w:p>
      <w:pPr>
        <w:pStyle w:val="2"/>
        <w:shd w:val="clear" w:color="auto" w:fill="FFFFFF"/>
        <w:suppressAutoHyphens w:val="0"/>
        <w:overflowPunct w:val="0"/>
        <w:adjustRightInd w:val="0"/>
        <w:snapToGrid w:val="0"/>
        <w:spacing w:before="0" w:beforeAutospacing="0" w:after="0" w:afterAutospacing="0" w:line="530" w:lineRule="exact"/>
        <w:ind w:firstLine="643"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b/>
          <w:bCs/>
          <w:sz w:val="32"/>
          <w:szCs w:val="32"/>
          <w:shd w:val="clear" w:color="auto" w:fill="FFFFFF"/>
          <w:lang w:bidi="ar"/>
        </w:rPr>
        <w:t>第三条</w:t>
      </w:r>
      <w:r>
        <w:rPr>
          <w:rFonts w:ascii="Times New Roman" w:hAnsi="Times New Roman" w:eastAsia="仿宋_GB2312"/>
          <w:sz w:val="32"/>
          <w:szCs w:val="32"/>
          <w:shd w:val="clear" w:color="auto" w:fill="FFFFFF"/>
          <w:lang w:bidi="ar"/>
        </w:rPr>
        <w:t>　制止餐饮浪费应当遵循政府主导、部门监管、行业自律、公民自觉、社会监督的原则。</w:t>
      </w:r>
    </w:p>
    <w:p>
      <w:pPr>
        <w:pStyle w:val="2"/>
        <w:shd w:val="clear" w:color="auto" w:fill="FFFFFF"/>
        <w:suppressAutoHyphens w:val="0"/>
        <w:overflowPunct w:val="0"/>
        <w:adjustRightInd w:val="0"/>
        <w:snapToGrid w:val="0"/>
        <w:spacing w:before="0" w:beforeAutospacing="0" w:after="0" w:afterAutospacing="0" w:line="530" w:lineRule="exact"/>
        <w:ind w:firstLine="643"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b/>
          <w:bCs/>
          <w:sz w:val="32"/>
          <w:szCs w:val="32"/>
          <w:shd w:val="clear" w:color="auto" w:fill="FFFFFF"/>
          <w:lang w:bidi="ar"/>
        </w:rPr>
        <w:t xml:space="preserve">第四条  </w:t>
      </w:r>
      <w:r>
        <w:rPr>
          <w:rFonts w:ascii="Times New Roman" w:hAnsi="Times New Roman" w:eastAsia="仿宋_GB2312"/>
          <w:sz w:val="32"/>
          <w:szCs w:val="32"/>
          <w:shd w:val="clear" w:color="auto" w:fill="FFFFFF"/>
          <w:lang w:bidi="ar"/>
        </w:rPr>
        <w:t>市、县区人民政府应当加强本行政区域内制止餐饮浪费工作的领导，建立健全制止餐饮浪费工作机制，提高监督管理水平。每年向社会公布制止餐饮浪费情况，提出加强制止餐饮浪费措施。</w:t>
      </w:r>
    </w:p>
    <w:p>
      <w:pPr>
        <w:pStyle w:val="2"/>
        <w:shd w:val="clear" w:color="auto" w:fill="FFFFFF"/>
        <w:suppressAutoHyphens w:val="0"/>
        <w:overflowPunct w:val="0"/>
        <w:adjustRightInd w:val="0"/>
        <w:snapToGrid w:val="0"/>
        <w:spacing w:before="0" w:beforeAutospacing="0" w:after="0" w:afterAutospacing="0" w:line="530" w:lineRule="exact"/>
        <w:ind w:firstLine="640"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乡（镇）人民政府、街道办事处应当依法做好本辖区内制止餐饮浪费工作。</w:t>
      </w:r>
    </w:p>
    <w:p>
      <w:pPr>
        <w:pStyle w:val="2"/>
        <w:shd w:val="clear" w:color="auto" w:fill="FFFFFF"/>
        <w:suppressAutoHyphens w:val="0"/>
        <w:overflowPunct w:val="0"/>
        <w:adjustRightInd w:val="0"/>
        <w:snapToGrid w:val="0"/>
        <w:spacing w:before="0" w:beforeAutospacing="0" w:after="0" w:afterAutospacing="0" w:line="530" w:lineRule="exact"/>
        <w:ind w:firstLine="643"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b/>
          <w:bCs/>
          <w:sz w:val="32"/>
          <w:szCs w:val="32"/>
          <w:shd w:val="clear" w:color="auto" w:fill="FFFFFF"/>
          <w:lang w:bidi="ar"/>
        </w:rPr>
        <w:t>第五条</w:t>
      </w:r>
      <w:r>
        <w:rPr>
          <w:rFonts w:ascii="Times New Roman" w:hAnsi="Times New Roman" w:eastAsia="仿宋_GB2312"/>
          <w:sz w:val="32"/>
          <w:szCs w:val="32"/>
          <w:shd w:val="clear" w:color="auto" w:fill="FFFFFF"/>
          <w:lang w:bidi="ar"/>
        </w:rPr>
        <w:t>　商务部门负责全市餐饮行业管理工作，在餐饮业推广普及相关国家标准、地方标准，促进餐饮行业商会、协会制定和落实制止餐饮浪费行业标准、自律公约。</w:t>
      </w:r>
    </w:p>
    <w:p>
      <w:pPr>
        <w:pStyle w:val="2"/>
        <w:shd w:val="clear" w:color="auto" w:fill="FFFFFF"/>
        <w:suppressAutoHyphens w:val="0"/>
        <w:overflowPunct w:val="0"/>
        <w:adjustRightInd w:val="0"/>
        <w:snapToGrid w:val="0"/>
        <w:spacing w:before="0" w:beforeAutospacing="0" w:after="0" w:afterAutospacing="0" w:line="530" w:lineRule="exact"/>
        <w:ind w:firstLine="640"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市场监督管理部门负责餐饮服务经营者的监督工作；指导各级消费者权益保护委员会加强消费教育和引导；配合有关部门推进文明餐桌行动，对餐饮服务经营主体进行日常检查。</w:t>
      </w:r>
    </w:p>
    <w:p>
      <w:pPr>
        <w:pStyle w:val="2"/>
        <w:shd w:val="clear" w:color="auto" w:fill="FFFFFF"/>
        <w:suppressAutoHyphens w:val="0"/>
        <w:overflowPunct w:val="0"/>
        <w:adjustRightInd w:val="0"/>
        <w:snapToGrid w:val="0"/>
        <w:spacing w:before="0" w:beforeAutospacing="0" w:after="0" w:afterAutospacing="0" w:line="530" w:lineRule="exact"/>
        <w:ind w:firstLine="640"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教育部门负责学校、幼儿园制止餐饮浪费的监督管理工作，督促其加强食堂管理，建立健全节约用餐制度。</w:t>
      </w:r>
    </w:p>
    <w:p>
      <w:pPr>
        <w:pStyle w:val="2"/>
        <w:shd w:val="clear" w:color="auto" w:fill="FFFFFF"/>
        <w:suppressAutoHyphens w:val="0"/>
        <w:overflowPunct w:val="0"/>
        <w:adjustRightInd w:val="0"/>
        <w:snapToGrid w:val="0"/>
        <w:spacing w:before="0" w:beforeAutospacing="0" w:after="0" w:afterAutospacing="0" w:line="530" w:lineRule="exact"/>
        <w:ind w:firstLine="640"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文化和旅游部门负责旅游行业制止餐饮浪费的监督管理工作，引导有关行业协会制定行业自律公约。加强对旅游景区、旅游饭店、民宿、旅行社经营管理人员和导游的教育培训，促进企业履行文明用餐的社会责任。</w:t>
      </w:r>
    </w:p>
    <w:p>
      <w:pPr>
        <w:pStyle w:val="2"/>
        <w:shd w:val="clear" w:color="auto" w:fill="FFFFFF"/>
        <w:suppressAutoHyphens w:val="0"/>
        <w:overflowPunct w:val="0"/>
        <w:adjustRightInd w:val="0"/>
        <w:snapToGrid w:val="0"/>
        <w:spacing w:before="0" w:beforeAutospacing="0" w:after="0" w:afterAutospacing="0" w:line="530" w:lineRule="exact"/>
        <w:ind w:firstLine="640"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互联网信息管理部门负责网络平台中直播餐饮浪费行为的监督管理，督促网络平台强化对餐饮直播内容的监测和审核，引导培育节俭健康文明的饮食文化。</w:t>
      </w:r>
    </w:p>
    <w:p>
      <w:pPr>
        <w:pStyle w:val="2"/>
        <w:shd w:val="clear" w:color="auto" w:fill="FFFFFF"/>
        <w:suppressAutoHyphens w:val="0"/>
        <w:overflowPunct w:val="0"/>
        <w:adjustRightInd w:val="0"/>
        <w:snapToGrid w:val="0"/>
        <w:spacing w:before="0" w:beforeAutospacing="0" w:after="0" w:afterAutospacing="0" w:line="530" w:lineRule="exact"/>
        <w:ind w:firstLine="640"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精神文明建设工作机构负责组织开展制止餐饮浪费的宣传、教育和引导工作，加强节约粮食、文明用餐、杜绝浪费等公益宣传，将制止餐饮浪费纳入创建文明城市、文明村镇、文明单位、文明校园、文明家庭等群众性精神文明创建活动的考评内容。</w:t>
      </w:r>
    </w:p>
    <w:p>
      <w:pPr>
        <w:pStyle w:val="2"/>
        <w:shd w:val="clear" w:color="auto" w:fill="FFFFFF"/>
        <w:suppressAutoHyphens w:val="0"/>
        <w:overflowPunct w:val="0"/>
        <w:adjustRightInd w:val="0"/>
        <w:snapToGrid w:val="0"/>
        <w:spacing w:before="0" w:beforeAutospacing="0" w:after="0" w:afterAutospacing="0" w:line="530" w:lineRule="exact"/>
        <w:ind w:firstLine="640"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发展和改革、经济和信息、农业农村、城市行政执法、卫生健康、财政、机关事务管理等有关部门应当按照各自职责做好制止餐饮浪费相关工作。</w:t>
      </w:r>
    </w:p>
    <w:p>
      <w:pPr>
        <w:pStyle w:val="2"/>
        <w:shd w:val="clear" w:color="auto" w:fill="FFFFFF"/>
        <w:suppressAutoHyphens w:val="0"/>
        <w:overflowPunct w:val="0"/>
        <w:adjustRightInd w:val="0"/>
        <w:snapToGrid w:val="0"/>
        <w:spacing w:before="0" w:beforeAutospacing="0" w:after="0" w:afterAutospacing="0" w:line="530" w:lineRule="exact"/>
        <w:ind w:firstLine="640"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工会、共青团、妇联等组织应当按照各自职责积极做好制止餐饮浪费相关工作。</w:t>
      </w:r>
    </w:p>
    <w:p>
      <w:pPr>
        <w:pStyle w:val="2"/>
        <w:shd w:val="clear" w:color="auto" w:fill="FFFFFF"/>
        <w:suppressAutoHyphens w:val="0"/>
        <w:overflowPunct w:val="0"/>
        <w:adjustRightInd w:val="0"/>
        <w:snapToGrid w:val="0"/>
        <w:spacing w:before="0" w:beforeAutospacing="0" w:after="0" w:afterAutospacing="0" w:line="530" w:lineRule="exact"/>
        <w:ind w:firstLine="640"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企业、社会组织等应当将制止餐饮浪费纳入管理规约、社团守则等，引导成员自觉制止餐饮浪费。</w:t>
      </w:r>
    </w:p>
    <w:p>
      <w:pPr>
        <w:pStyle w:val="2"/>
        <w:shd w:val="clear" w:color="auto" w:fill="FFFFFF"/>
        <w:suppressAutoHyphens w:val="0"/>
        <w:overflowPunct w:val="0"/>
        <w:adjustRightInd w:val="0"/>
        <w:snapToGrid w:val="0"/>
        <w:spacing w:before="0" w:beforeAutospacing="0" w:after="0" w:afterAutospacing="0" w:line="530" w:lineRule="exact"/>
        <w:ind w:firstLine="640"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居民委员会、村民委员会应当将制止餐饮浪费纳入社区居民公约、村规民约，协助做好制止餐饮浪费工作。</w:t>
      </w:r>
    </w:p>
    <w:p>
      <w:pPr>
        <w:pStyle w:val="2"/>
        <w:shd w:val="clear" w:color="auto" w:fill="FFFFFF"/>
        <w:suppressAutoHyphens w:val="0"/>
        <w:overflowPunct w:val="0"/>
        <w:adjustRightInd w:val="0"/>
        <w:snapToGrid w:val="0"/>
        <w:spacing w:before="0" w:beforeAutospacing="0" w:after="0" w:afterAutospacing="0" w:line="530" w:lineRule="exact"/>
        <w:ind w:firstLine="643"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b/>
          <w:bCs/>
          <w:sz w:val="32"/>
          <w:szCs w:val="32"/>
          <w:shd w:val="clear" w:color="auto" w:fill="FFFFFF"/>
          <w:lang w:bidi="ar"/>
        </w:rPr>
        <w:t>第六条</w:t>
      </w:r>
      <w:r>
        <w:rPr>
          <w:rFonts w:ascii="Times New Roman" w:hAnsi="Times New Roman" w:eastAsia="仿宋_GB2312"/>
          <w:sz w:val="32"/>
          <w:szCs w:val="32"/>
          <w:shd w:val="clear" w:color="auto" w:fill="FFFFFF"/>
          <w:lang w:bidi="ar"/>
        </w:rPr>
        <w:t>　市场监督管理、商务、城管执法、教育、文化广电旅游、互联网信息等部门应当建立健全制止餐饮浪费监管协作和联动机制，加强制止餐饮浪费的日常监督检查，对发现的餐饮浪费问题及时督促整改。</w:t>
      </w:r>
    </w:p>
    <w:p>
      <w:pPr>
        <w:pStyle w:val="2"/>
        <w:shd w:val="clear" w:color="auto" w:fill="FFFFFF"/>
        <w:suppressAutoHyphens w:val="0"/>
        <w:overflowPunct w:val="0"/>
        <w:adjustRightInd w:val="0"/>
        <w:snapToGrid w:val="0"/>
        <w:spacing w:before="0" w:beforeAutospacing="0" w:after="0" w:afterAutospacing="0" w:line="530" w:lineRule="exact"/>
        <w:ind w:firstLine="643"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b/>
          <w:bCs/>
          <w:sz w:val="32"/>
          <w:szCs w:val="32"/>
          <w:shd w:val="clear" w:color="auto" w:fill="FFFFFF"/>
          <w:lang w:bidi="ar"/>
        </w:rPr>
        <w:t>第七条</w:t>
      </w:r>
      <w:r>
        <w:rPr>
          <w:rFonts w:ascii="Times New Roman" w:hAnsi="Times New Roman" w:eastAsia="仿宋_GB2312"/>
          <w:sz w:val="32"/>
          <w:szCs w:val="32"/>
          <w:shd w:val="clear" w:color="auto" w:fill="FFFFFF"/>
          <w:lang w:bidi="ar"/>
        </w:rPr>
        <w:t>　餐饮行业协会应当制定制止餐饮浪费的行业自律公约，促进餐饮业标准的推广实施，开展本行业制止餐饮浪费的培训和指导，引导餐饮企业发展节约型餐饮。</w:t>
      </w:r>
    </w:p>
    <w:p>
      <w:pPr>
        <w:pStyle w:val="2"/>
        <w:shd w:val="clear" w:color="auto" w:fill="FFFFFF"/>
        <w:suppressAutoHyphens w:val="0"/>
        <w:overflowPunct w:val="0"/>
        <w:adjustRightInd w:val="0"/>
        <w:snapToGrid w:val="0"/>
        <w:spacing w:before="0" w:beforeAutospacing="0" w:after="0" w:afterAutospacing="0" w:line="530" w:lineRule="exact"/>
        <w:ind w:firstLine="640"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消费者协会和其他消费者组织应当倡导勤俭节约的餐饮经营服务和消费方式，引导餐饮服务经营者履行社会职责，消费者适量点餐、文明节约用餐、防止餐饮浪费。</w:t>
      </w:r>
    </w:p>
    <w:p>
      <w:pPr>
        <w:pStyle w:val="2"/>
        <w:shd w:val="clear" w:color="auto" w:fill="FFFFFF"/>
        <w:suppressAutoHyphens w:val="0"/>
        <w:overflowPunct w:val="0"/>
        <w:adjustRightInd w:val="0"/>
        <w:snapToGrid w:val="0"/>
        <w:spacing w:before="0" w:beforeAutospacing="0" w:after="0" w:afterAutospacing="0" w:line="530" w:lineRule="exact"/>
        <w:ind w:firstLine="643"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b/>
          <w:bCs/>
          <w:sz w:val="32"/>
          <w:szCs w:val="32"/>
          <w:shd w:val="clear" w:color="auto" w:fill="FFFFFF"/>
          <w:lang w:bidi="ar"/>
        </w:rPr>
        <w:t xml:space="preserve">第八条  </w:t>
      </w:r>
      <w:r>
        <w:rPr>
          <w:rFonts w:ascii="Times New Roman" w:hAnsi="Times New Roman" w:eastAsia="仿宋_GB2312"/>
          <w:sz w:val="32"/>
          <w:szCs w:val="32"/>
          <w:shd w:val="clear" w:color="auto" w:fill="FFFFFF"/>
          <w:lang w:bidi="ar"/>
        </w:rPr>
        <w:t xml:space="preserve">餐饮服务经营者应当采取下列措施，防止餐饮浪费： </w:t>
      </w:r>
    </w:p>
    <w:p>
      <w:pPr>
        <w:pStyle w:val="2"/>
        <w:shd w:val="clear" w:color="auto" w:fill="FFFFFF"/>
        <w:suppressAutoHyphens w:val="0"/>
        <w:overflowPunct w:val="0"/>
        <w:adjustRightInd w:val="0"/>
        <w:snapToGrid w:val="0"/>
        <w:spacing w:before="0" w:beforeAutospacing="0" w:after="0" w:afterAutospacing="0" w:line="530" w:lineRule="exact"/>
        <w:ind w:firstLine="640"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（一）根据消费者需求可以提供小份、小量组合等不同规格、不同份量符合节约要求的餐品;</w:t>
      </w:r>
    </w:p>
    <w:p>
      <w:pPr>
        <w:pStyle w:val="2"/>
        <w:shd w:val="clear" w:color="auto" w:fill="FFFFFF"/>
        <w:suppressAutoHyphens w:val="0"/>
        <w:overflowPunct w:val="0"/>
        <w:adjustRightInd w:val="0"/>
        <w:snapToGrid w:val="0"/>
        <w:spacing w:before="0" w:beforeAutospacing="0" w:after="0" w:afterAutospacing="0" w:line="530" w:lineRule="exact"/>
        <w:ind w:firstLine="640"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（二）在餐饮服务场所醒目位置张贴或者摆放节约食物、文明用餐、杜绝浪费等标识标牌;</w:t>
      </w:r>
    </w:p>
    <w:p>
      <w:pPr>
        <w:pStyle w:val="2"/>
        <w:shd w:val="clear" w:color="auto" w:fill="FFFFFF"/>
        <w:suppressAutoHyphens w:val="0"/>
        <w:overflowPunct w:val="0"/>
        <w:adjustRightInd w:val="0"/>
        <w:snapToGrid w:val="0"/>
        <w:spacing w:before="0" w:beforeAutospacing="0" w:after="0" w:afterAutospacing="0" w:line="530" w:lineRule="exact"/>
        <w:ind w:firstLine="640"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（三）对服务人员进行点菜培训，在菜单上标注或者由服务人员提示餐品份量、建议消费人数等信息;</w:t>
      </w:r>
    </w:p>
    <w:p>
      <w:pPr>
        <w:pStyle w:val="2"/>
        <w:shd w:val="clear" w:color="auto" w:fill="FFFFFF"/>
        <w:suppressAutoHyphens w:val="0"/>
        <w:overflowPunct w:val="0"/>
        <w:adjustRightInd w:val="0"/>
        <w:snapToGrid w:val="0"/>
        <w:spacing w:before="0" w:beforeAutospacing="0" w:after="0" w:afterAutospacing="0" w:line="530" w:lineRule="exact"/>
        <w:ind w:firstLine="640"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（四）提醒消费者适度点餐、加餐，发现消费者明显过量点餐的，应主动进行提醒劝告;</w:t>
      </w:r>
    </w:p>
    <w:p>
      <w:pPr>
        <w:pStyle w:val="2"/>
        <w:shd w:val="clear" w:color="auto" w:fill="FFFFFF"/>
        <w:suppressAutoHyphens w:val="0"/>
        <w:overflowPunct w:val="0"/>
        <w:adjustRightInd w:val="0"/>
        <w:snapToGrid w:val="0"/>
        <w:spacing w:before="0" w:beforeAutospacing="0" w:after="0" w:afterAutospacing="0" w:line="530" w:lineRule="exact"/>
        <w:ind w:firstLine="640"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（五）不得诱导、误导消费者过量点餐;</w:t>
      </w:r>
    </w:p>
    <w:p>
      <w:pPr>
        <w:pStyle w:val="2"/>
        <w:shd w:val="clear" w:color="auto" w:fill="FFFFFF"/>
        <w:suppressAutoHyphens w:val="0"/>
        <w:overflowPunct w:val="0"/>
        <w:adjustRightInd w:val="0"/>
        <w:snapToGrid w:val="0"/>
        <w:spacing w:before="0" w:beforeAutospacing="0" w:after="0" w:afterAutospacing="0" w:line="530" w:lineRule="exact"/>
        <w:ind w:firstLine="640"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（六）明示服务项目和收费标准，不得设置最低消费额;</w:t>
      </w:r>
    </w:p>
    <w:p>
      <w:pPr>
        <w:pStyle w:val="2"/>
        <w:shd w:val="clear" w:color="auto" w:fill="FFFFFF"/>
        <w:suppressAutoHyphens w:val="0"/>
        <w:overflowPunct w:val="0"/>
        <w:adjustRightInd w:val="0"/>
        <w:snapToGrid w:val="0"/>
        <w:spacing w:before="0" w:beforeAutospacing="0" w:after="0" w:afterAutospacing="0" w:line="530" w:lineRule="exact"/>
        <w:ind w:firstLine="640"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（七）配备公勺公筷和卫生环保的餐盒、餐袋等用具，主动提示消费者用餐后打包，提供服务。</w:t>
      </w:r>
    </w:p>
    <w:p>
      <w:pPr>
        <w:pStyle w:val="2"/>
        <w:shd w:val="clear" w:color="auto" w:fill="FFFFFF"/>
        <w:suppressAutoHyphens w:val="0"/>
        <w:overflowPunct w:val="0"/>
        <w:adjustRightInd w:val="0"/>
        <w:snapToGrid w:val="0"/>
        <w:spacing w:before="0" w:beforeAutospacing="0" w:after="0" w:afterAutospacing="0" w:line="530" w:lineRule="exact"/>
        <w:ind w:firstLine="640"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单位食堂应当建立制止食品浪费工作成效评估和通报制度，实施动态管理，做到按用餐人数采购、做餐、配餐，并对用餐人员浪费行为及时给予批评教育。</w:t>
      </w:r>
    </w:p>
    <w:p>
      <w:pPr>
        <w:pStyle w:val="2"/>
        <w:shd w:val="clear" w:color="auto" w:fill="FFFFFF"/>
        <w:suppressAutoHyphens w:val="0"/>
        <w:overflowPunct w:val="0"/>
        <w:adjustRightInd w:val="0"/>
        <w:snapToGrid w:val="0"/>
        <w:spacing w:before="0" w:beforeAutospacing="0" w:after="0" w:afterAutospacing="0" w:line="530" w:lineRule="exact"/>
        <w:ind w:firstLine="640"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学校食堂应当改进供餐方式，方便学生选择，满足不同学段、不同年龄、不同口味学生的就餐需求，防止因学生年龄、体质等个体差异造成的就餐浪费。</w:t>
      </w:r>
    </w:p>
    <w:p>
      <w:pPr>
        <w:suppressAutoHyphens w:val="0"/>
        <w:overflowPunct w:val="0"/>
        <w:adjustRightInd w:val="0"/>
        <w:snapToGrid w:val="0"/>
        <w:spacing w:line="530" w:lineRule="exact"/>
        <w:ind w:firstLine="640" w:firstLineChars="200"/>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提供外送服务的餐饮经营者，应当在平台页面上向消费者提供食品分量、规格或者建议消费人数等信息，并按照消费者的订单和食品安全的要求送餐，并使用环保、可降解包装。</w:t>
      </w:r>
    </w:p>
    <w:p>
      <w:pPr>
        <w:pStyle w:val="2"/>
        <w:shd w:val="clear" w:color="auto" w:fill="FFFFFF"/>
        <w:suppressAutoHyphens w:val="0"/>
        <w:overflowPunct w:val="0"/>
        <w:adjustRightInd w:val="0"/>
        <w:snapToGrid w:val="0"/>
        <w:spacing w:before="0" w:beforeAutospacing="0" w:after="0" w:afterAutospacing="0" w:line="530" w:lineRule="exact"/>
        <w:ind w:firstLine="643"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b/>
          <w:bCs/>
          <w:sz w:val="32"/>
          <w:szCs w:val="32"/>
          <w:shd w:val="clear" w:color="auto" w:fill="FFFFFF"/>
          <w:lang w:bidi="ar"/>
        </w:rPr>
        <w:t>第九条</w:t>
      </w:r>
      <w:r>
        <w:rPr>
          <w:rFonts w:ascii="Times New Roman" w:hAnsi="Times New Roman" w:eastAsia="仿宋_GB2312"/>
          <w:sz w:val="32"/>
          <w:szCs w:val="32"/>
          <w:shd w:val="clear" w:color="auto" w:fill="FFFFFF"/>
          <w:lang w:bidi="ar"/>
        </w:rPr>
        <w:t xml:space="preserve">  个人应当树立厉行节约、反对浪费的观念，养成爱惜粮食、文明餐饮的习惯。倡导公民理性消费，按照就餐人数合理、适量点餐，践行光盘行动。</w:t>
      </w:r>
    </w:p>
    <w:p>
      <w:pPr>
        <w:pStyle w:val="2"/>
        <w:shd w:val="clear" w:color="auto" w:fill="FFFFFF"/>
        <w:suppressAutoHyphens w:val="0"/>
        <w:overflowPunct w:val="0"/>
        <w:adjustRightInd w:val="0"/>
        <w:snapToGrid w:val="0"/>
        <w:spacing w:before="0" w:beforeAutospacing="0" w:after="0" w:afterAutospacing="0" w:line="530" w:lineRule="exact"/>
        <w:ind w:firstLine="643"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b/>
          <w:bCs/>
          <w:sz w:val="32"/>
          <w:szCs w:val="32"/>
          <w:shd w:val="clear" w:color="auto" w:fill="FFFFFF"/>
          <w:lang w:bidi="ar"/>
        </w:rPr>
        <w:t xml:space="preserve">第十条 </w:t>
      </w:r>
      <w:r>
        <w:rPr>
          <w:rFonts w:ascii="Times New Roman" w:hAnsi="Times New Roman" w:eastAsia="仿宋_GB2312"/>
          <w:sz w:val="32"/>
          <w:szCs w:val="32"/>
          <w:shd w:val="clear" w:color="auto" w:fill="FFFFFF"/>
          <w:lang w:bidi="ar"/>
        </w:rPr>
        <w:t xml:space="preserve"> 任何单位和个人有权对餐饮浪费行为进行劝阻、投诉、举报；有关部门应当依法及时处理并答复。相关部门应当及时依法受理和查处。</w:t>
      </w:r>
    </w:p>
    <w:p>
      <w:pPr>
        <w:pStyle w:val="2"/>
        <w:shd w:val="clear" w:color="auto" w:fill="FFFFFF"/>
        <w:suppressAutoHyphens w:val="0"/>
        <w:overflowPunct w:val="0"/>
        <w:adjustRightInd w:val="0"/>
        <w:snapToGrid w:val="0"/>
        <w:spacing w:before="0" w:beforeAutospacing="0" w:after="0" w:afterAutospacing="0" w:line="530" w:lineRule="exact"/>
        <w:ind w:firstLine="643" w:firstLineChars="200"/>
        <w:jc w:val="both"/>
        <w:rPr>
          <w:rFonts w:ascii="Times New Roman" w:hAnsi="Times New Roman" w:eastAsia="仿宋_GB2312"/>
          <w:sz w:val="32"/>
          <w:szCs w:val="32"/>
          <w:shd w:val="clear" w:color="auto" w:fill="FFFFFF"/>
          <w:lang w:bidi="ar"/>
        </w:rPr>
      </w:pPr>
      <w:r>
        <w:rPr>
          <w:rFonts w:ascii="Times New Roman" w:hAnsi="Times New Roman" w:eastAsia="仿宋_GB2312"/>
          <w:b/>
          <w:bCs/>
          <w:sz w:val="32"/>
          <w:szCs w:val="32"/>
          <w:shd w:val="clear" w:color="auto" w:fill="FFFFFF"/>
          <w:lang w:bidi="ar"/>
        </w:rPr>
        <w:t xml:space="preserve">第十一条  </w:t>
      </w:r>
      <w:r>
        <w:rPr>
          <w:rFonts w:ascii="Times New Roman" w:hAnsi="Times New Roman" w:eastAsia="仿宋_GB2312"/>
          <w:sz w:val="32"/>
          <w:szCs w:val="32"/>
          <w:shd w:val="clear" w:color="auto" w:fill="FFFFFF"/>
          <w:lang w:bidi="ar"/>
        </w:rPr>
        <w:t>新闻媒体应当发挥舆论引导监督作用。加强制止餐饮浪费、倡导节约粮食的公益广告宣传，曝光餐饮浪费行为。</w:t>
      </w:r>
    </w:p>
    <w:p>
      <w:pPr>
        <w:pStyle w:val="2"/>
        <w:shd w:val="clear" w:color="auto" w:fill="FFFFFF"/>
        <w:suppressAutoHyphens w:val="0"/>
        <w:overflowPunct w:val="0"/>
        <w:adjustRightInd w:val="0"/>
        <w:snapToGrid w:val="0"/>
        <w:spacing w:before="0" w:beforeAutospacing="0" w:after="0" w:afterAutospacing="0" w:line="530" w:lineRule="exact"/>
        <w:ind w:firstLine="643" w:firstLineChars="200"/>
        <w:jc w:val="both"/>
        <w:rPr>
          <w:rFonts w:ascii="Times New Roman" w:hAnsi="Times New Roman" w:eastAsia="仿宋_GB2312"/>
          <w:sz w:val="32"/>
          <w:szCs w:val="32"/>
          <w:shd w:val="clear" w:color="auto" w:fill="FFFFFF"/>
        </w:rPr>
      </w:pPr>
      <w:r>
        <w:rPr>
          <w:rStyle w:val="5"/>
          <w:rFonts w:ascii="Times New Roman" w:hAnsi="Times New Roman" w:eastAsia="仿宋_GB2312"/>
          <w:sz w:val="32"/>
          <w:szCs w:val="32"/>
          <w:shd w:val="clear" w:color="auto" w:fill="FFFFFF"/>
        </w:rPr>
        <w:t>第十二条</w:t>
      </w:r>
      <w:r>
        <w:rPr>
          <w:rFonts w:ascii="Times New Roman" w:hAnsi="Times New Roman" w:eastAsia="仿宋_GB2312"/>
          <w:sz w:val="32"/>
          <w:szCs w:val="32"/>
          <w:shd w:val="clear" w:color="auto" w:fill="FFFFFF"/>
        </w:rPr>
        <w:t xml:space="preserve">  餐饮经营者未在显著位置张贴或者摆放节约食物、杜绝浪费的宣传画或者提示牌的，由市场监督管理部门责令改正，给予警告。</w:t>
      </w:r>
    </w:p>
    <w:p>
      <w:pPr>
        <w:pStyle w:val="2"/>
        <w:shd w:val="clear" w:color="auto" w:fill="FFFFFF"/>
        <w:suppressAutoHyphens w:val="0"/>
        <w:overflowPunct w:val="0"/>
        <w:adjustRightInd w:val="0"/>
        <w:snapToGrid w:val="0"/>
        <w:spacing w:before="0" w:beforeAutospacing="0" w:after="0" w:afterAutospacing="0" w:line="530" w:lineRule="exact"/>
        <w:ind w:firstLine="643" w:firstLineChars="200"/>
        <w:jc w:val="both"/>
        <w:rPr>
          <w:rStyle w:val="5"/>
          <w:rFonts w:ascii="Times New Roman" w:hAnsi="Times New Roman" w:eastAsia="仿宋_GB2312"/>
          <w:b w:val="0"/>
          <w:sz w:val="32"/>
          <w:szCs w:val="32"/>
          <w:shd w:val="clear" w:color="auto" w:fill="FFFFFF"/>
        </w:rPr>
      </w:pPr>
      <w:r>
        <w:rPr>
          <w:rFonts w:ascii="Times New Roman" w:hAnsi="Times New Roman" w:eastAsia="仿宋_GB2312"/>
          <w:b/>
          <w:bCs/>
          <w:sz w:val="32"/>
          <w:szCs w:val="32"/>
          <w:shd w:val="clear" w:color="auto" w:fill="FFFFFF"/>
        </w:rPr>
        <w:t xml:space="preserve">第十三条  </w:t>
      </w:r>
      <w:r>
        <w:rPr>
          <w:rFonts w:ascii="Times New Roman" w:hAnsi="Times New Roman" w:eastAsia="仿宋_GB2312"/>
          <w:sz w:val="32"/>
          <w:szCs w:val="32"/>
          <w:shd w:val="clear" w:color="auto" w:fill="FFFFFF"/>
        </w:rPr>
        <w:t>餐饮服务经营者诱导、误导消费者超量点餐造成明显浪费的，由市场监督管理部门责令改正，给予警告；拒不改正的，处一千元以上一万元以下罚款</w:t>
      </w:r>
      <w:r>
        <w:rPr>
          <w:rStyle w:val="5"/>
          <w:rFonts w:ascii="Times New Roman" w:hAnsi="Times New Roman" w:eastAsia="仿宋_GB2312"/>
          <w:b w:val="0"/>
          <w:bCs/>
          <w:sz w:val="32"/>
          <w:szCs w:val="32"/>
          <w:shd w:val="clear" w:color="auto" w:fill="FFFFFF"/>
        </w:rPr>
        <w:t xml:space="preserve"> 。</w:t>
      </w:r>
    </w:p>
    <w:p>
      <w:pPr>
        <w:pStyle w:val="2"/>
        <w:shd w:val="clear" w:color="auto" w:fill="FFFFFF"/>
        <w:suppressAutoHyphens w:val="0"/>
        <w:overflowPunct w:val="0"/>
        <w:adjustRightInd w:val="0"/>
        <w:snapToGrid w:val="0"/>
        <w:spacing w:before="0" w:beforeAutospacing="0" w:after="0" w:afterAutospacing="0" w:line="530" w:lineRule="exact"/>
        <w:ind w:firstLine="643" w:firstLineChars="200"/>
        <w:jc w:val="both"/>
        <w:rPr>
          <w:rFonts w:ascii="Times New Roman" w:hAnsi="Times New Roman" w:eastAsia="仿宋_GB2312"/>
          <w:sz w:val="32"/>
          <w:szCs w:val="32"/>
          <w:shd w:val="clear" w:color="auto" w:fill="FFFFFF"/>
          <w:lang w:bidi="ar"/>
        </w:rPr>
      </w:pPr>
      <w:r>
        <w:rPr>
          <w:rStyle w:val="5"/>
          <w:rFonts w:ascii="Times New Roman" w:hAnsi="Times New Roman" w:eastAsia="仿宋_GB2312"/>
          <w:sz w:val="32"/>
          <w:szCs w:val="32"/>
          <w:shd w:val="clear" w:color="auto" w:fill="FFFFFF"/>
        </w:rPr>
        <w:t>第十四条</w:t>
      </w:r>
      <w:r>
        <w:rPr>
          <w:rFonts w:ascii="Times New Roman" w:hAnsi="Times New Roman" w:eastAsia="仿宋_GB2312"/>
          <w:sz w:val="32"/>
          <w:szCs w:val="32"/>
          <w:shd w:val="clear" w:color="auto" w:fill="FFFFFF"/>
        </w:rPr>
        <w:t xml:space="preserve">  违反本条例规定，法律、法规已有处罚规定的，依照其规定执行。</w:t>
      </w:r>
    </w:p>
    <w:p>
      <w:pPr>
        <w:pStyle w:val="2"/>
        <w:shd w:val="clear" w:color="auto" w:fill="FFFFFF"/>
        <w:suppressAutoHyphens w:val="0"/>
        <w:overflowPunct w:val="0"/>
        <w:adjustRightInd w:val="0"/>
        <w:snapToGrid w:val="0"/>
        <w:spacing w:before="0" w:beforeAutospacing="0" w:after="0" w:afterAutospacing="0" w:line="530" w:lineRule="exact"/>
        <w:ind w:firstLine="643" w:firstLineChars="200"/>
        <w:jc w:val="both"/>
        <w:rPr>
          <w:rFonts w:ascii="Times New Roman" w:hAnsi="Times New Roman"/>
        </w:rPr>
      </w:pPr>
      <w:r>
        <w:rPr>
          <w:rFonts w:ascii="Times New Roman" w:hAnsi="Times New Roman" w:eastAsia="仿宋_GB2312"/>
          <w:b/>
          <w:bCs/>
          <w:sz w:val="32"/>
          <w:szCs w:val="32"/>
          <w:shd w:val="clear" w:color="auto" w:fill="FFFFFF"/>
          <w:lang w:bidi="ar"/>
        </w:rPr>
        <w:t xml:space="preserve">第十五条  </w:t>
      </w:r>
      <w:r>
        <w:rPr>
          <w:rFonts w:ascii="Times New Roman" w:hAnsi="Times New Roman" w:eastAsia="仿宋_GB2312"/>
          <w:sz w:val="32"/>
          <w:szCs w:val="32"/>
          <w:shd w:val="clear" w:color="auto" w:fill="FFFFFF"/>
          <w:lang w:bidi="ar"/>
        </w:rPr>
        <w:t>本条例自2023年 月 日 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4092B"/>
    <w:rsid w:val="5DF40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2023-02-24T07:42:00Z</dcterms:created>
  <dc:creator>宫皓</dc:creator>
  <cp:lastModifiedBy>宫皓</cp:lastModifiedBy>
  <dcterms:modified xsi:type="dcterms:W3CDTF">2023-02-24T07:43:45Z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