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淮南市促进残疾人就业三年行动实施方案（2022—2024年）（送审稿）》</w:t>
      </w:r>
      <w:r>
        <w:rPr>
          <w:rFonts w:hint="default" w:ascii="Times New Roman" w:hAnsi="Times New Roman" w:eastAsia="方正小标宋_GBK" w:cs="Times New Roman"/>
          <w:sz w:val="44"/>
          <w:szCs w:val="44"/>
        </w:rPr>
        <w:t>起草情况的说明</w:t>
      </w:r>
    </w:p>
    <w:bookmarkEnd w:id="0"/>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一、出台《淮南市促进残疾人就业三年行动实施方案（2022—2024年）》的重要性、必要性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习近平总书记关于残疾人事业的重要指示批示精神和省委、省政府决策部署，进一步巩固拓展残疾人脱贫攻坚成果，促进我市残疾人实现较为充分较高质量的就业，共建共享经济社会发展成果，逐步实现共同富裕，依据《安徽省人民政府办公厅关于印发安徽省促进残疾人就业三年行动实施方案（2022—2024年）的通知》（皖政办〔2022〕12号）精神和《淮南市人民政府关于印发淮南市“十四五”残疾人保障和发展规划的通知》（淮府〔2022〕10号），结合市政府领导批示要求，尽快印发本地实施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二、《淮南市促进残疾人就业三年行动实施方案（2022—2024年）》的起草过程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残联遵照市政府分管领导的批示要求和省政府文件精神，结合淮南实际，起草了《淮南市残疾预防行动计划（2022-2025年）（草稿）》；经多次讨论反复修改，向各有关部门印发了《淮南市促进残疾人就业三年行动实施方案（2022—2024年）（征求意见稿）》,广泛征求了意见建议并作了进一步修改。通过我会合法性审查和理事会审议，形成了送审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三、《淮南市促进残疾人就业三年行动实施方案（2022—2024年）》的主要内容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市促进残疾人就业三年行动实施方案全面贯彻了国家、省、市的要求，又紧密结合了淮南实际。促进残疾人就业三年行动实施方案分目标任务、主要措施、保障条件三大部分，设立8项目标任务。我市促进残疾人就业三年行动实施方案确定的8项主要指标与省实施方案对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四、保障措施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加强政策保障。落实中央组织部、中国残联等印发的《机关、事业单位、国有企业带头安排残疾人就业办法》。二是加强资金保障。保障残疾人就业培训、职业教育、就业服务、补贴奖励等相关资金投入，进一步完善扶持残疾人就业创业专项资金使用管理办法，合理确定补贴和奖励标准、条件等。三是加强监督落实。各部门要进一步落实责任，确保相关措施落地见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五、工作建议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如无不妥，建议以市人民政府办公室名义印发贯彻实施。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A4684"/>
    <w:rsid w:val="791A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2024-01-23T03:36:00Z</dcterms:created>
  <dc:creator>随意吧</dc:creator>
  <cp:lastModifiedBy>随意吧</cp:lastModifiedBy>
  <dcterms:modified xsi:type="dcterms:W3CDTF">2024-01-23T03:51:51Z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