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C2CA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</w:pPr>
      <w:bookmarkStart w:id="0" w:name="bookmark6"/>
      <w:bookmarkStart w:id="1" w:name="bookmark8"/>
      <w:bookmarkStart w:id="2" w:name="bookmark7"/>
      <w:r>
        <w:rPr>
          <w:rFonts w:eastAsia="方正小标宋简体" w:cs="Times New Roman"/>
          <w:w w:val="96"/>
          <w:sz w:val="44"/>
          <w:szCs w:val="44"/>
        </w:rPr>
        <w:t>关于《淮南市</w:t>
      </w:r>
      <w:r>
        <w:t>支持</w:t>
      </w:r>
      <w:r>
        <w:rPr>
          <w:rFonts w:hint="eastAsia"/>
          <w:lang w:val="en-US" w:eastAsia="zh-CN"/>
        </w:rPr>
        <w:t>新能源</w:t>
      </w:r>
      <w:r>
        <w:t>船舶产业高质量</w:t>
      </w:r>
    </w:p>
    <w:p w14:paraId="049E403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rPr>
          <w:rFonts w:eastAsia="方正小标宋简体" w:cs="Times New Roman"/>
          <w:w w:val="96"/>
          <w:sz w:val="44"/>
          <w:szCs w:val="44"/>
        </w:rPr>
      </w:pPr>
      <w:r>
        <w:t>发展</w:t>
      </w:r>
      <w:r>
        <w:rPr>
          <w:rFonts w:hint="eastAsia"/>
          <w:lang w:val="en-US" w:eastAsia="zh-CN"/>
        </w:rPr>
        <w:t>若干政策</w:t>
      </w:r>
      <w:r>
        <w:rPr>
          <w:rFonts w:eastAsia="方正小标宋简体" w:cs="Times New Roman"/>
          <w:w w:val="96"/>
          <w:sz w:val="44"/>
          <w:szCs w:val="44"/>
        </w:rPr>
        <w:t>》起草情况</w:t>
      </w:r>
    </w:p>
    <w:p w14:paraId="034490D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eastAsia="黑体" w:cs="Times New Roman"/>
          <w:sz w:val="32"/>
          <w:szCs w:val="32"/>
        </w:rPr>
      </w:pPr>
    </w:p>
    <w:p w14:paraId="749C464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一、背景依据</w:t>
      </w:r>
    </w:p>
    <w:p w14:paraId="1CA52AA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eastAsia="仿宋_GB2312" w:cs="Times New Roman"/>
          <w:b w:val="0"/>
          <w:bCs w:val="0"/>
          <w:sz w:val="32"/>
          <w:szCs w:val="32"/>
        </w:rPr>
      </w:pPr>
      <w:r>
        <w:rPr>
          <w:rFonts w:eastAsia="仿宋_GB2312" w:cs="Times New Roman"/>
          <w:b w:val="0"/>
          <w:bCs w:val="0"/>
          <w:sz w:val="32"/>
          <w:szCs w:val="32"/>
        </w:rPr>
        <w:t>为促进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我市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新能源</w:t>
      </w:r>
      <w:r>
        <w:rPr>
          <w:rFonts w:eastAsia="仿宋_GB2312" w:cs="Times New Roman"/>
          <w:b w:val="0"/>
          <w:bCs w:val="0"/>
          <w:sz w:val="32"/>
          <w:szCs w:val="32"/>
        </w:rPr>
        <w:t>船舶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产业和内河水运高质量发展</w:t>
      </w:r>
      <w:r>
        <w:rPr>
          <w:rFonts w:eastAsia="仿宋_GB2312" w:cs="Times New Roman"/>
          <w:b w:val="0"/>
          <w:bCs w:val="0"/>
          <w:sz w:val="32"/>
          <w:szCs w:val="32"/>
        </w:rPr>
        <w:t>，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全面提升基础设施能级，促进运输结构优化</w:t>
      </w:r>
      <w:r>
        <w:rPr>
          <w:rFonts w:eastAsia="仿宋_GB2312" w:cs="Times New Roman"/>
          <w:b w:val="0"/>
          <w:bCs w:val="0"/>
          <w:sz w:val="32"/>
          <w:szCs w:val="32"/>
        </w:rPr>
        <w:t>，按照</w:t>
      </w:r>
      <w:r>
        <w:rPr>
          <w:rFonts w:hint="eastAsia" w:eastAsia="仿宋_GB2312" w:cs="Times New Roman"/>
          <w:b w:val="0"/>
          <w:bCs w:val="0"/>
          <w:sz w:val="32"/>
          <w:szCs w:val="32"/>
        </w:rPr>
        <w:t>市政府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工作</w:t>
      </w:r>
      <w:r>
        <w:rPr>
          <w:rFonts w:eastAsia="仿宋_GB2312" w:cs="Times New Roman"/>
          <w:b w:val="0"/>
          <w:bCs w:val="0"/>
          <w:sz w:val="32"/>
          <w:szCs w:val="32"/>
        </w:rPr>
        <w:t>要求，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市工信局</w:t>
      </w:r>
      <w:r>
        <w:rPr>
          <w:rFonts w:eastAsia="仿宋_GB2312" w:cs="Times New Roman"/>
          <w:b w:val="0"/>
          <w:bCs w:val="0"/>
          <w:sz w:val="32"/>
          <w:szCs w:val="32"/>
        </w:rPr>
        <w:t>会同相关单位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和部门</w:t>
      </w:r>
      <w:r>
        <w:rPr>
          <w:rFonts w:eastAsia="仿宋_GB2312" w:cs="Times New Roman"/>
          <w:b w:val="0"/>
          <w:bCs w:val="0"/>
          <w:sz w:val="32"/>
          <w:szCs w:val="32"/>
        </w:rPr>
        <w:t>，</w:t>
      </w:r>
      <w:r>
        <w:rPr>
          <w:rFonts w:hint="eastAsia" w:eastAsia="仿宋_GB2312" w:cs="Times New Roman"/>
          <w:b w:val="0"/>
          <w:bCs w:val="0"/>
          <w:sz w:val="32"/>
          <w:szCs w:val="32"/>
        </w:rPr>
        <w:t>学习借鉴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湖北、</w:t>
      </w:r>
      <w:r>
        <w:rPr>
          <w:rFonts w:eastAsia="仿宋_GB2312" w:cs="Times New Roman"/>
          <w:b w:val="0"/>
          <w:bCs w:val="0"/>
          <w:sz w:val="32"/>
          <w:szCs w:val="32"/>
        </w:rPr>
        <w:t>江苏等先发地区</w:t>
      </w:r>
      <w:r>
        <w:rPr>
          <w:rFonts w:hint="eastAsia" w:eastAsia="仿宋_GB2312" w:cs="Times New Roman"/>
          <w:b w:val="0"/>
          <w:bCs w:val="0"/>
          <w:sz w:val="32"/>
          <w:szCs w:val="32"/>
        </w:rPr>
        <w:t>经验</w:t>
      </w:r>
      <w:r>
        <w:rPr>
          <w:rFonts w:eastAsia="仿宋_GB2312" w:cs="Times New Roman"/>
          <w:b w:val="0"/>
          <w:bCs w:val="0"/>
          <w:sz w:val="32"/>
          <w:szCs w:val="32"/>
        </w:rPr>
        <w:t>，</w:t>
      </w:r>
      <w:r>
        <w:rPr>
          <w:rFonts w:hint="eastAsia" w:eastAsia="仿宋_GB2312" w:cs="Times New Roman"/>
          <w:b w:val="0"/>
          <w:bCs w:val="0"/>
          <w:sz w:val="32"/>
          <w:szCs w:val="32"/>
        </w:rPr>
        <w:t>研究起草了</w:t>
      </w:r>
      <w:r>
        <w:rPr>
          <w:rFonts w:eastAsia="仿宋_GB2312" w:cs="Times New Roman"/>
          <w:b w:val="0"/>
          <w:bCs w:val="0"/>
          <w:sz w:val="32"/>
          <w:szCs w:val="32"/>
        </w:rPr>
        <w:t>《淮南市支持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新能源</w:t>
      </w:r>
      <w:r>
        <w:rPr>
          <w:rFonts w:eastAsia="仿宋_GB2312" w:cs="Times New Roman"/>
          <w:b w:val="0"/>
          <w:bCs w:val="0"/>
          <w:sz w:val="32"/>
          <w:szCs w:val="32"/>
        </w:rPr>
        <w:t>船舶产业高质量发展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若干政策（征求意见稿）</w:t>
      </w:r>
      <w:r>
        <w:rPr>
          <w:rFonts w:eastAsia="仿宋_GB2312" w:cs="Times New Roman"/>
          <w:b w:val="0"/>
          <w:bCs w:val="0"/>
          <w:sz w:val="32"/>
          <w:szCs w:val="32"/>
        </w:rPr>
        <w:t>》（以下简称《若干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政策</w:t>
      </w:r>
      <w:r>
        <w:rPr>
          <w:rFonts w:eastAsia="仿宋_GB2312" w:cs="Times New Roman"/>
          <w:b w:val="0"/>
          <w:bCs w:val="0"/>
          <w:sz w:val="32"/>
          <w:szCs w:val="32"/>
        </w:rPr>
        <w:t>》</w:t>
      </w:r>
      <w:r>
        <w:rPr>
          <w:rFonts w:hint="eastAsia" w:eastAsia="仿宋_GB2312" w:cs="Times New Roman"/>
          <w:b w:val="0"/>
          <w:bCs w:val="0"/>
          <w:sz w:val="32"/>
          <w:szCs w:val="32"/>
        </w:rPr>
        <w:t>）。</w:t>
      </w:r>
    </w:p>
    <w:p w14:paraId="10EEF2D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起草过程</w:t>
      </w:r>
    </w:p>
    <w:p w14:paraId="290ABE7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eastAsia="仿宋_GB2312" w:cs="Times New Roman"/>
          <w:b w:val="0"/>
          <w:bCs w:val="0"/>
          <w:sz w:val="32"/>
          <w:szCs w:val="32"/>
        </w:rPr>
        <w:t>《若干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政策</w:t>
      </w:r>
      <w:r>
        <w:rPr>
          <w:rFonts w:eastAsia="仿宋_GB2312" w:cs="Times New Roman"/>
          <w:b w:val="0"/>
          <w:bCs w:val="0"/>
          <w:sz w:val="32"/>
          <w:szCs w:val="32"/>
        </w:rPr>
        <w:t>》</w:t>
      </w:r>
      <w:r>
        <w:rPr>
          <w:rFonts w:hint="eastAsia" w:eastAsia="仿宋_GB2312" w:cs="Times New Roman"/>
          <w:b w:val="0"/>
          <w:bCs w:val="0"/>
          <w:sz w:val="32"/>
          <w:szCs w:val="32"/>
        </w:rPr>
        <w:t>起草过程中，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市工信局</w:t>
      </w:r>
      <w:r>
        <w:rPr>
          <w:rFonts w:hint="eastAsia" w:eastAsia="仿宋_GB2312" w:cs="Times New Roman"/>
          <w:b w:val="0"/>
          <w:bCs w:val="0"/>
          <w:sz w:val="32"/>
          <w:szCs w:val="32"/>
        </w:rPr>
        <w:t>组织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市交通运输局、市发改委、市财政局和煤化工园区</w:t>
      </w:r>
      <w:r>
        <w:rPr>
          <w:rFonts w:eastAsia="仿宋_GB2312" w:cs="Times New Roman"/>
          <w:b w:val="0"/>
          <w:bCs w:val="0"/>
          <w:sz w:val="32"/>
          <w:szCs w:val="32"/>
        </w:rPr>
        <w:t>召开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了</w:t>
      </w:r>
      <w:r>
        <w:rPr>
          <w:rFonts w:eastAsia="仿宋_GB2312" w:cs="Times New Roman"/>
          <w:b w:val="0"/>
          <w:bCs w:val="0"/>
          <w:sz w:val="32"/>
          <w:szCs w:val="32"/>
        </w:rPr>
        <w:t>沟通对接会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牛方括副市长主持专题会议听取了政策起草情况的汇报，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市工信局按照会议精神修改完善后，</w:t>
      </w:r>
      <w:r>
        <w:rPr>
          <w:rFonts w:hint="eastAsia" w:eastAsia="仿宋_GB2312" w:cs="Times New Roman"/>
          <w:b w:val="0"/>
          <w:bCs w:val="0"/>
          <w:sz w:val="32"/>
          <w:szCs w:val="32"/>
        </w:rPr>
        <w:t>征求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了市发改、科技、财政、自规、凤台、大通、煤化工园区等单位</w:t>
      </w:r>
      <w:r>
        <w:rPr>
          <w:rFonts w:hint="eastAsia" w:eastAsia="仿宋_GB2312" w:cs="Times New Roman"/>
          <w:b w:val="0"/>
          <w:bCs w:val="0"/>
          <w:sz w:val="32"/>
          <w:szCs w:val="32"/>
        </w:rPr>
        <w:t>意见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，再次修改完善后形成征求意见稿</w:t>
      </w:r>
      <w:bookmarkStart w:id="3" w:name="_GoBack"/>
      <w:bookmarkEnd w:id="3"/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 w14:paraId="7F07444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三</w:t>
      </w:r>
      <w:r>
        <w:rPr>
          <w:rFonts w:eastAsia="黑体" w:cs="Times New Roman"/>
          <w:sz w:val="32"/>
          <w:szCs w:val="32"/>
        </w:rPr>
        <w:t>、主要内容</w:t>
      </w:r>
    </w:p>
    <w:bookmarkEnd w:id="0"/>
    <w:bookmarkEnd w:id="1"/>
    <w:bookmarkEnd w:id="2"/>
    <w:p w14:paraId="34E51DB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right="76" w:firstLine="616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Style w:val="9"/>
          <w:rFonts w:hint="eastAsia"/>
          <w:spacing w:val="-6"/>
          <w:lang w:val="en-US" w:eastAsia="zh-CN"/>
        </w:rPr>
        <w:t>政策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从鼓励科技创新、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推动集群发展、强化产业配套、加大要素保障4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个方面1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内容支持我市新能源船舶产业高质量发展。</w:t>
      </w:r>
    </w:p>
    <w:p w14:paraId="7BE161D2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eastAsia="楷体_GB2312" w:cs="Times New Roman"/>
          <w:bCs/>
          <w:sz w:val="32"/>
          <w:szCs w:val="32"/>
          <w:shd w:val="clear" w:color="auto" w:fill="FFFFFF"/>
        </w:rPr>
      </w:pPr>
      <w:r>
        <w:rPr>
          <w:rFonts w:eastAsia="楷体_GB2312" w:cs="Times New Roman"/>
          <w:bCs/>
          <w:sz w:val="32"/>
          <w:szCs w:val="32"/>
          <w:shd w:val="clear" w:color="auto" w:fill="FFFFFF"/>
        </w:rPr>
        <w:t>支持</w:t>
      </w:r>
      <w:r>
        <w:rPr>
          <w:rFonts w:hint="eastAsia" w:eastAsia="楷体_GB2312" w:cs="Times New Roman"/>
          <w:bCs/>
          <w:sz w:val="32"/>
          <w:szCs w:val="32"/>
          <w:shd w:val="clear" w:color="auto" w:fill="FFFFFF"/>
          <w:lang w:val="en-US" w:eastAsia="zh-CN"/>
        </w:rPr>
        <w:t>新能源</w:t>
      </w:r>
      <w:r>
        <w:rPr>
          <w:rFonts w:eastAsia="楷体_GB2312" w:cs="Times New Roman"/>
          <w:bCs/>
          <w:sz w:val="32"/>
          <w:szCs w:val="32"/>
          <w:shd w:val="clear" w:color="auto" w:fill="FFFFFF"/>
        </w:rPr>
        <w:t>船舶</w:t>
      </w:r>
      <w:r>
        <w:rPr>
          <w:rFonts w:hint="eastAsia" w:eastAsia="楷体_GB2312" w:cs="Times New Roman"/>
          <w:bCs/>
          <w:sz w:val="32"/>
          <w:szCs w:val="32"/>
          <w:shd w:val="clear" w:color="auto" w:fill="FFFFFF"/>
          <w:lang w:eastAsia="zh-CN"/>
        </w:rPr>
        <w:t>技术研发及</w:t>
      </w:r>
      <w:r>
        <w:rPr>
          <w:rFonts w:hint="eastAsia" w:eastAsia="楷体_GB2312" w:cs="Times New Roman"/>
          <w:bCs/>
          <w:sz w:val="32"/>
          <w:szCs w:val="32"/>
          <w:shd w:val="clear" w:color="auto" w:fill="FFFFFF"/>
          <w:lang w:val="en-US" w:eastAsia="zh-CN"/>
        </w:rPr>
        <w:t>应用</w:t>
      </w:r>
    </w:p>
    <w:p w14:paraId="212CF2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1.支持科技创新平台建设。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统筹相关产业政策资金，用于研发经费、研发设备补助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/>
          <w:color w:val="auto"/>
          <w:highlight w:val="none"/>
          <w:lang w:val="en-US" w:eastAsia="zh-CN"/>
        </w:rPr>
        <w:t>支持创建科技创新平台。</w:t>
      </w:r>
    </w:p>
    <w:p w14:paraId="2505A09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2.支持绿色动力技术应用。</w:t>
      </w:r>
      <w:r>
        <w:rPr>
          <w:rFonts w:hint="eastAsia"/>
          <w:color w:val="auto"/>
          <w:highlight w:val="none"/>
          <w:lang w:val="en-US" w:eastAsia="zh-CN"/>
        </w:rPr>
        <w:t>发挥我市甲醇、氢燃料优势，对建造（改造）的甲醇、氢燃料新能源船舶，交付使用后，给予制造（改造）金额5%的补助；其它动力新能源船舶给予3%的补助。</w:t>
      </w:r>
    </w:p>
    <w:p w14:paraId="6488FB9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3.支持企业加大技术攻关。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引导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船舶产业链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企业加大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核心技术攻关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 w:cs="Times New Roman"/>
          <w:spacing w:val="0"/>
          <w:sz w:val="32"/>
          <w:szCs w:val="32"/>
          <w:u w:val="none"/>
          <w:lang w:val="en-US" w:eastAsia="zh-CN"/>
        </w:rPr>
        <w:t>对研发投入</w:t>
      </w:r>
      <w:r>
        <w:rPr>
          <w:rFonts w:hint="eastAsia" w:cs="Times New Roman"/>
          <w:spacing w:val="0"/>
          <w:sz w:val="32"/>
          <w:szCs w:val="32"/>
          <w:u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设备投资给予奖补。</w:t>
      </w:r>
    </w:p>
    <w:p w14:paraId="1A90C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eastAsia="仿宋_GB2312" w:cs="Times New Roman"/>
          <w:bCs/>
          <w:strike w:val="0"/>
          <w:dstrike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4.培育高精尖特企业。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对认定的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高新技术企业、专精特新企业、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</w:rPr>
        <w:t>绿色工厂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trike w:val="0"/>
          <w:dstrike w:val="0"/>
          <w:kern w:val="2"/>
          <w:sz w:val="32"/>
          <w:szCs w:val="32"/>
          <w:lang w:val="en-US" w:eastAsia="zh-CN" w:bidi="ar-SA"/>
        </w:rPr>
        <w:t>5G工厂等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并给予相应奖励。</w:t>
      </w:r>
    </w:p>
    <w:p w14:paraId="077BB0C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117" w:firstLine="640" w:firstLineChars="200"/>
        <w:rPr>
          <w:rFonts w:hint="eastAsia" w:eastAsia="楷体_GB2312" w:cs="Times New Roman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eastAsia="楷体_GB2312" w:cs="Times New Roman"/>
          <w:bCs/>
          <w:sz w:val="32"/>
          <w:szCs w:val="32"/>
          <w:shd w:val="clear" w:color="auto" w:fill="FFFFFF"/>
        </w:rPr>
        <w:t>（</w:t>
      </w:r>
      <w:r>
        <w:rPr>
          <w:rFonts w:hint="eastAsia" w:eastAsia="楷体_GB2312" w:cs="Times New Roman"/>
          <w:bCs/>
          <w:sz w:val="32"/>
          <w:szCs w:val="32"/>
          <w:shd w:val="clear" w:color="auto" w:fill="FFFFFF"/>
        </w:rPr>
        <w:t>二</w:t>
      </w:r>
      <w:r>
        <w:rPr>
          <w:rFonts w:eastAsia="楷体_GB2312" w:cs="Times New Roman"/>
          <w:bCs/>
          <w:sz w:val="32"/>
          <w:szCs w:val="32"/>
          <w:shd w:val="clear" w:color="auto" w:fill="FFFFFF"/>
        </w:rPr>
        <w:t>）</w:t>
      </w:r>
      <w:r>
        <w:rPr>
          <w:rFonts w:hint="eastAsia" w:eastAsia="楷体_GB2312" w:cs="Times New Roman"/>
          <w:bCs/>
          <w:sz w:val="32"/>
          <w:szCs w:val="32"/>
          <w:shd w:val="clear" w:color="auto" w:fill="FFFFFF"/>
          <w:lang w:val="en-US" w:eastAsia="zh-CN"/>
        </w:rPr>
        <w:t>推动集群发展</w:t>
      </w:r>
    </w:p>
    <w:p w14:paraId="104970D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5.支持企业快建快投。</w:t>
      </w:r>
      <w:r>
        <w:rPr>
          <w:rFonts w:hint="eastAsia"/>
          <w:color w:val="auto"/>
          <w:highlight w:val="none"/>
          <w:lang w:eastAsia="zh-CN"/>
        </w:rPr>
        <w:t>鼓励新升规企业扩大投资，支持新项目落地，按设备投资予以奖补。</w:t>
      </w:r>
    </w:p>
    <w:p w14:paraId="3921A1F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6.支持产业链协同创新发展。</w:t>
      </w:r>
      <w:r>
        <w:rPr>
          <w:rFonts w:hint="eastAsia"/>
          <w:color w:val="auto"/>
          <w:highlight w:val="none"/>
          <w:lang w:val="en-US" w:eastAsia="zh-CN"/>
        </w:rPr>
        <w:t>建立“新能源船舶零部件－新能源船舶－新能源船舶后市场”产业链协同创新机制，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鼓励企业牵头开展产业链协同创新，构建集群发展生态。</w:t>
      </w:r>
    </w:p>
    <w:p w14:paraId="256E485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7.支持企业做大做强。</w:t>
      </w:r>
      <w:r>
        <w:rPr>
          <w:color w:val="auto"/>
        </w:rPr>
        <w:t>对</w:t>
      </w:r>
      <w:r>
        <w:rPr>
          <w:rFonts w:hint="eastAsia"/>
          <w:color w:val="auto"/>
          <w:lang w:val="en-US" w:eastAsia="zh-CN"/>
        </w:rPr>
        <w:t>实施船用甲醇、氢气、动力电池等绿色燃料生产企业</w:t>
      </w:r>
      <w:r>
        <w:rPr>
          <w:color w:val="auto"/>
        </w:rPr>
        <w:t>，</w:t>
      </w:r>
      <w:r>
        <w:rPr>
          <w:rFonts w:hint="eastAsia"/>
          <w:color w:val="auto"/>
          <w:lang w:val="en-US" w:eastAsia="zh-CN"/>
        </w:rPr>
        <w:t>帮助落实绿电、生物质等要素资源。企业投产后，按照营业收入给予相应奖励。</w:t>
      </w:r>
    </w:p>
    <w:p w14:paraId="64F3810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eastAsia" w:eastAsia="楷体_GB2312" w:cs="Times New Roman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eastAsia="楷体_GB2312" w:cs="Times New Roman"/>
          <w:bCs/>
          <w:sz w:val="32"/>
          <w:szCs w:val="32"/>
          <w:shd w:val="clear" w:color="auto" w:fill="FFFFFF"/>
        </w:rPr>
        <w:t>（</w:t>
      </w:r>
      <w:r>
        <w:rPr>
          <w:rFonts w:hint="eastAsia" w:eastAsia="楷体_GB2312" w:cs="Times New Roman"/>
          <w:bCs/>
          <w:sz w:val="32"/>
          <w:szCs w:val="32"/>
          <w:shd w:val="clear" w:color="auto" w:fill="FFFFFF"/>
        </w:rPr>
        <w:t>三</w:t>
      </w:r>
      <w:r>
        <w:rPr>
          <w:rFonts w:eastAsia="楷体_GB2312" w:cs="Times New Roman"/>
          <w:bCs/>
          <w:sz w:val="32"/>
          <w:szCs w:val="32"/>
          <w:shd w:val="clear" w:color="auto" w:fill="FFFFFF"/>
        </w:rPr>
        <w:t>）</w:t>
      </w:r>
      <w:r>
        <w:rPr>
          <w:rFonts w:hint="eastAsia" w:eastAsia="楷体_GB2312" w:cs="Times New Roman"/>
          <w:bCs/>
          <w:sz w:val="32"/>
          <w:szCs w:val="32"/>
          <w:shd w:val="clear" w:color="auto" w:fill="FFFFFF"/>
          <w:lang w:val="en-US" w:eastAsia="zh-CN"/>
        </w:rPr>
        <w:t>强化产业配套</w:t>
      </w:r>
    </w:p>
    <w:p w14:paraId="4644BFE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8.加强新能源船舶土地岸线配套。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对新建企业在岸线、土地使用等方面给予支持。</w:t>
      </w:r>
    </w:p>
    <w:p w14:paraId="625601D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9.支持新能源船舶推广。</w:t>
      </w:r>
      <w:r>
        <w:rPr>
          <w:rFonts w:hint="eastAsia"/>
          <w:color w:val="auto"/>
          <w:highlight w:val="none"/>
          <w:lang w:val="en-US" w:eastAsia="zh-CN"/>
        </w:rPr>
        <w:t>免收市域内河航道船舶过闸费，优先享受船检、过闸、靠泊等服务。</w:t>
      </w:r>
    </w:p>
    <w:p w14:paraId="5C72BB1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cs="仿宋_GB2312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10.培育新能源船舶商贸服务业。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发挥水上绿色综合服务区作用，创新新能源供应和运营服务模式</w:t>
      </w:r>
      <w:r>
        <w:rPr>
          <w:rFonts w:hint="eastAsia" w:cs="仿宋_GB2312"/>
          <w:color w:val="auto"/>
          <w:spacing w:val="-6"/>
          <w:sz w:val="32"/>
          <w:szCs w:val="32"/>
          <w:lang w:val="en-US" w:eastAsia="zh-CN"/>
        </w:rPr>
        <w:t>。</w:t>
      </w:r>
    </w:p>
    <w:p w14:paraId="787997E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cs="仿宋_GB2312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11.加快建设淮河航运综合服务中心。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大力招引现代航运服务业，对首次达到规模以上服务业（限额以上商贸业）的企业</w:t>
      </w:r>
      <w:r>
        <w:rPr>
          <w:rFonts w:hint="eastAsia" w:cs="仿宋_GB2312"/>
          <w:color w:val="auto"/>
          <w:spacing w:val="-6"/>
          <w:sz w:val="32"/>
          <w:szCs w:val="32"/>
          <w:lang w:val="en-US" w:eastAsia="zh-CN"/>
        </w:rPr>
        <w:t>给予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奖励</w:t>
      </w:r>
      <w:r>
        <w:rPr>
          <w:rFonts w:hint="eastAsia" w:cs="仿宋_GB2312"/>
          <w:color w:val="auto"/>
          <w:spacing w:val="-6"/>
          <w:sz w:val="32"/>
          <w:szCs w:val="32"/>
          <w:lang w:val="en-US" w:eastAsia="zh-CN"/>
        </w:rPr>
        <w:t>。</w:t>
      </w:r>
    </w:p>
    <w:p w14:paraId="06D310C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12.鼓励引培一批内河航运企业。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积极引进头部航运企业入驻淮南，鼓励航运企业与新能源船舶制造企业建立战略合作伙伴关系。</w:t>
      </w:r>
    </w:p>
    <w:p w14:paraId="3618187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eastAsia="仿宋_GB2312" w:cs="Times New Roman"/>
          <w:bCs/>
          <w:sz w:val="32"/>
          <w:szCs w:val="32"/>
          <w:shd w:val="clear" w:color="auto" w:fill="FFFFFF"/>
        </w:rPr>
      </w:pPr>
      <w:r>
        <w:rPr>
          <w:rFonts w:eastAsia="楷体_GB2312" w:cs="Times New Roman"/>
          <w:bCs/>
          <w:sz w:val="32"/>
          <w:szCs w:val="32"/>
          <w:shd w:val="clear" w:color="auto" w:fill="FFFFFF"/>
        </w:rPr>
        <w:t>（</w:t>
      </w:r>
      <w:r>
        <w:rPr>
          <w:rFonts w:hint="eastAsia" w:eastAsia="楷体_GB2312" w:cs="Times New Roman"/>
          <w:bCs/>
          <w:sz w:val="32"/>
          <w:szCs w:val="32"/>
          <w:shd w:val="clear" w:color="auto" w:fill="FFFFFF"/>
        </w:rPr>
        <w:t>四</w:t>
      </w:r>
      <w:r>
        <w:rPr>
          <w:rFonts w:eastAsia="楷体_GB2312" w:cs="Times New Roman"/>
          <w:bCs/>
          <w:sz w:val="32"/>
          <w:szCs w:val="32"/>
          <w:shd w:val="clear" w:color="auto" w:fill="FFFFFF"/>
        </w:rPr>
        <w:t>）加大要素保障</w:t>
      </w:r>
      <w:r>
        <w:rPr>
          <w:rFonts w:eastAsia="仿宋_GB2312" w:cs="Times New Roman"/>
          <w:bCs/>
          <w:sz w:val="32"/>
          <w:szCs w:val="32"/>
          <w:shd w:val="clear" w:color="auto" w:fill="FFFFFF"/>
        </w:rPr>
        <w:t>。</w:t>
      </w:r>
    </w:p>
    <w:p w14:paraId="3996B2A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spacing w:val="0"/>
        </w:rPr>
      </w:pP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13.加强人才用工保障。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紧扣</w:t>
      </w:r>
      <w:r>
        <w:t>新能源船舶领域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布局人才链，进一步优化人才、用工投入保障机制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。</w:t>
      </w:r>
    </w:p>
    <w:p w14:paraId="3E6EBD7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eastAsia="仿宋_GB2312"/>
          <w:spacing w:val="0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14.推动产学研合作。</w:t>
      </w:r>
      <w:r>
        <w:rPr>
          <w:rFonts w:hint="eastAsia"/>
          <w:spacing w:val="0"/>
          <w:lang w:val="en-US" w:eastAsia="zh-CN"/>
        </w:rPr>
        <w:t>加大高校与培训机构合作，鼓励加快专业人才培养。</w:t>
      </w:r>
    </w:p>
    <w:p w14:paraId="05C7738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15.降低企业融资成本。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对企业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获得1年期及以上的新开工项目及新型技术改造项目贷款，按照政策给予贴息。</w:t>
      </w:r>
    </w:p>
    <w:p w14:paraId="5A94FED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16.发挥基金引导作用。</w:t>
      </w:r>
      <w:r>
        <w:rPr>
          <w:rFonts w:hint="eastAsia"/>
          <w:lang w:val="en-US" w:eastAsia="zh-CN"/>
        </w:rPr>
        <w:t>推动设立新能源船舶及装备制造产业基金</w:t>
      </w:r>
      <w: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以股权方式给予项目资金支持。</w:t>
      </w:r>
    </w:p>
    <w:p w14:paraId="1FDB985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B9307"/>
    <w:multiLevelType w:val="singleLevel"/>
    <w:tmpl w:val="B3FB93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BD557C7"/>
    <w:multiLevelType w:val="singleLevel"/>
    <w:tmpl w:val="1BD557C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E05DC"/>
    <w:rsid w:val="01D416EC"/>
    <w:rsid w:val="08A4289F"/>
    <w:rsid w:val="106614B4"/>
    <w:rsid w:val="146E05DC"/>
    <w:rsid w:val="192E442A"/>
    <w:rsid w:val="1999328D"/>
    <w:rsid w:val="1C9A4C6A"/>
    <w:rsid w:val="25115127"/>
    <w:rsid w:val="2AB91ED3"/>
    <w:rsid w:val="36511955"/>
    <w:rsid w:val="49BC2708"/>
    <w:rsid w:val="5A832A31"/>
    <w:rsid w:val="61131A15"/>
    <w:rsid w:val="63A45AF6"/>
    <w:rsid w:val="65623F9C"/>
    <w:rsid w:val="6D222E4C"/>
    <w:rsid w:val="72FF7139"/>
    <w:rsid w:val="78F1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3">
    <w:name w:val="heading 3"/>
    <w:next w:val="1"/>
    <w:link w:val="9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8">
    <w:name w:val="正文文本1"/>
    <w:qFormat/>
    <w:uiPriority w:val="0"/>
    <w:pPr>
      <w:widowControl w:val="0"/>
      <w:shd w:val="clear" w:color="auto" w:fill="FFFFFF"/>
      <w:spacing w:line="422" w:lineRule="auto"/>
      <w:ind w:firstLine="400"/>
      <w:jc w:val="both"/>
    </w:pPr>
    <w:rPr>
      <w:rFonts w:ascii="MingLiU" w:hAnsi="MingLiU" w:eastAsia="MingLiU" w:cs="MingLiU"/>
      <w:kern w:val="2"/>
      <w:sz w:val="28"/>
      <w:szCs w:val="28"/>
      <w:lang w:val="zh-CN" w:eastAsia="zh-CN" w:bidi="zh-CN"/>
    </w:rPr>
  </w:style>
  <w:style w:type="character" w:customStyle="1" w:styleId="9">
    <w:name w:val="标题 3 Char"/>
    <w:link w:val="3"/>
    <w:qFormat/>
    <w:uiPriority w:val="0"/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573</Words>
  <Characters>582</Characters>
  <Lines>0</Lines>
  <Paragraphs>0</Paragraphs>
  <TotalTime>8</TotalTime>
  <ScaleCrop>false</ScaleCrop>
  <LinksUpToDate>false</LinksUpToDate>
  <CharactersWithSpaces>582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2024-12-15T12:35:00Z</dcterms:created>
  <dc:creator>未闻花名</dc:creator>
  <cp:lastModifiedBy>沧海</cp:lastModifiedBy>
  <cp:lastPrinted>2025-11-13T01:56:00Z</cp:lastPrinted>
  <dcterms:modified xsi:type="dcterms:W3CDTF">2025-12-04T09:12:43Z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84844B656D76419491AAE62849CE130B_13</vt:lpwstr>
  </property>
  <property fmtid="{D5CDD505-2E9C-101B-9397-08002B2CF9AE}" pid="4" name="KSOTemplateDocerSaveRecord">
    <vt:lpwstr>eyJoZGlkIjoiNTI1ZTRjMGI5MmYzMjMzYWEzZjhkZjhhYzlkYmIyMDEiLCJ1c2VySWQiOiI1NTMzNjE5MzcifQ==</vt:lpwstr>
  </property>
</Properties>
</file>