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28CFA">
      <w:pPr>
        <w:spacing w:before="120" w:line="218" w:lineRule="auto"/>
        <w:jc w:val="center"/>
        <w:outlineLvl w:val="0"/>
        <w:rPr>
          <w:rFonts w:hint="eastAsia" w:ascii="方正小标宋简体" w:hAnsi="方正小标宋简体" w:eastAsia="方正小标宋简体" w:cs="方正小标宋简体"/>
          <w:b w:val="0"/>
          <w:bCs w:val="0"/>
          <w:spacing w:val="-3"/>
          <w:sz w:val="44"/>
          <w:szCs w:val="44"/>
        </w:rPr>
      </w:pPr>
      <w:r>
        <w:rPr>
          <w:rFonts w:hint="eastAsia" w:ascii="方正小标宋简体" w:hAnsi="方正小标宋简体" w:eastAsia="方正小标宋简体" w:cs="方正小标宋简体"/>
          <w:b w:val="0"/>
          <w:bCs w:val="0"/>
          <w:spacing w:val="-3"/>
          <w:sz w:val="44"/>
          <w:szCs w:val="44"/>
        </w:rPr>
        <w:t>淮南市征收集体土地地上附着物和青苗</w:t>
      </w:r>
    </w:p>
    <w:p w14:paraId="20638671">
      <w:pPr>
        <w:spacing w:before="120" w:line="218" w:lineRule="auto"/>
        <w:jc w:val="center"/>
        <w:outlineLvl w:val="0"/>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pacing w:val="-3"/>
          <w:sz w:val="44"/>
          <w:szCs w:val="44"/>
        </w:rPr>
        <w:t>补偿标准</w:t>
      </w:r>
      <w:r>
        <w:rPr>
          <w:rFonts w:hint="eastAsia" w:ascii="方正小标宋简体" w:hAnsi="方正小标宋简体" w:eastAsia="方正小标宋简体" w:cs="方正小标宋简体"/>
          <w:b w:val="0"/>
          <w:bCs w:val="0"/>
          <w:spacing w:val="-7"/>
          <w:sz w:val="44"/>
          <w:szCs w:val="44"/>
        </w:rPr>
        <w:t>（</w:t>
      </w:r>
      <w:r>
        <w:rPr>
          <w:rFonts w:hint="eastAsia" w:ascii="方正小标宋简体" w:hAnsi="方正小标宋简体" w:eastAsia="方正小标宋简体" w:cs="方正小标宋简体"/>
          <w:b w:val="0"/>
          <w:bCs w:val="0"/>
          <w:spacing w:val="-7"/>
          <w:sz w:val="44"/>
          <w:szCs w:val="44"/>
          <w:lang w:eastAsia="zh-CN"/>
        </w:rPr>
        <w:t>征求意见稿</w:t>
      </w:r>
      <w:r>
        <w:rPr>
          <w:rFonts w:hint="eastAsia" w:ascii="方正小标宋简体" w:hAnsi="方正小标宋简体" w:eastAsia="方正小标宋简体" w:cs="方正小标宋简体"/>
          <w:b w:val="0"/>
          <w:bCs w:val="0"/>
          <w:spacing w:val="-7"/>
          <w:sz w:val="44"/>
          <w:szCs w:val="44"/>
        </w:rPr>
        <w:t>）</w:t>
      </w:r>
    </w:p>
    <w:p w14:paraId="4CF6D5A9">
      <w:pPr>
        <w:spacing w:before="215" w:line="223" w:lineRule="auto"/>
        <w:ind w:left="138"/>
        <w:outlineLvl w:val="0"/>
        <w:rPr>
          <w:rFonts w:ascii="仿宋" w:hAnsi="仿宋" w:eastAsia="仿宋" w:cs="仿宋"/>
          <w:sz w:val="31"/>
          <w:szCs w:val="31"/>
        </w:rPr>
      </w:pPr>
      <w:r>
        <w:rPr>
          <w:rFonts w:ascii="仿宋" w:hAnsi="仿宋" w:eastAsia="仿宋" w:cs="仿宋"/>
          <w:b/>
          <w:bCs/>
          <w:spacing w:val="3"/>
          <w:sz w:val="31"/>
          <w:szCs w:val="31"/>
        </w:rPr>
        <w:t>一、青苗补偿费标准</w:t>
      </w:r>
      <w:bookmarkStart w:id="0" w:name="_GoBack"/>
      <w:bookmarkEnd w:id="0"/>
    </w:p>
    <w:p w14:paraId="772E5F48">
      <w:pPr>
        <w:spacing w:before="249" w:line="223" w:lineRule="auto"/>
        <w:ind w:left="546"/>
        <w:rPr>
          <w:rFonts w:ascii="仿宋" w:hAnsi="仿宋" w:eastAsia="仿宋" w:cs="仿宋"/>
          <w:sz w:val="31"/>
          <w:szCs w:val="31"/>
        </w:rPr>
      </w:pPr>
      <w:r>
        <w:rPr>
          <w:rFonts w:ascii="仿宋" w:hAnsi="仿宋" w:eastAsia="仿宋" w:cs="仿宋"/>
          <w:spacing w:val="-2"/>
          <w:sz w:val="31"/>
          <w:szCs w:val="31"/>
        </w:rPr>
        <w:t>（一）青苗类补偿标准</w:t>
      </w:r>
    </w:p>
    <w:p w14:paraId="2DDDBCE4">
      <w:pPr>
        <w:spacing w:line="99" w:lineRule="exact"/>
      </w:pPr>
    </w:p>
    <w:tbl>
      <w:tblPr>
        <w:tblStyle w:val="5"/>
        <w:tblW w:w="89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94"/>
        <w:gridCol w:w="2910"/>
        <w:gridCol w:w="3949"/>
      </w:tblGrid>
      <w:tr w14:paraId="5EDD9A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2094" w:type="dxa"/>
            <w:vAlign w:val="top"/>
          </w:tcPr>
          <w:p w14:paraId="499D3DF4">
            <w:pPr>
              <w:pStyle w:val="6"/>
              <w:spacing w:before="149" w:line="220" w:lineRule="auto"/>
              <w:ind w:left="851"/>
              <w:rPr>
                <w:sz w:val="21"/>
                <w:szCs w:val="21"/>
              </w:rPr>
            </w:pPr>
            <w:r>
              <w:rPr>
                <w:spacing w:val="-4"/>
                <w:sz w:val="21"/>
                <w:szCs w:val="21"/>
              </w:rPr>
              <w:t>类别</w:t>
            </w:r>
          </w:p>
        </w:tc>
        <w:tc>
          <w:tcPr>
            <w:tcW w:w="2910" w:type="dxa"/>
            <w:vAlign w:val="top"/>
          </w:tcPr>
          <w:p w14:paraId="06536415">
            <w:pPr>
              <w:pStyle w:val="6"/>
              <w:spacing w:before="224" w:line="218" w:lineRule="auto"/>
              <w:ind w:left="575"/>
              <w:rPr>
                <w:sz w:val="21"/>
                <w:szCs w:val="21"/>
              </w:rPr>
            </w:pPr>
            <w:r>
              <w:rPr>
                <w:spacing w:val="-6"/>
                <w:sz w:val="21"/>
                <w:szCs w:val="21"/>
              </w:rPr>
              <w:t>青苗补偿费</w:t>
            </w:r>
            <w:r>
              <w:rPr>
                <w:spacing w:val="-63"/>
                <w:sz w:val="21"/>
                <w:szCs w:val="21"/>
              </w:rPr>
              <w:t xml:space="preserve"> </w:t>
            </w:r>
            <w:r>
              <w:rPr>
                <w:spacing w:val="-6"/>
                <w:sz w:val="21"/>
                <w:szCs w:val="21"/>
              </w:rPr>
              <w:t>(元/亩)</w:t>
            </w:r>
          </w:p>
        </w:tc>
        <w:tc>
          <w:tcPr>
            <w:tcW w:w="3949" w:type="dxa"/>
            <w:vAlign w:val="top"/>
          </w:tcPr>
          <w:p w14:paraId="422912EF">
            <w:pPr>
              <w:pStyle w:val="6"/>
              <w:spacing w:before="149" w:line="221" w:lineRule="auto"/>
              <w:ind w:left="1773"/>
              <w:rPr>
                <w:sz w:val="21"/>
                <w:szCs w:val="21"/>
              </w:rPr>
            </w:pPr>
            <w:r>
              <w:rPr>
                <w:spacing w:val="-4"/>
                <w:sz w:val="21"/>
                <w:szCs w:val="21"/>
              </w:rPr>
              <w:t>备注</w:t>
            </w:r>
          </w:p>
        </w:tc>
      </w:tr>
      <w:tr w14:paraId="57D651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094" w:type="dxa"/>
            <w:vAlign w:val="top"/>
          </w:tcPr>
          <w:p w14:paraId="76309CAA">
            <w:pPr>
              <w:pStyle w:val="6"/>
              <w:spacing w:before="52" w:line="215" w:lineRule="auto"/>
              <w:ind w:left="745"/>
              <w:rPr>
                <w:sz w:val="21"/>
                <w:szCs w:val="21"/>
              </w:rPr>
            </w:pPr>
            <w:r>
              <w:rPr>
                <w:spacing w:val="-3"/>
                <w:sz w:val="21"/>
                <w:szCs w:val="21"/>
              </w:rPr>
              <w:t>蔬菜地</w:t>
            </w:r>
          </w:p>
        </w:tc>
        <w:tc>
          <w:tcPr>
            <w:tcW w:w="2910" w:type="dxa"/>
            <w:vAlign w:val="top"/>
          </w:tcPr>
          <w:p w14:paraId="51D49208">
            <w:pPr>
              <w:pStyle w:val="6"/>
              <w:spacing w:before="52" w:line="223" w:lineRule="auto"/>
              <w:ind w:left="1249"/>
              <w:rPr>
                <w:sz w:val="21"/>
                <w:szCs w:val="21"/>
              </w:rPr>
            </w:pPr>
            <w:r>
              <w:rPr>
                <w:spacing w:val="-2"/>
                <w:sz w:val="21"/>
                <w:szCs w:val="21"/>
              </w:rPr>
              <w:t>2020</w:t>
            </w:r>
          </w:p>
        </w:tc>
        <w:tc>
          <w:tcPr>
            <w:tcW w:w="3949" w:type="dxa"/>
            <w:vAlign w:val="top"/>
          </w:tcPr>
          <w:p w14:paraId="282B3E7E">
            <w:pPr>
              <w:pStyle w:val="6"/>
              <w:spacing w:before="52" w:line="218" w:lineRule="auto"/>
              <w:ind w:left="1143"/>
              <w:rPr>
                <w:sz w:val="21"/>
                <w:szCs w:val="21"/>
              </w:rPr>
            </w:pPr>
            <w:r>
              <w:rPr>
                <w:spacing w:val="-5"/>
                <w:sz w:val="21"/>
                <w:szCs w:val="21"/>
              </w:rPr>
              <w:t>连续种植</w:t>
            </w:r>
            <w:r>
              <w:rPr>
                <w:spacing w:val="-41"/>
                <w:sz w:val="21"/>
                <w:szCs w:val="21"/>
              </w:rPr>
              <w:t xml:space="preserve"> </w:t>
            </w:r>
            <w:r>
              <w:rPr>
                <w:spacing w:val="-5"/>
                <w:sz w:val="21"/>
                <w:szCs w:val="21"/>
              </w:rPr>
              <w:t>3</w:t>
            </w:r>
            <w:r>
              <w:rPr>
                <w:spacing w:val="-36"/>
                <w:sz w:val="21"/>
                <w:szCs w:val="21"/>
              </w:rPr>
              <w:t xml:space="preserve"> </w:t>
            </w:r>
            <w:r>
              <w:rPr>
                <w:spacing w:val="-5"/>
                <w:sz w:val="21"/>
                <w:szCs w:val="21"/>
              </w:rPr>
              <w:t>年以上</w:t>
            </w:r>
          </w:p>
        </w:tc>
      </w:tr>
      <w:tr w14:paraId="31C8EA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2094" w:type="dxa"/>
            <w:vAlign w:val="top"/>
          </w:tcPr>
          <w:p w14:paraId="39B5829B">
            <w:pPr>
              <w:pStyle w:val="6"/>
              <w:spacing w:before="212" w:line="217" w:lineRule="auto"/>
              <w:ind w:left="532"/>
              <w:rPr>
                <w:sz w:val="21"/>
                <w:szCs w:val="21"/>
              </w:rPr>
            </w:pPr>
            <w:r>
              <w:rPr>
                <w:spacing w:val="-3"/>
                <w:sz w:val="21"/>
                <w:szCs w:val="21"/>
              </w:rPr>
              <w:t>经济作物类</w:t>
            </w:r>
          </w:p>
        </w:tc>
        <w:tc>
          <w:tcPr>
            <w:tcW w:w="2910" w:type="dxa"/>
            <w:vAlign w:val="top"/>
          </w:tcPr>
          <w:p w14:paraId="2FE93665">
            <w:pPr>
              <w:pStyle w:val="6"/>
              <w:spacing w:before="212" w:line="238" w:lineRule="auto"/>
              <w:ind w:left="1262"/>
              <w:rPr>
                <w:sz w:val="21"/>
                <w:szCs w:val="21"/>
              </w:rPr>
            </w:pPr>
            <w:r>
              <w:rPr>
                <w:spacing w:val="-4"/>
                <w:sz w:val="21"/>
                <w:szCs w:val="21"/>
              </w:rPr>
              <w:t>1400</w:t>
            </w:r>
          </w:p>
        </w:tc>
        <w:tc>
          <w:tcPr>
            <w:tcW w:w="3949" w:type="dxa"/>
            <w:vAlign w:val="top"/>
          </w:tcPr>
          <w:p w14:paraId="1A475113">
            <w:pPr>
              <w:pStyle w:val="6"/>
              <w:spacing w:before="56" w:line="217" w:lineRule="auto"/>
              <w:ind w:left="118"/>
              <w:rPr>
                <w:sz w:val="21"/>
                <w:szCs w:val="21"/>
              </w:rPr>
            </w:pPr>
            <w:r>
              <w:rPr>
                <w:spacing w:val="-5"/>
                <w:sz w:val="21"/>
                <w:szCs w:val="21"/>
              </w:rPr>
              <w:t>连续种植经济作物</w:t>
            </w:r>
            <w:r>
              <w:rPr>
                <w:spacing w:val="-41"/>
                <w:sz w:val="21"/>
                <w:szCs w:val="21"/>
              </w:rPr>
              <w:t xml:space="preserve"> </w:t>
            </w:r>
            <w:r>
              <w:rPr>
                <w:spacing w:val="-5"/>
                <w:sz w:val="21"/>
                <w:szCs w:val="21"/>
              </w:rPr>
              <w:t>3</w:t>
            </w:r>
            <w:r>
              <w:rPr>
                <w:spacing w:val="-36"/>
                <w:sz w:val="21"/>
                <w:szCs w:val="21"/>
              </w:rPr>
              <w:t xml:space="preserve"> </w:t>
            </w:r>
            <w:r>
              <w:rPr>
                <w:spacing w:val="-5"/>
                <w:sz w:val="21"/>
                <w:szCs w:val="21"/>
              </w:rPr>
              <w:t>年以上、含水面种植</w:t>
            </w:r>
          </w:p>
          <w:p w14:paraId="63276E8D">
            <w:pPr>
              <w:pStyle w:val="6"/>
              <w:spacing w:before="65" w:line="217" w:lineRule="auto"/>
              <w:ind w:left="1145"/>
              <w:rPr>
                <w:sz w:val="21"/>
                <w:szCs w:val="21"/>
              </w:rPr>
            </w:pPr>
            <w:r>
              <w:rPr>
                <w:spacing w:val="-2"/>
                <w:sz w:val="21"/>
                <w:szCs w:val="21"/>
              </w:rPr>
              <w:t>菱、藕等经济作物</w:t>
            </w:r>
          </w:p>
        </w:tc>
      </w:tr>
      <w:tr w14:paraId="20CD9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094" w:type="dxa"/>
            <w:vAlign w:val="top"/>
          </w:tcPr>
          <w:p w14:paraId="54EAEB96">
            <w:pPr>
              <w:pStyle w:val="6"/>
              <w:spacing w:before="54" w:line="217" w:lineRule="auto"/>
              <w:ind w:left="532"/>
              <w:rPr>
                <w:sz w:val="21"/>
                <w:szCs w:val="21"/>
              </w:rPr>
            </w:pPr>
            <w:r>
              <w:rPr>
                <w:spacing w:val="-3"/>
                <w:sz w:val="21"/>
                <w:szCs w:val="21"/>
              </w:rPr>
              <w:t>粮食作物类</w:t>
            </w:r>
          </w:p>
        </w:tc>
        <w:tc>
          <w:tcPr>
            <w:tcW w:w="2910" w:type="dxa"/>
            <w:vAlign w:val="top"/>
          </w:tcPr>
          <w:p w14:paraId="5F11D4C4">
            <w:pPr>
              <w:pStyle w:val="6"/>
              <w:spacing w:before="55" w:line="224" w:lineRule="auto"/>
              <w:ind w:left="1262"/>
              <w:rPr>
                <w:sz w:val="21"/>
                <w:szCs w:val="21"/>
              </w:rPr>
            </w:pPr>
            <w:r>
              <w:rPr>
                <w:spacing w:val="-4"/>
                <w:sz w:val="21"/>
                <w:szCs w:val="21"/>
              </w:rPr>
              <w:t>1200</w:t>
            </w:r>
          </w:p>
        </w:tc>
        <w:tc>
          <w:tcPr>
            <w:tcW w:w="3949" w:type="dxa"/>
            <w:vAlign w:val="top"/>
          </w:tcPr>
          <w:p w14:paraId="1218FD1C">
            <w:pPr>
              <w:pStyle w:val="6"/>
              <w:spacing w:before="55" w:line="219" w:lineRule="auto"/>
              <w:ind w:left="1403"/>
              <w:rPr>
                <w:sz w:val="21"/>
                <w:szCs w:val="21"/>
              </w:rPr>
            </w:pPr>
            <w:r>
              <w:rPr>
                <w:spacing w:val="-5"/>
                <w:sz w:val="21"/>
                <w:szCs w:val="21"/>
              </w:rPr>
              <w:t>水田 、旱地</w:t>
            </w:r>
          </w:p>
        </w:tc>
      </w:tr>
    </w:tbl>
    <w:p w14:paraId="54A43D7D">
      <w:pPr>
        <w:spacing w:before="150" w:line="223" w:lineRule="auto"/>
        <w:ind w:left="138"/>
        <w:outlineLvl w:val="1"/>
        <w:rPr>
          <w:rFonts w:ascii="仿宋" w:hAnsi="仿宋" w:eastAsia="仿宋" w:cs="仿宋"/>
          <w:sz w:val="31"/>
          <w:szCs w:val="31"/>
        </w:rPr>
      </w:pPr>
      <w:r>
        <w:rPr>
          <w:rFonts w:ascii="仿宋" w:hAnsi="仿宋" w:eastAsia="仿宋" w:cs="仿宋"/>
          <w:b/>
          <w:bCs/>
          <w:spacing w:val="4"/>
          <w:sz w:val="31"/>
          <w:szCs w:val="31"/>
        </w:rPr>
        <w:t>（二）林苗类补偿标准</w:t>
      </w:r>
    </w:p>
    <w:p w14:paraId="458DBE83">
      <w:pPr>
        <w:spacing w:before="249" w:line="223" w:lineRule="auto"/>
        <w:ind w:left="469"/>
        <w:outlineLvl w:val="2"/>
        <w:rPr>
          <w:rFonts w:ascii="仿宋" w:hAnsi="仿宋" w:eastAsia="仿宋" w:cs="仿宋"/>
          <w:sz w:val="31"/>
          <w:szCs w:val="31"/>
        </w:rPr>
      </w:pPr>
      <w:r>
        <w:rPr>
          <w:rFonts w:ascii="仿宋" w:hAnsi="仿宋" w:eastAsia="仿宋" w:cs="仿宋"/>
          <w:b/>
          <w:bCs/>
          <w:spacing w:val="2"/>
          <w:sz w:val="31"/>
          <w:szCs w:val="31"/>
        </w:rPr>
        <w:t>1、零星树木补偿标准</w:t>
      </w:r>
    </w:p>
    <w:p w14:paraId="0F78F8EC">
      <w:pPr>
        <w:spacing w:line="99" w:lineRule="exact"/>
      </w:pPr>
    </w:p>
    <w:tbl>
      <w:tblPr>
        <w:tblStyle w:val="5"/>
        <w:tblW w:w="89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3"/>
        <w:gridCol w:w="3176"/>
        <w:gridCol w:w="1190"/>
        <w:gridCol w:w="1588"/>
        <w:gridCol w:w="2246"/>
      </w:tblGrid>
      <w:tr w14:paraId="68C9C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753" w:type="dxa"/>
            <w:vAlign w:val="top"/>
          </w:tcPr>
          <w:p w14:paraId="0BCE59C2">
            <w:pPr>
              <w:pStyle w:val="6"/>
              <w:spacing w:before="187" w:line="217" w:lineRule="auto"/>
              <w:ind w:left="168"/>
            </w:pPr>
            <w:r>
              <w:rPr>
                <w:spacing w:val="-4"/>
              </w:rPr>
              <w:t>名称</w:t>
            </w:r>
          </w:p>
        </w:tc>
        <w:tc>
          <w:tcPr>
            <w:tcW w:w="3176" w:type="dxa"/>
            <w:vAlign w:val="top"/>
          </w:tcPr>
          <w:p w14:paraId="3AFF1010">
            <w:pPr>
              <w:pStyle w:val="6"/>
              <w:spacing w:before="186" w:line="219" w:lineRule="auto"/>
              <w:ind w:left="938"/>
            </w:pPr>
            <w:r>
              <w:rPr>
                <w:spacing w:val="-4"/>
              </w:rPr>
              <w:t>标准（胸径）</w:t>
            </w:r>
          </w:p>
        </w:tc>
        <w:tc>
          <w:tcPr>
            <w:tcW w:w="1190" w:type="dxa"/>
            <w:vAlign w:val="top"/>
          </w:tcPr>
          <w:p w14:paraId="2FBCE8A1">
            <w:pPr>
              <w:pStyle w:val="6"/>
              <w:spacing w:before="187" w:line="217" w:lineRule="auto"/>
              <w:ind w:left="391"/>
            </w:pPr>
            <w:r>
              <w:rPr>
                <w:spacing w:val="-5"/>
              </w:rPr>
              <w:t>单位</w:t>
            </w:r>
          </w:p>
        </w:tc>
        <w:tc>
          <w:tcPr>
            <w:tcW w:w="1588" w:type="dxa"/>
            <w:vAlign w:val="top"/>
          </w:tcPr>
          <w:p w14:paraId="136D43ED">
            <w:pPr>
              <w:pStyle w:val="6"/>
              <w:spacing w:before="186" w:line="218" w:lineRule="auto"/>
              <w:ind w:left="369"/>
            </w:pPr>
            <w:r>
              <w:rPr>
                <w:spacing w:val="-3"/>
              </w:rPr>
              <w:t>补偿标准</w:t>
            </w:r>
          </w:p>
        </w:tc>
        <w:tc>
          <w:tcPr>
            <w:tcW w:w="2246" w:type="dxa"/>
            <w:vAlign w:val="top"/>
          </w:tcPr>
          <w:p w14:paraId="024895EC">
            <w:pPr>
              <w:pStyle w:val="6"/>
              <w:spacing w:before="186" w:line="221" w:lineRule="auto"/>
              <w:ind w:left="916"/>
            </w:pPr>
            <w:r>
              <w:rPr>
                <w:spacing w:val="-4"/>
              </w:rPr>
              <w:t>备注</w:t>
            </w:r>
          </w:p>
        </w:tc>
      </w:tr>
      <w:tr w14:paraId="34A56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53" w:type="dxa"/>
            <w:vMerge w:val="restart"/>
            <w:tcBorders>
              <w:bottom w:val="nil"/>
            </w:tcBorders>
            <w:textDirection w:val="tbRlV"/>
            <w:vAlign w:val="top"/>
          </w:tcPr>
          <w:p w14:paraId="507C6666">
            <w:pPr>
              <w:pStyle w:val="6"/>
              <w:spacing w:before="263" w:line="202" w:lineRule="auto"/>
              <w:ind w:left="300"/>
            </w:pPr>
            <w:r>
              <w:rPr>
                <w:spacing w:val="-111"/>
                <w:w w:val="61"/>
              </w:rPr>
              <w:t>一</w:t>
            </w:r>
            <w:r>
              <w:t xml:space="preserve"> 般树木</w:t>
            </w:r>
          </w:p>
        </w:tc>
        <w:tc>
          <w:tcPr>
            <w:tcW w:w="3176" w:type="dxa"/>
            <w:vAlign w:val="top"/>
          </w:tcPr>
          <w:p w14:paraId="33825F0B">
            <w:pPr>
              <w:pStyle w:val="6"/>
              <w:spacing w:before="60" w:line="219" w:lineRule="auto"/>
              <w:ind w:left="561"/>
            </w:pPr>
            <w:r>
              <w:rPr>
                <w:spacing w:val="-9"/>
              </w:rPr>
              <w:t>10CM 以下（含</w:t>
            </w:r>
            <w:r>
              <w:rPr>
                <w:spacing w:val="-7"/>
              </w:rPr>
              <w:t xml:space="preserve"> </w:t>
            </w:r>
            <w:r>
              <w:rPr>
                <w:spacing w:val="-9"/>
              </w:rPr>
              <w:t>10CM）</w:t>
            </w:r>
          </w:p>
        </w:tc>
        <w:tc>
          <w:tcPr>
            <w:tcW w:w="1190" w:type="dxa"/>
            <w:vAlign w:val="top"/>
          </w:tcPr>
          <w:p w14:paraId="3B2CEFA7">
            <w:pPr>
              <w:pStyle w:val="6"/>
              <w:spacing w:before="60" w:line="216" w:lineRule="auto"/>
              <w:ind w:left="335"/>
            </w:pPr>
            <w:r>
              <w:rPr>
                <w:spacing w:val="-6"/>
              </w:rPr>
              <w:t>元/株</w:t>
            </w:r>
          </w:p>
        </w:tc>
        <w:tc>
          <w:tcPr>
            <w:tcW w:w="1588" w:type="dxa"/>
            <w:vAlign w:val="top"/>
          </w:tcPr>
          <w:p w14:paraId="72478066">
            <w:pPr>
              <w:pStyle w:val="6"/>
              <w:spacing w:before="60" w:line="230" w:lineRule="auto"/>
              <w:ind w:left="706"/>
            </w:pPr>
            <w:r>
              <w:rPr>
                <w:spacing w:val="-6"/>
              </w:rPr>
              <w:t>15</w:t>
            </w:r>
          </w:p>
        </w:tc>
        <w:tc>
          <w:tcPr>
            <w:tcW w:w="2246" w:type="dxa"/>
            <w:vMerge w:val="restart"/>
            <w:tcBorders>
              <w:bottom w:val="nil"/>
            </w:tcBorders>
            <w:vAlign w:val="top"/>
          </w:tcPr>
          <w:p w14:paraId="279BBB1D">
            <w:pPr>
              <w:pStyle w:val="6"/>
              <w:spacing w:before="211" w:line="262" w:lineRule="auto"/>
              <w:ind w:left="144" w:right="121" w:hanging="13"/>
            </w:pPr>
            <w:r>
              <w:rPr>
                <w:spacing w:val="-11"/>
              </w:rPr>
              <w:t>1、测量树木直径应从</w:t>
            </w:r>
            <w:r>
              <w:rPr>
                <w:spacing w:val="-9"/>
              </w:rPr>
              <w:t>出土</w:t>
            </w:r>
            <w:r>
              <w:rPr>
                <w:spacing w:val="-30"/>
              </w:rPr>
              <w:t xml:space="preserve"> </w:t>
            </w:r>
            <w:r>
              <w:rPr>
                <w:spacing w:val="-9"/>
              </w:rPr>
              <w:t>1.3</w:t>
            </w:r>
            <w:r>
              <w:rPr>
                <w:spacing w:val="-40"/>
              </w:rPr>
              <w:t xml:space="preserve"> </w:t>
            </w:r>
            <w:r>
              <w:rPr>
                <w:spacing w:val="-9"/>
              </w:rPr>
              <w:t>米处计算。</w:t>
            </w:r>
          </w:p>
          <w:p w14:paraId="6820FD8C">
            <w:pPr>
              <w:pStyle w:val="6"/>
              <w:spacing w:before="1" w:line="261" w:lineRule="auto"/>
              <w:ind w:left="124" w:right="108" w:hanging="7"/>
            </w:pPr>
            <w:r>
              <w:rPr>
                <w:spacing w:val="-1"/>
              </w:rPr>
              <w:t>2、40CM</w:t>
            </w:r>
            <w:r>
              <w:rPr>
                <w:spacing w:val="45"/>
              </w:rPr>
              <w:t xml:space="preserve"> </w:t>
            </w:r>
            <w:r>
              <w:rPr>
                <w:spacing w:val="-1"/>
              </w:rPr>
              <w:t>以上的树木</w:t>
            </w:r>
            <w:r>
              <w:rPr>
                <w:spacing w:val="-5"/>
              </w:rPr>
              <w:t>补偿为采伐费。</w:t>
            </w:r>
          </w:p>
          <w:p w14:paraId="6AF9116B">
            <w:pPr>
              <w:pStyle w:val="6"/>
              <w:spacing w:before="2" w:line="261" w:lineRule="auto"/>
              <w:ind w:left="120" w:right="108" w:hanging="1"/>
            </w:pPr>
            <w:r>
              <w:rPr>
                <w:spacing w:val="-8"/>
              </w:rPr>
              <w:t>3、对国家珍贵及保护</w:t>
            </w:r>
            <w:r>
              <w:rPr>
                <w:spacing w:val="3"/>
              </w:rPr>
              <w:t>树木，按拆迁时市场</w:t>
            </w:r>
            <w:r>
              <w:rPr>
                <w:spacing w:val="-8"/>
              </w:rPr>
              <w:t>调查价。</w:t>
            </w:r>
          </w:p>
          <w:p w14:paraId="7C658995">
            <w:pPr>
              <w:pStyle w:val="6"/>
              <w:spacing w:before="3" w:line="262" w:lineRule="auto"/>
              <w:ind w:left="122" w:right="108" w:hanging="8"/>
            </w:pPr>
            <w:r>
              <w:rPr>
                <w:spacing w:val="-8"/>
              </w:rPr>
              <w:t>4、房前屋后、地边的</w:t>
            </w:r>
            <w:r>
              <w:rPr>
                <w:spacing w:val="3"/>
              </w:rPr>
              <w:t>零星树木（株间距超</w:t>
            </w:r>
            <w:r>
              <w:rPr>
                <w:spacing w:val="-10"/>
              </w:rPr>
              <w:t>过</w:t>
            </w:r>
            <w:r>
              <w:rPr>
                <w:spacing w:val="-44"/>
              </w:rPr>
              <w:t xml:space="preserve"> </w:t>
            </w:r>
            <w:r>
              <w:rPr>
                <w:spacing w:val="-10"/>
              </w:rPr>
              <w:t>2</w:t>
            </w:r>
            <w:r>
              <w:rPr>
                <w:spacing w:val="-38"/>
              </w:rPr>
              <w:t xml:space="preserve"> </w:t>
            </w:r>
            <w:r>
              <w:rPr>
                <w:spacing w:val="-10"/>
              </w:rPr>
              <w:t>米）</w:t>
            </w:r>
          </w:p>
        </w:tc>
      </w:tr>
      <w:tr w14:paraId="25D313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3" w:type="dxa"/>
            <w:vMerge w:val="continue"/>
            <w:tcBorders>
              <w:top w:val="nil"/>
              <w:bottom w:val="nil"/>
            </w:tcBorders>
            <w:textDirection w:val="tbRlV"/>
            <w:vAlign w:val="top"/>
          </w:tcPr>
          <w:p w14:paraId="4B3F1068">
            <w:pPr>
              <w:rPr>
                <w:rFonts w:ascii="Arial"/>
                <w:sz w:val="21"/>
              </w:rPr>
            </w:pPr>
          </w:p>
        </w:tc>
        <w:tc>
          <w:tcPr>
            <w:tcW w:w="3176" w:type="dxa"/>
            <w:vAlign w:val="top"/>
          </w:tcPr>
          <w:p w14:paraId="4A80568C">
            <w:pPr>
              <w:pStyle w:val="6"/>
              <w:spacing w:before="47" w:line="218" w:lineRule="auto"/>
              <w:ind w:left="1221"/>
            </w:pPr>
            <w:r>
              <w:rPr>
                <w:spacing w:val="-3"/>
              </w:rPr>
              <w:t>11-30CM</w:t>
            </w:r>
          </w:p>
        </w:tc>
        <w:tc>
          <w:tcPr>
            <w:tcW w:w="1190" w:type="dxa"/>
            <w:vAlign w:val="top"/>
          </w:tcPr>
          <w:p w14:paraId="1AC9617D">
            <w:pPr>
              <w:pStyle w:val="6"/>
              <w:spacing w:before="46" w:line="216" w:lineRule="auto"/>
              <w:ind w:left="335"/>
            </w:pPr>
            <w:r>
              <w:rPr>
                <w:spacing w:val="-6"/>
              </w:rPr>
              <w:t>元/株</w:t>
            </w:r>
          </w:p>
        </w:tc>
        <w:tc>
          <w:tcPr>
            <w:tcW w:w="1588" w:type="dxa"/>
            <w:vAlign w:val="top"/>
          </w:tcPr>
          <w:p w14:paraId="61307A76">
            <w:pPr>
              <w:pStyle w:val="6"/>
              <w:spacing w:before="47" w:line="218" w:lineRule="auto"/>
              <w:ind w:left="692"/>
            </w:pPr>
            <w:r>
              <w:rPr>
                <w:spacing w:val="-3"/>
              </w:rPr>
              <w:t>25</w:t>
            </w:r>
          </w:p>
        </w:tc>
        <w:tc>
          <w:tcPr>
            <w:tcW w:w="2246" w:type="dxa"/>
            <w:vMerge w:val="continue"/>
            <w:tcBorders>
              <w:top w:val="nil"/>
              <w:bottom w:val="nil"/>
            </w:tcBorders>
            <w:vAlign w:val="top"/>
          </w:tcPr>
          <w:p w14:paraId="43C2AFF0">
            <w:pPr>
              <w:rPr>
                <w:rFonts w:ascii="Arial"/>
                <w:sz w:val="21"/>
              </w:rPr>
            </w:pPr>
          </w:p>
        </w:tc>
      </w:tr>
      <w:tr w14:paraId="4073B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Merge w:val="continue"/>
            <w:tcBorders>
              <w:top w:val="nil"/>
              <w:bottom w:val="nil"/>
            </w:tcBorders>
            <w:textDirection w:val="tbRlV"/>
            <w:vAlign w:val="top"/>
          </w:tcPr>
          <w:p w14:paraId="4A4D85F4">
            <w:pPr>
              <w:rPr>
                <w:rFonts w:ascii="Arial"/>
                <w:sz w:val="21"/>
              </w:rPr>
            </w:pPr>
          </w:p>
        </w:tc>
        <w:tc>
          <w:tcPr>
            <w:tcW w:w="3176" w:type="dxa"/>
            <w:vAlign w:val="top"/>
          </w:tcPr>
          <w:p w14:paraId="0CCBEFE4">
            <w:pPr>
              <w:pStyle w:val="6"/>
              <w:spacing w:before="46" w:line="218" w:lineRule="auto"/>
              <w:ind w:left="1210"/>
            </w:pPr>
            <w:r>
              <w:rPr>
                <w:spacing w:val="-2"/>
              </w:rPr>
              <w:t>31-60CM</w:t>
            </w:r>
          </w:p>
        </w:tc>
        <w:tc>
          <w:tcPr>
            <w:tcW w:w="1190" w:type="dxa"/>
            <w:vAlign w:val="top"/>
          </w:tcPr>
          <w:p w14:paraId="3B501D4F">
            <w:pPr>
              <w:pStyle w:val="6"/>
              <w:spacing w:before="46" w:line="216" w:lineRule="auto"/>
              <w:ind w:left="335"/>
            </w:pPr>
            <w:r>
              <w:rPr>
                <w:spacing w:val="-6"/>
              </w:rPr>
              <w:t>元/株</w:t>
            </w:r>
          </w:p>
        </w:tc>
        <w:tc>
          <w:tcPr>
            <w:tcW w:w="1588" w:type="dxa"/>
            <w:vAlign w:val="top"/>
          </w:tcPr>
          <w:p w14:paraId="0867EA7E">
            <w:pPr>
              <w:pStyle w:val="6"/>
              <w:spacing w:before="46" w:line="218" w:lineRule="auto"/>
              <w:ind w:left="692"/>
            </w:pPr>
            <w:r>
              <w:rPr>
                <w:spacing w:val="-3"/>
              </w:rPr>
              <w:t>65</w:t>
            </w:r>
          </w:p>
        </w:tc>
        <w:tc>
          <w:tcPr>
            <w:tcW w:w="2246" w:type="dxa"/>
            <w:vMerge w:val="continue"/>
            <w:tcBorders>
              <w:top w:val="nil"/>
              <w:bottom w:val="nil"/>
            </w:tcBorders>
            <w:vAlign w:val="top"/>
          </w:tcPr>
          <w:p w14:paraId="44FB307F">
            <w:pPr>
              <w:rPr>
                <w:rFonts w:ascii="Arial"/>
                <w:sz w:val="21"/>
              </w:rPr>
            </w:pPr>
          </w:p>
        </w:tc>
      </w:tr>
      <w:tr w14:paraId="21340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Merge w:val="continue"/>
            <w:tcBorders>
              <w:top w:val="nil"/>
            </w:tcBorders>
            <w:textDirection w:val="tbRlV"/>
            <w:vAlign w:val="top"/>
          </w:tcPr>
          <w:p w14:paraId="767E7CB4">
            <w:pPr>
              <w:rPr>
                <w:rFonts w:ascii="Arial"/>
                <w:sz w:val="21"/>
              </w:rPr>
            </w:pPr>
          </w:p>
        </w:tc>
        <w:tc>
          <w:tcPr>
            <w:tcW w:w="3176" w:type="dxa"/>
            <w:vAlign w:val="top"/>
          </w:tcPr>
          <w:p w14:paraId="13A53990">
            <w:pPr>
              <w:pStyle w:val="6"/>
              <w:spacing w:before="47" w:line="217" w:lineRule="auto"/>
              <w:ind w:left="1125"/>
            </w:pPr>
            <w:r>
              <w:rPr>
                <w:spacing w:val="-5"/>
              </w:rPr>
              <w:t>60CM</w:t>
            </w:r>
            <w:r>
              <w:rPr>
                <w:spacing w:val="-14"/>
              </w:rPr>
              <w:t xml:space="preserve"> </w:t>
            </w:r>
            <w:r>
              <w:rPr>
                <w:spacing w:val="-5"/>
              </w:rPr>
              <w:t>以上</w:t>
            </w:r>
          </w:p>
        </w:tc>
        <w:tc>
          <w:tcPr>
            <w:tcW w:w="1190" w:type="dxa"/>
            <w:vAlign w:val="top"/>
          </w:tcPr>
          <w:p w14:paraId="5B8F8F87">
            <w:pPr>
              <w:pStyle w:val="6"/>
              <w:spacing w:before="47" w:line="216" w:lineRule="auto"/>
              <w:ind w:left="335"/>
            </w:pPr>
            <w:r>
              <w:rPr>
                <w:spacing w:val="-6"/>
              </w:rPr>
              <w:t>元/株</w:t>
            </w:r>
          </w:p>
        </w:tc>
        <w:tc>
          <w:tcPr>
            <w:tcW w:w="1588" w:type="dxa"/>
            <w:vAlign w:val="top"/>
          </w:tcPr>
          <w:p w14:paraId="0D4BF12B">
            <w:pPr>
              <w:pStyle w:val="6"/>
              <w:spacing w:before="47" w:line="217" w:lineRule="auto"/>
              <w:ind w:left="651"/>
            </w:pPr>
            <w:r>
              <w:rPr>
                <w:spacing w:val="-6"/>
              </w:rPr>
              <w:t>105</w:t>
            </w:r>
          </w:p>
        </w:tc>
        <w:tc>
          <w:tcPr>
            <w:tcW w:w="2246" w:type="dxa"/>
            <w:vMerge w:val="continue"/>
            <w:tcBorders>
              <w:top w:val="nil"/>
              <w:bottom w:val="nil"/>
            </w:tcBorders>
            <w:vAlign w:val="top"/>
          </w:tcPr>
          <w:p w14:paraId="437CC4F1">
            <w:pPr>
              <w:rPr>
                <w:rFonts w:ascii="Arial"/>
                <w:sz w:val="21"/>
              </w:rPr>
            </w:pPr>
          </w:p>
        </w:tc>
      </w:tr>
      <w:tr w14:paraId="696A1D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Merge w:val="restart"/>
            <w:tcBorders>
              <w:bottom w:val="nil"/>
            </w:tcBorders>
            <w:textDirection w:val="tbRlV"/>
            <w:vAlign w:val="top"/>
          </w:tcPr>
          <w:p w14:paraId="2FA1DC06">
            <w:pPr>
              <w:pStyle w:val="6"/>
              <w:spacing w:before="262" w:line="203" w:lineRule="auto"/>
              <w:ind w:left="717"/>
            </w:pPr>
            <w:r>
              <w:rPr>
                <w:spacing w:val="-111"/>
                <w:w w:val="61"/>
              </w:rPr>
              <w:t>一</w:t>
            </w:r>
            <w:r>
              <w:t xml:space="preserve"> 般果树</w:t>
            </w:r>
          </w:p>
        </w:tc>
        <w:tc>
          <w:tcPr>
            <w:tcW w:w="3176" w:type="dxa"/>
            <w:vAlign w:val="top"/>
          </w:tcPr>
          <w:p w14:paraId="106CE697">
            <w:pPr>
              <w:pStyle w:val="6"/>
              <w:spacing w:before="47" w:line="217" w:lineRule="auto"/>
              <w:ind w:left="1386"/>
            </w:pPr>
            <w:r>
              <w:rPr>
                <w:spacing w:val="-6"/>
              </w:rPr>
              <w:t>幼树</w:t>
            </w:r>
          </w:p>
        </w:tc>
        <w:tc>
          <w:tcPr>
            <w:tcW w:w="1190" w:type="dxa"/>
            <w:vAlign w:val="top"/>
          </w:tcPr>
          <w:p w14:paraId="0E14504D">
            <w:pPr>
              <w:pStyle w:val="6"/>
              <w:spacing w:before="47" w:line="216" w:lineRule="auto"/>
              <w:ind w:left="335"/>
            </w:pPr>
            <w:r>
              <w:rPr>
                <w:spacing w:val="-6"/>
              </w:rPr>
              <w:t>元/株</w:t>
            </w:r>
          </w:p>
        </w:tc>
        <w:tc>
          <w:tcPr>
            <w:tcW w:w="1588" w:type="dxa"/>
            <w:vAlign w:val="top"/>
          </w:tcPr>
          <w:p w14:paraId="71677CC6">
            <w:pPr>
              <w:pStyle w:val="6"/>
              <w:spacing w:before="47" w:line="217" w:lineRule="auto"/>
              <w:ind w:left="692"/>
            </w:pPr>
            <w:r>
              <w:rPr>
                <w:spacing w:val="-3"/>
              </w:rPr>
              <w:t>25</w:t>
            </w:r>
          </w:p>
        </w:tc>
        <w:tc>
          <w:tcPr>
            <w:tcW w:w="2246" w:type="dxa"/>
            <w:vMerge w:val="continue"/>
            <w:tcBorders>
              <w:top w:val="nil"/>
              <w:bottom w:val="nil"/>
            </w:tcBorders>
            <w:vAlign w:val="top"/>
          </w:tcPr>
          <w:p w14:paraId="3511DED7">
            <w:pPr>
              <w:rPr>
                <w:rFonts w:ascii="Arial"/>
                <w:sz w:val="21"/>
              </w:rPr>
            </w:pPr>
          </w:p>
        </w:tc>
      </w:tr>
      <w:tr w14:paraId="2A161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53" w:type="dxa"/>
            <w:vMerge w:val="continue"/>
            <w:tcBorders>
              <w:top w:val="nil"/>
              <w:bottom w:val="nil"/>
            </w:tcBorders>
            <w:textDirection w:val="tbRlV"/>
            <w:vAlign w:val="top"/>
          </w:tcPr>
          <w:p w14:paraId="7EBAA899">
            <w:pPr>
              <w:rPr>
                <w:rFonts w:ascii="Arial"/>
                <w:sz w:val="21"/>
              </w:rPr>
            </w:pPr>
          </w:p>
        </w:tc>
        <w:tc>
          <w:tcPr>
            <w:tcW w:w="3176" w:type="dxa"/>
            <w:vAlign w:val="top"/>
          </w:tcPr>
          <w:p w14:paraId="6B6A7EF9">
            <w:pPr>
              <w:pStyle w:val="6"/>
              <w:spacing w:before="50" w:line="217" w:lineRule="auto"/>
              <w:ind w:left="1161"/>
            </w:pPr>
            <w:r>
              <w:rPr>
                <w:spacing w:val="-3"/>
              </w:rPr>
              <w:t>结果初期</w:t>
            </w:r>
          </w:p>
        </w:tc>
        <w:tc>
          <w:tcPr>
            <w:tcW w:w="1190" w:type="dxa"/>
            <w:vAlign w:val="top"/>
          </w:tcPr>
          <w:p w14:paraId="17A6C166">
            <w:pPr>
              <w:pStyle w:val="6"/>
              <w:spacing w:before="50" w:line="216" w:lineRule="auto"/>
              <w:ind w:left="335"/>
            </w:pPr>
            <w:r>
              <w:rPr>
                <w:spacing w:val="-6"/>
              </w:rPr>
              <w:t>元/株</w:t>
            </w:r>
          </w:p>
        </w:tc>
        <w:tc>
          <w:tcPr>
            <w:tcW w:w="1588" w:type="dxa"/>
            <w:vAlign w:val="top"/>
          </w:tcPr>
          <w:p w14:paraId="53191C41">
            <w:pPr>
              <w:pStyle w:val="6"/>
              <w:spacing w:before="50" w:line="217" w:lineRule="auto"/>
              <w:ind w:left="692"/>
            </w:pPr>
            <w:r>
              <w:rPr>
                <w:spacing w:val="-3"/>
              </w:rPr>
              <w:t>65</w:t>
            </w:r>
          </w:p>
        </w:tc>
        <w:tc>
          <w:tcPr>
            <w:tcW w:w="2246" w:type="dxa"/>
            <w:vMerge w:val="continue"/>
            <w:tcBorders>
              <w:top w:val="nil"/>
              <w:bottom w:val="nil"/>
            </w:tcBorders>
            <w:vAlign w:val="top"/>
          </w:tcPr>
          <w:p w14:paraId="4102AAC6">
            <w:pPr>
              <w:rPr>
                <w:rFonts w:ascii="Arial"/>
                <w:sz w:val="21"/>
              </w:rPr>
            </w:pPr>
          </w:p>
        </w:tc>
      </w:tr>
      <w:tr w14:paraId="55D6E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Merge w:val="continue"/>
            <w:tcBorders>
              <w:top w:val="nil"/>
              <w:bottom w:val="nil"/>
            </w:tcBorders>
            <w:textDirection w:val="tbRlV"/>
            <w:vAlign w:val="top"/>
          </w:tcPr>
          <w:p w14:paraId="555CD756">
            <w:pPr>
              <w:rPr>
                <w:rFonts w:ascii="Arial"/>
                <w:sz w:val="21"/>
              </w:rPr>
            </w:pPr>
          </w:p>
        </w:tc>
        <w:tc>
          <w:tcPr>
            <w:tcW w:w="3176" w:type="dxa"/>
            <w:vAlign w:val="top"/>
          </w:tcPr>
          <w:p w14:paraId="5EA8E7BA">
            <w:pPr>
              <w:pStyle w:val="6"/>
              <w:spacing w:before="48" w:line="216" w:lineRule="auto"/>
              <w:ind w:left="1161"/>
            </w:pPr>
            <w:r>
              <w:rPr>
                <w:spacing w:val="-3"/>
              </w:rPr>
              <w:t>结果中期</w:t>
            </w:r>
          </w:p>
        </w:tc>
        <w:tc>
          <w:tcPr>
            <w:tcW w:w="1190" w:type="dxa"/>
            <w:vAlign w:val="top"/>
          </w:tcPr>
          <w:p w14:paraId="0844DDC6">
            <w:pPr>
              <w:pStyle w:val="6"/>
              <w:spacing w:before="48" w:line="216" w:lineRule="auto"/>
              <w:ind w:left="335"/>
            </w:pPr>
            <w:r>
              <w:rPr>
                <w:spacing w:val="-6"/>
              </w:rPr>
              <w:t>元/株</w:t>
            </w:r>
          </w:p>
        </w:tc>
        <w:tc>
          <w:tcPr>
            <w:tcW w:w="1588" w:type="dxa"/>
            <w:vAlign w:val="top"/>
          </w:tcPr>
          <w:p w14:paraId="47D06331">
            <w:pPr>
              <w:pStyle w:val="6"/>
              <w:spacing w:before="48" w:line="216" w:lineRule="auto"/>
              <w:ind w:left="651"/>
            </w:pPr>
            <w:r>
              <w:rPr>
                <w:spacing w:val="-6"/>
              </w:rPr>
              <w:t>120</w:t>
            </w:r>
          </w:p>
        </w:tc>
        <w:tc>
          <w:tcPr>
            <w:tcW w:w="2246" w:type="dxa"/>
            <w:vMerge w:val="continue"/>
            <w:tcBorders>
              <w:top w:val="nil"/>
              <w:bottom w:val="nil"/>
            </w:tcBorders>
            <w:vAlign w:val="top"/>
          </w:tcPr>
          <w:p w14:paraId="0AAD97CF">
            <w:pPr>
              <w:rPr>
                <w:rFonts w:ascii="Arial"/>
                <w:sz w:val="21"/>
              </w:rPr>
            </w:pPr>
          </w:p>
        </w:tc>
      </w:tr>
      <w:tr w14:paraId="6CDB6E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53" w:type="dxa"/>
            <w:vMerge w:val="continue"/>
            <w:tcBorders>
              <w:top w:val="nil"/>
              <w:bottom w:val="nil"/>
            </w:tcBorders>
            <w:textDirection w:val="tbRlV"/>
            <w:vAlign w:val="top"/>
          </w:tcPr>
          <w:p w14:paraId="4D844676">
            <w:pPr>
              <w:rPr>
                <w:rFonts w:ascii="Arial"/>
                <w:sz w:val="21"/>
              </w:rPr>
            </w:pPr>
          </w:p>
        </w:tc>
        <w:tc>
          <w:tcPr>
            <w:tcW w:w="3176" w:type="dxa"/>
            <w:vAlign w:val="top"/>
          </w:tcPr>
          <w:p w14:paraId="2F7EF91D">
            <w:pPr>
              <w:pStyle w:val="6"/>
              <w:spacing w:before="48" w:line="216" w:lineRule="auto"/>
              <w:ind w:left="1161"/>
            </w:pPr>
            <w:r>
              <w:rPr>
                <w:spacing w:val="-3"/>
              </w:rPr>
              <w:t>结果盛期</w:t>
            </w:r>
          </w:p>
        </w:tc>
        <w:tc>
          <w:tcPr>
            <w:tcW w:w="1190" w:type="dxa"/>
            <w:vAlign w:val="top"/>
          </w:tcPr>
          <w:p w14:paraId="6FE0FC47">
            <w:pPr>
              <w:pStyle w:val="6"/>
              <w:spacing w:before="48" w:line="216" w:lineRule="auto"/>
              <w:ind w:left="335"/>
            </w:pPr>
            <w:r>
              <w:rPr>
                <w:spacing w:val="-6"/>
              </w:rPr>
              <w:t>元/株</w:t>
            </w:r>
          </w:p>
        </w:tc>
        <w:tc>
          <w:tcPr>
            <w:tcW w:w="1588" w:type="dxa"/>
            <w:vAlign w:val="top"/>
          </w:tcPr>
          <w:p w14:paraId="3A7249EA">
            <w:pPr>
              <w:pStyle w:val="6"/>
              <w:spacing w:before="48" w:line="216" w:lineRule="auto"/>
              <w:ind w:left="651"/>
            </w:pPr>
            <w:r>
              <w:rPr>
                <w:spacing w:val="-6"/>
              </w:rPr>
              <w:t>180</w:t>
            </w:r>
          </w:p>
        </w:tc>
        <w:tc>
          <w:tcPr>
            <w:tcW w:w="2246" w:type="dxa"/>
            <w:vMerge w:val="continue"/>
            <w:tcBorders>
              <w:top w:val="nil"/>
              <w:bottom w:val="nil"/>
            </w:tcBorders>
            <w:vAlign w:val="top"/>
          </w:tcPr>
          <w:p w14:paraId="0A0DF54D">
            <w:pPr>
              <w:rPr>
                <w:rFonts w:ascii="Arial"/>
                <w:sz w:val="21"/>
              </w:rPr>
            </w:pPr>
          </w:p>
        </w:tc>
      </w:tr>
      <w:tr w14:paraId="2346F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753" w:type="dxa"/>
            <w:vMerge w:val="continue"/>
            <w:tcBorders>
              <w:top w:val="nil"/>
            </w:tcBorders>
            <w:textDirection w:val="tbRlV"/>
            <w:vAlign w:val="top"/>
          </w:tcPr>
          <w:p w14:paraId="5F6FEA2C">
            <w:pPr>
              <w:rPr>
                <w:rFonts w:ascii="Arial"/>
                <w:sz w:val="21"/>
              </w:rPr>
            </w:pPr>
          </w:p>
        </w:tc>
        <w:tc>
          <w:tcPr>
            <w:tcW w:w="3176" w:type="dxa"/>
            <w:vAlign w:val="top"/>
          </w:tcPr>
          <w:p w14:paraId="7E6EDC2B">
            <w:pPr>
              <w:spacing w:line="242" w:lineRule="auto"/>
              <w:rPr>
                <w:rFonts w:ascii="Arial"/>
                <w:sz w:val="21"/>
              </w:rPr>
            </w:pPr>
          </w:p>
          <w:p w14:paraId="73553A91">
            <w:pPr>
              <w:pStyle w:val="6"/>
              <w:spacing w:before="72" w:line="219" w:lineRule="auto"/>
              <w:ind w:left="1161"/>
            </w:pPr>
            <w:r>
              <w:rPr>
                <w:spacing w:val="-3"/>
              </w:rPr>
              <w:t>结果衰期</w:t>
            </w:r>
          </w:p>
        </w:tc>
        <w:tc>
          <w:tcPr>
            <w:tcW w:w="1190" w:type="dxa"/>
            <w:vAlign w:val="top"/>
          </w:tcPr>
          <w:p w14:paraId="2877C227">
            <w:pPr>
              <w:spacing w:line="242" w:lineRule="auto"/>
              <w:rPr>
                <w:rFonts w:ascii="Arial"/>
                <w:sz w:val="21"/>
              </w:rPr>
            </w:pPr>
          </w:p>
          <w:p w14:paraId="7C5EF7CE">
            <w:pPr>
              <w:pStyle w:val="6"/>
              <w:spacing w:before="72" w:line="216" w:lineRule="auto"/>
              <w:ind w:left="335"/>
            </w:pPr>
            <w:r>
              <w:rPr>
                <w:spacing w:val="-6"/>
              </w:rPr>
              <w:t>元/株</w:t>
            </w:r>
          </w:p>
        </w:tc>
        <w:tc>
          <w:tcPr>
            <w:tcW w:w="1588" w:type="dxa"/>
            <w:vAlign w:val="top"/>
          </w:tcPr>
          <w:p w14:paraId="0435313F">
            <w:pPr>
              <w:spacing w:line="243" w:lineRule="auto"/>
              <w:rPr>
                <w:rFonts w:ascii="Arial"/>
                <w:sz w:val="21"/>
              </w:rPr>
            </w:pPr>
          </w:p>
          <w:p w14:paraId="3EAB8FB3">
            <w:pPr>
              <w:pStyle w:val="6"/>
              <w:spacing w:before="72" w:line="237" w:lineRule="auto"/>
              <w:ind w:left="651"/>
            </w:pPr>
            <w:r>
              <w:rPr>
                <w:spacing w:val="-6"/>
              </w:rPr>
              <w:t>110</w:t>
            </w:r>
          </w:p>
        </w:tc>
        <w:tc>
          <w:tcPr>
            <w:tcW w:w="2246" w:type="dxa"/>
            <w:vMerge w:val="continue"/>
            <w:tcBorders>
              <w:top w:val="nil"/>
            </w:tcBorders>
            <w:vAlign w:val="top"/>
          </w:tcPr>
          <w:p w14:paraId="5ECC26BF">
            <w:pPr>
              <w:rPr>
                <w:rFonts w:ascii="Arial"/>
                <w:sz w:val="21"/>
              </w:rPr>
            </w:pPr>
          </w:p>
        </w:tc>
      </w:tr>
    </w:tbl>
    <w:p w14:paraId="70B264C4">
      <w:pPr>
        <w:rPr>
          <w:rFonts w:ascii="Arial"/>
          <w:sz w:val="21"/>
        </w:rPr>
      </w:pPr>
    </w:p>
    <w:p w14:paraId="21C1120D">
      <w:pPr>
        <w:rPr>
          <w:rFonts w:ascii="Arial" w:hAnsi="Arial" w:eastAsia="Arial" w:cs="Arial"/>
          <w:sz w:val="21"/>
          <w:szCs w:val="21"/>
        </w:rPr>
        <w:sectPr>
          <w:footerReference r:id="rId5" w:type="default"/>
          <w:pgSz w:w="11907" w:h="16839"/>
          <w:pgMar w:top="1431" w:right="1471" w:bottom="1156" w:left="1476" w:header="0" w:footer="954" w:gutter="0"/>
          <w:cols w:space="720" w:num="1"/>
        </w:sectPr>
      </w:pPr>
    </w:p>
    <w:p w14:paraId="4860DD85">
      <w:pPr>
        <w:pStyle w:val="2"/>
        <w:spacing w:before="137" w:line="223" w:lineRule="auto"/>
        <w:ind w:left="610"/>
        <w:outlineLvl w:val="2"/>
        <w:rPr>
          <w:sz w:val="31"/>
          <w:szCs w:val="31"/>
        </w:rPr>
      </w:pPr>
      <w:r>
        <w:rPr>
          <w:b/>
          <w:bCs/>
          <w:spacing w:val="3"/>
          <w:sz w:val="31"/>
          <w:szCs w:val="31"/>
        </w:rPr>
        <w:t>2、成片林补偿标准</w:t>
      </w:r>
    </w:p>
    <w:p w14:paraId="1AED5B92">
      <w:pPr>
        <w:spacing w:line="99" w:lineRule="exact"/>
      </w:pPr>
    </w:p>
    <w:tbl>
      <w:tblPr>
        <w:tblStyle w:val="5"/>
        <w:tblW w:w="89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67"/>
        <w:gridCol w:w="933"/>
        <w:gridCol w:w="1428"/>
        <w:gridCol w:w="1536"/>
        <w:gridCol w:w="1902"/>
        <w:gridCol w:w="2087"/>
      </w:tblGrid>
      <w:tr w14:paraId="0A4BB3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67" w:type="dxa"/>
            <w:vAlign w:val="top"/>
          </w:tcPr>
          <w:p w14:paraId="453D6ABD">
            <w:pPr>
              <w:pStyle w:val="6"/>
              <w:spacing w:before="50" w:line="217" w:lineRule="auto"/>
              <w:ind w:left="327"/>
            </w:pPr>
            <w:r>
              <w:rPr>
                <w:spacing w:val="-4"/>
              </w:rPr>
              <w:t>名称</w:t>
            </w:r>
          </w:p>
        </w:tc>
        <w:tc>
          <w:tcPr>
            <w:tcW w:w="933" w:type="dxa"/>
            <w:vAlign w:val="top"/>
          </w:tcPr>
          <w:p w14:paraId="11EE9F8C">
            <w:pPr>
              <w:pStyle w:val="6"/>
              <w:spacing w:before="50" w:line="217" w:lineRule="auto"/>
              <w:ind w:left="257"/>
            </w:pPr>
            <w:r>
              <w:rPr>
                <w:spacing w:val="-4"/>
              </w:rPr>
              <w:t>种类</w:t>
            </w:r>
          </w:p>
        </w:tc>
        <w:tc>
          <w:tcPr>
            <w:tcW w:w="1428" w:type="dxa"/>
            <w:vAlign w:val="top"/>
          </w:tcPr>
          <w:p w14:paraId="19CB57E7">
            <w:pPr>
              <w:pStyle w:val="6"/>
              <w:spacing w:before="49" w:line="219" w:lineRule="auto"/>
              <w:ind w:right="5"/>
              <w:jc w:val="right"/>
            </w:pPr>
            <w:r>
              <w:rPr>
                <w:spacing w:val="-4"/>
              </w:rPr>
              <w:t>标准（胸径）</w:t>
            </w:r>
          </w:p>
        </w:tc>
        <w:tc>
          <w:tcPr>
            <w:tcW w:w="1536" w:type="dxa"/>
            <w:vAlign w:val="top"/>
          </w:tcPr>
          <w:p w14:paraId="32B87BB2">
            <w:pPr>
              <w:pStyle w:val="6"/>
              <w:spacing w:before="50" w:line="217" w:lineRule="auto"/>
              <w:ind w:left="560"/>
            </w:pPr>
            <w:r>
              <w:rPr>
                <w:spacing w:val="-5"/>
              </w:rPr>
              <w:t>单位</w:t>
            </w:r>
          </w:p>
        </w:tc>
        <w:tc>
          <w:tcPr>
            <w:tcW w:w="1902" w:type="dxa"/>
            <w:vAlign w:val="top"/>
          </w:tcPr>
          <w:p w14:paraId="71266EE8">
            <w:pPr>
              <w:pStyle w:val="6"/>
              <w:spacing w:before="50" w:line="218" w:lineRule="auto"/>
              <w:ind w:left="526"/>
            </w:pPr>
            <w:r>
              <w:rPr>
                <w:spacing w:val="-4"/>
              </w:rPr>
              <w:t>补偿标准</w:t>
            </w:r>
          </w:p>
        </w:tc>
        <w:tc>
          <w:tcPr>
            <w:tcW w:w="2087" w:type="dxa"/>
            <w:vAlign w:val="top"/>
          </w:tcPr>
          <w:p w14:paraId="254112DC">
            <w:pPr>
              <w:pStyle w:val="6"/>
              <w:spacing w:before="50" w:line="219" w:lineRule="auto"/>
              <w:ind w:left="836"/>
            </w:pPr>
            <w:r>
              <w:rPr>
                <w:spacing w:val="-4"/>
              </w:rPr>
              <w:t>备注</w:t>
            </w:r>
          </w:p>
        </w:tc>
      </w:tr>
      <w:tr w14:paraId="0CF171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067" w:type="dxa"/>
            <w:vAlign w:val="top"/>
          </w:tcPr>
          <w:p w14:paraId="7A990CD8">
            <w:pPr>
              <w:pStyle w:val="6"/>
              <w:spacing w:before="45" w:line="219" w:lineRule="auto"/>
              <w:ind w:left="122"/>
            </w:pPr>
            <w:r>
              <w:rPr>
                <w:spacing w:val="-4"/>
              </w:rPr>
              <w:t>景观林、</w:t>
            </w:r>
          </w:p>
          <w:p w14:paraId="79EA824E">
            <w:pPr>
              <w:pStyle w:val="6"/>
              <w:spacing w:before="51" w:line="219" w:lineRule="auto"/>
              <w:ind w:left="125"/>
            </w:pPr>
            <w:r>
              <w:rPr>
                <w:spacing w:val="-4"/>
              </w:rPr>
              <w:t>绿化林、</w:t>
            </w:r>
          </w:p>
          <w:p w14:paraId="7CFF31DE">
            <w:pPr>
              <w:pStyle w:val="6"/>
              <w:spacing w:before="51" w:line="218" w:lineRule="auto"/>
              <w:ind w:left="122"/>
            </w:pPr>
            <w:r>
              <w:rPr>
                <w:spacing w:val="-4"/>
              </w:rPr>
              <w:t>用材林、</w:t>
            </w:r>
          </w:p>
        </w:tc>
        <w:tc>
          <w:tcPr>
            <w:tcW w:w="933" w:type="dxa"/>
            <w:vAlign w:val="top"/>
          </w:tcPr>
          <w:p w14:paraId="66CB8055">
            <w:pPr>
              <w:spacing w:line="285" w:lineRule="auto"/>
              <w:rPr>
                <w:rFonts w:ascii="Arial"/>
                <w:sz w:val="21"/>
              </w:rPr>
            </w:pPr>
          </w:p>
          <w:p w14:paraId="4B932F55">
            <w:pPr>
              <w:pStyle w:val="6"/>
              <w:spacing w:before="71" w:line="219" w:lineRule="auto"/>
              <w:ind w:left="258"/>
            </w:pPr>
            <w:r>
              <w:rPr>
                <w:spacing w:val="-5"/>
              </w:rPr>
              <w:t>成片</w:t>
            </w:r>
          </w:p>
        </w:tc>
        <w:tc>
          <w:tcPr>
            <w:tcW w:w="1428" w:type="dxa"/>
            <w:vAlign w:val="top"/>
          </w:tcPr>
          <w:p w14:paraId="6693A39A">
            <w:pPr>
              <w:rPr>
                <w:rFonts w:ascii="Arial"/>
                <w:sz w:val="21"/>
              </w:rPr>
            </w:pPr>
          </w:p>
        </w:tc>
        <w:tc>
          <w:tcPr>
            <w:tcW w:w="1536" w:type="dxa"/>
            <w:vAlign w:val="top"/>
          </w:tcPr>
          <w:p w14:paraId="68B98C1B">
            <w:pPr>
              <w:spacing w:line="284" w:lineRule="auto"/>
              <w:rPr>
                <w:rFonts w:ascii="Arial"/>
                <w:sz w:val="21"/>
              </w:rPr>
            </w:pPr>
          </w:p>
          <w:p w14:paraId="0F138C44">
            <w:pPr>
              <w:pStyle w:val="6"/>
              <w:spacing w:before="72" w:line="222" w:lineRule="auto"/>
              <w:ind w:left="504"/>
            </w:pPr>
            <w:r>
              <w:rPr>
                <w:spacing w:val="-6"/>
              </w:rPr>
              <w:t>元/亩</w:t>
            </w:r>
          </w:p>
        </w:tc>
        <w:tc>
          <w:tcPr>
            <w:tcW w:w="1902" w:type="dxa"/>
            <w:vAlign w:val="top"/>
          </w:tcPr>
          <w:p w14:paraId="1052D78A">
            <w:pPr>
              <w:spacing w:line="285" w:lineRule="auto"/>
              <w:rPr>
                <w:rFonts w:ascii="Arial"/>
                <w:sz w:val="21"/>
              </w:rPr>
            </w:pPr>
          </w:p>
          <w:p w14:paraId="3A4785CD">
            <w:pPr>
              <w:pStyle w:val="6"/>
              <w:spacing w:before="71" w:line="237" w:lineRule="auto"/>
              <w:ind w:left="741"/>
            </w:pPr>
            <w:r>
              <w:rPr>
                <w:spacing w:val="-2"/>
              </w:rPr>
              <w:t>3300</w:t>
            </w:r>
          </w:p>
        </w:tc>
        <w:tc>
          <w:tcPr>
            <w:tcW w:w="2087" w:type="dxa"/>
            <w:vMerge w:val="restart"/>
            <w:tcBorders>
              <w:bottom w:val="nil"/>
            </w:tcBorders>
            <w:vAlign w:val="top"/>
          </w:tcPr>
          <w:p w14:paraId="5E52BF13">
            <w:pPr>
              <w:pStyle w:val="6"/>
              <w:spacing w:before="227" w:line="262" w:lineRule="auto"/>
              <w:ind w:left="121" w:right="107" w:firstLine="10"/>
            </w:pPr>
            <w:r>
              <w:rPr>
                <w:spacing w:val="9"/>
              </w:rPr>
              <w:t>1</w:t>
            </w:r>
            <w:r>
              <w:rPr>
                <w:spacing w:val="-42"/>
              </w:rPr>
              <w:t xml:space="preserve"> </w:t>
            </w:r>
            <w:r>
              <w:rPr>
                <w:spacing w:val="9"/>
              </w:rPr>
              <w:t>、</w:t>
            </w:r>
            <w:r>
              <w:rPr>
                <w:spacing w:val="-60"/>
              </w:rPr>
              <w:t xml:space="preserve"> </w:t>
            </w:r>
            <w:r>
              <w:rPr>
                <w:spacing w:val="9"/>
              </w:rPr>
              <w:t>补偿为树木采</w:t>
            </w:r>
            <w:r>
              <w:rPr>
                <w:spacing w:val="11"/>
              </w:rPr>
              <w:t>伐、移植费。补偿后可自行采伐、移</w:t>
            </w:r>
            <w:r>
              <w:rPr>
                <w:spacing w:val="-11"/>
              </w:rPr>
              <w:t>植。</w:t>
            </w:r>
          </w:p>
          <w:p w14:paraId="3468D544">
            <w:pPr>
              <w:pStyle w:val="6"/>
              <w:spacing w:before="1" w:line="262" w:lineRule="auto"/>
              <w:ind w:left="120" w:right="107" w:hanging="3"/>
            </w:pPr>
            <w:r>
              <w:rPr>
                <w:spacing w:val="-2"/>
              </w:rPr>
              <w:t>2、测量树木直径应</w:t>
            </w:r>
            <w:r>
              <w:rPr>
                <w:spacing w:val="-7"/>
              </w:rPr>
              <w:t>从出土</w:t>
            </w:r>
            <w:r>
              <w:rPr>
                <w:spacing w:val="30"/>
              </w:rPr>
              <w:t xml:space="preserve"> </w:t>
            </w:r>
            <w:r>
              <w:rPr>
                <w:spacing w:val="-7"/>
              </w:rPr>
              <w:t>1.3</w:t>
            </w:r>
            <w:r>
              <w:rPr>
                <w:spacing w:val="15"/>
              </w:rPr>
              <w:t xml:space="preserve"> </w:t>
            </w:r>
            <w:r>
              <w:rPr>
                <w:spacing w:val="-7"/>
              </w:rPr>
              <w:t>米处计</w:t>
            </w:r>
            <w:r>
              <w:rPr>
                <w:spacing w:val="-11"/>
              </w:rPr>
              <w:t>算。</w:t>
            </w:r>
          </w:p>
        </w:tc>
      </w:tr>
      <w:tr w14:paraId="10701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067" w:type="dxa"/>
            <w:vMerge w:val="restart"/>
            <w:tcBorders>
              <w:bottom w:val="nil"/>
            </w:tcBorders>
            <w:vAlign w:val="top"/>
          </w:tcPr>
          <w:p w14:paraId="57F15999">
            <w:pPr>
              <w:spacing w:line="461" w:lineRule="auto"/>
              <w:rPr>
                <w:rFonts w:ascii="Arial"/>
                <w:sz w:val="21"/>
              </w:rPr>
            </w:pPr>
          </w:p>
          <w:p w14:paraId="468AD699">
            <w:pPr>
              <w:pStyle w:val="6"/>
              <w:spacing w:before="72" w:line="263" w:lineRule="auto"/>
              <w:ind w:left="327" w:right="109" w:hanging="205"/>
            </w:pPr>
            <w:r>
              <w:rPr>
                <w:spacing w:val="-13"/>
              </w:rPr>
              <w:t>经果林、</w:t>
            </w:r>
            <w:r>
              <w:rPr>
                <w:spacing w:val="-4"/>
              </w:rPr>
              <w:t>果园</w:t>
            </w:r>
          </w:p>
        </w:tc>
        <w:tc>
          <w:tcPr>
            <w:tcW w:w="933" w:type="dxa"/>
            <w:vMerge w:val="restart"/>
            <w:tcBorders>
              <w:bottom w:val="nil"/>
            </w:tcBorders>
            <w:vAlign w:val="top"/>
          </w:tcPr>
          <w:p w14:paraId="3426D668">
            <w:pPr>
              <w:spacing w:line="308" w:lineRule="auto"/>
              <w:rPr>
                <w:rFonts w:ascii="Arial"/>
                <w:sz w:val="21"/>
              </w:rPr>
            </w:pPr>
          </w:p>
          <w:p w14:paraId="5A2D0928">
            <w:pPr>
              <w:spacing w:line="308" w:lineRule="auto"/>
              <w:rPr>
                <w:rFonts w:ascii="Arial"/>
                <w:sz w:val="21"/>
              </w:rPr>
            </w:pPr>
          </w:p>
          <w:p w14:paraId="54F1D4BE">
            <w:pPr>
              <w:pStyle w:val="6"/>
              <w:spacing w:before="71" w:line="219" w:lineRule="auto"/>
              <w:ind w:left="148"/>
            </w:pPr>
            <w:r>
              <w:rPr>
                <w:spacing w:val="-4"/>
              </w:rPr>
              <w:t>成年树</w:t>
            </w:r>
          </w:p>
        </w:tc>
        <w:tc>
          <w:tcPr>
            <w:tcW w:w="1428" w:type="dxa"/>
            <w:vAlign w:val="top"/>
          </w:tcPr>
          <w:p w14:paraId="37C73375">
            <w:pPr>
              <w:pStyle w:val="6"/>
              <w:spacing w:before="46" w:line="218" w:lineRule="auto"/>
              <w:ind w:left="512"/>
            </w:pPr>
            <w:r>
              <w:rPr>
                <w:spacing w:val="-6"/>
              </w:rPr>
              <w:t>幼苗</w:t>
            </w:r>
          </w:p>
        </w:tc>
        <w:tc>
          <w:tcPr>
            <w:tcW w:w="1536" w:type="dxa"/>
            <w:vMerge w:val="restart"/>
            <w:tcBorders>
              <w:bottom w:val="nil"/>
            </w:tcBorders>
            <w:vAlign w:val="top"/>
          </w:tcPr>
          <w:p w14:paraId="44E65128">
            <w:pPr>
              <w:spacing w:line="308" w:lineRule="auto"/>
              <w:rPr>
                <w:rFonts w:ascii="Arial"/>
                <w:sz w:val="21"/>
              </w:rPr>
            </w:pPr>
          </w:p>
          <w:p w14:paraId="11B22ED5">
            <w:pPr>
              <w:spacing w:line="309" w:lineRule="auto"/>
              <w:rPr>
                <w:rFonts w:ascii="Arial"/>
                <w:sz w:val="21"/>
              </w:rPr>
            </w:pPr>
          </w:p>
          <w:p w14:paraId="79195071">
            <w:pPr>
              <w:pStyle w:val="6"/>
              <w:spacing w:before="71" w:line="222" w:lineRule="auto"/>
              <w:ind w:left="504"/>
            </w:pPr>
            <w:r>
              <w:rPr>
                <w:spacing w:val="-6"/>
              </w:rPr>
              <w:t>元/亩</w:t>
            </w:r>
          </w:p>
        </w:tc>
        <w:tc>
          <w:tcPr>
            <w:tcW w:w="1902" w:type="dxa"/>
            <w:vAlign w:val="top"/>
          </w:tcPr>
          <w:p w14:paraId="16D0C0B6">
            <w:pPr>
              <w:pStyle w:val="6"/>
              <w:spacing w:before="46" w:line="218" w:lineRule="auto"/>
              <w:ind w:left="753"/>
            </w:pPr>
            <w:r>
              <w:rPr>
                <w:spacing w:val="-5"/>
              </w:rPr>
              <w:t>1100</w:t>
            </w:r>
          </w:p>
        </w:tc>
        <w:tc>
          <w:tcPr>
            <w:tcW w:w="2087" w:type="dxa"/>
            <w:vMerge w:val="continue"/>
            <w:tcBorders>
              <w:top w:val="nil"/>
              <w:bottom w:val="nil"/>
            </w:tcBorders>
            <w:vAlign w:val="top"/>
          </w:tcPr>
          <w:p w14:paraId="06A17D3C">
            <w:pPr>
              <w:rPr>
                <w:rFonts w:ascii="Arial"/>
                <w:sz w:val="21"/>
              </w:rPr>
            </w:pPr>
          </w:p>
        </w:tc>
      </w:tr>
      <w:tr w14:paraId="674F3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067" w:type="dxa"/>
            <w:vMerge w:val="continue"/>
            <w:tcBorders>
              <w:top w:val="nil"/>
              <w:bottom w:val="nil"/>
            </w:tcBorders>
            <w:vAlign w:val="top"/>
          </w:tcPr>
          <w:p w14:paraId="15C0FB35">
            <w:pPr>
              <w:rPr>
                <w:rFonts w:ascii="Arial"/>
                <w:sz w:val="21"/>
              </w:rPr>
            </w:pPr>
          </w:p>
        </w:tc>
        <w:tc>
          <w:tcPr>
            <w:tcW w:w="933" w:type="dxa"/>
            <w:vMerge w:val="continue"/>
            <w:tcBorders>
              <w:top w:val="nil"/>
              <w:bottom w:val="nil"/>
            </w:tcBorders>
            <w:vAlign w:val="top"/>
          </w:tcPr>
          <w:p w14:paraId="4650ED15">
            <w:pPr>
              <w:rPr>
                <w:rFonts w:ascii="Arial"/>
                <w:sz w:val="21"/>
              </w:rPr>
            </w:pPr>
          </w:p>
        </w:tc>
        <w:tc>
          <w:tcPr>
            <w:tcW w:w="1428" w:type="dxa"/>
            <w:vAlign w:val="top"/>
          </w:tcPr>
          <w:p w14:paraId="418B349B">
            <w:pPr>
              <w:pStyle w:val="6"/>
              <w:spacing w:before="47" w:line="217" w:lineRule="auto"/>
              <w:ind w:left="287"/>
            </w:pPr>
            <w:r>
              <w:rPr>
                <w:spacing w:val="-3"/>
              </w:rPr>
              <w:t>结果初期</w:t>
            </w:r>
          </w:p>
        </w:tc>
        <w:tc>
          <w:tcPr>
            <w:tcW w:w="1536" w:type="dxa"/>
            <w:vMerge w:val="continue"/>
            <w:tcBorders>
              <w:top w:val="nil"/>
              <w:bottom w:val="nil"/>
            </w:tcBorders>
            <w:vAlign w:val="top"/>
          </w:tcPr>
          <w:p w14:paraId="1F12724A">
            <w:pPr>
              <w:rPr>
                <w:rFonts w:ascii="Arial"/>
                <w:sz w:val="21"/>
              </w:rPr>
            </w:pPr>
          </w:p>
        </w:tc>
        <w:tc>
          <w:tcPr>
            <w:tcW w:w="1902" w:type="dxa"/>
            <w:vAlign w:val="top"/>
          </w:tcPr>
          <w:p w14:paraId="50C76442">
            <w:pPr>
              <w:pStyle w:val="6"/>
              <w:spacing w:before="47" w:line="217" w:lineRule="auto"/>
              <w:ind w:left="739"/>
            </w:pPr>
            <w:r>
              <w:rPr>
                <w:spacing w:val="-2"/>
              </w:rPr>
              <w:t>2300</w:t>
            </w:r>
          </w:p>
        </w:tc>
        <w:tc>
          <w:tcPr>
            <w:tcW w:w="2087" w:type="dxa"/>
            <w:vMerge w:val="continue"/>
            <w:tcBorders>
              <w:top w:val="nil"/>
              <w:bottom w:val="nil"/>
            </w:tcBorders>
            <w:vAlign w:val="top"/>
          </w:tcPr>
          <w:p w14:paraId="101F5509">
            <w:pPr>
              <w:rPr>
                <w:rFonts w:ascii="Arial"/>
                <w:sz w:val="21"/>
              </w:rPr>
            </w:pPr>
          </w:p>
        </w:tc>
      </w:tr>
      <w:tr w14:paraId="2F09B2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067" w:type="dxa"/>
            <w:vMerge w:val="continue"/>
            <w:tcBorders>
              <w:top w:val="nil"/>
              <w:bottom w:val="nil"/>
            </w:tcBorders>
            <w:vAlign w:val="top"/>
          </w:tcPr>
          <w:p w14:paraId="082716F2">
            <w:pPr>
              <w:rPr>
                <w:rFonts w:ascii="Arial"/>
                <w:sz w:val="21"/>
              </w:rPr>
            </w:pPr>
          </w:p>
        </w:tc>
        <w:tc>
          <w:tcPr>
            <w:tcW w:w="933" w:type="dxa"/>
            <w:vMerge w:val="continue"/>
            <w:tcBorders>
              <w:top w:val="nil"/>
              <w:bottom w:val="nil"/>
            </w:tcBorders>
            <w:vAlign w:val="top"/>
          </w:tcPr>
          <w:p w14:paraId="6886293C">
            <w:pPr>
              <w:rPr>
                <w:rFonts w:ascii="Arial"/>
                <w:sz w:val="21"/>
              </w:rPr>
            </w:pPr>
          </w:p>
        </w:tc>
        <w:tc>
          <w:tcPr>
            <w:tcW w:w="1428" w:type="dxa"/>
            <w:vAlign w:val="top"/>
          </w:tcPr>
          <w:p w14:paraId="403EB301">
            <w:pPr>
              <w:pStyle w:val="6"/>
              <w:spacing w:before="50" w:line="217" w:lineRule="auto"/>
              <w:ind w:left="287"/>
            </w:pPr>
            <w:r>
              <w:rPr>
                <w:spacing w:val="-3"/>
              </w:rPr>
              <w:t>结果中期</w:t>
            </w:r>
          </w:p>
        </w:tc>
        <w:tc>
          <w:tcPr>
            <w:tcW w:w="1536" w:type="dxa"/>
            <w:vMerge w:val="continue"/>
            <w:tcBorders>
              <w:top w:val="nil"/>
              <w:bottom w:val="nil"/>
            </w:tcBorders>
            <w:vAlign w:val="top"/>
          </w:tcPr>
          <w:p w14:paraId="540AD4E9">
            <w:pPr>
              <w:rPr>
                <w:rFonts w:ascii="Arial"/>
                <w:sz w:val="21"/>
              </w:rPr>
            </w:pPr>
          </w:p>
        </w:tc>
        <w:tc>
          <w:tcPr>
            <w:tcW w:w="1902" w:type="dxa"/>
            <w:vAlign w:val="top"/>
          </w:tcPr>
          <w:p w14:paraId="10E75A1B">
            <w:pPr>
              <w:pStyle w:val="6"/>
              <w:spacing w:before="50" w:line="217" w:lineRule="auto"/>
              <w:ind w:left="736"/>
            </w:pPr>
            <w:r>
              <w:rPr>
                <w:spacing w:val="-1"/>
              </w:rPr>
              <w:t>4000</w:t>
            </w:r>
          </w:p>
        </w:tc>
        <w:tc>
          <w:tcPr>
            <w:tcW w:w="2087" w:type="dxa"/>
            <w:vMerge w:val="continue"/>
            <w:tcBorders>
              <w:top w:val="nil"/>
              <w:bottom w:val="nil"/>
            </w:tcBorders>
            <w:vAlign w:val="top"/>
          </w:tcPr>
          <w:p w14:paraId="6AF9C648">
            <w:pPr>
              <w:rPr>
                <w:rFonts w:ascii="Arial"/>
                <w:sz w:val="21"/>
              </w:rPr>
            </w:pPr>
          </w:p>
        </w:tc>
      </w:tr>
      <w:tr w14:paraId="0FB24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067" w:type="dxa"/>
            <w:vMerge w:val="continue"/>
            <w:tcBorders>
              <w:top w:val="nil"/>
              <w:bottom w:val="nil"/>
            </w:tcBorders>
            <w:vAlign w:val="top"/>
          </w:tcPr>
          <w:p w14:paraId="548DDCEE">
            <w:pPr>
              <w:rPr>
                <w:rFonts w:ascii="Arial"/>
                <w:sz w:val="21"/>
              </w:rPr>
            </w:pPr>
          </w:p>
        </w:tc>
        <w:tc>
          <w:tcPr>
            <w:tcW w:w="933" w:type="dxa"/>
            <w:vMerge w:val="continue"/>
            <w:tcBorders>
              <w:top w:val="nil"/>
              <w:bottom w:val="nil"/>
            </w:tcBorders>
            <w:vAlign w:val="top"/>
          </w:tcPr>
          <w:p w14:paraId="24AD32BE">
            <w:pPr>
              <w:rPr>
                <w:rFonts w:ascii="Arial"/>
                <w:sz w:val="21"/>
              </w:rPr>
            </w:pPr>
          </w:p>
        </w:tc>
        <w:tc>
          <w:tcPr>
            <w:tcW w:w="1428" w:type="dxa"/>
            <w:vAlign w:val="top"/>
          </w:tcPr>
          <w:p w14:paraId="731B685C">
            <w:pPr>
              <w:pStyle w:val="6"/>
              <w:spacing w:before="47" w:line="217" w:lineRule="auto"/>
              <w:ind w:left="287"/>
            </w:pPr>
            <w:r>
              <w:rPr>
                <w:spacing w:val="-3"/>
              </w:rPr>
              <w:t>结果盛期</w:t>
            </w:r>
          </w:p>
        </w:tc>
        <w:tc>
          <w:tcPr>
            <w:tcW w:w="1536" w:type="dxa"/>
            <w:vMerge w:val="continue"/>
            <w:tcBorders>
              <w:top w:val="nil"/>
              <w:bottom w:val="nil"/>
            </w:tcBorders>
            <w:vAlign w:val="top"/>
          </w:tcPr>
          <w:p w14:paraId="2DFDC649">
            <w:pPr>
              <w:rPr>
                <w:rFonts w:ascii="Arial"/>
                <w:sz w:val="21"/>
              </w:rPr>
            </w:pPr>
          </w:p>
        </w:tc>
        <w:tc>
          <w:tcPr>
            <w:tcW w:w="1902" w:type="dxa"/>
            <w:vAlign w:val="top"/>
          </w:tcPr>
          <w:p w14:paraId="0CDB425A">
            <w:pPr>
              <w:pStyle w:val="6"/>
              <w:spacing w:before="47" w:line="217" w:lineRule="auto"/>
              <w:ind w:left="741"/>
            </w:pPr>
            <w:r>
              <w:rPr>
                <w:spacing w:val="-2"/>
              </w:rPr>
              <w:t>5700</w:t>
            </w:r>
          </w:p>
        </w:tc>
        <w:tc>
          <w:tcPr>
            <w:tcW w:w="2087" w:type="dxa"/>
            <w:vMerge w:val="continue"/>
            <w:tcBorders>
              <w:top w:val="nil"/>
              <w:bottom w:val="nil"/>
            </w:tcBorders>
            <w:vAlign w:val="top"/>
          </w:tcPr>
          <w:p w14:paraId="6BBE78D1">
            <w:pPr>
              <w:rPr>
                <w:rFonts w:ascii="Arial"/>
                <w:sz w:val="21"/>
              </w:rPr>
            </w:pPr>
          </w:p>
        </w:tc>
      </w:tr>
      <w:tr w14:paraId="4C377E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067" w:type="dxa"/>
            <w:vMerge w:val="continue"/>
            <w:tcBorders>
              <w:top w:val="nil"/>
            </w:tcBorders>
            <w:vAlign w:val="top"/>
          </w:tcPr>
          <w:p w14:paraId="6113907F">
            <w:pPr>
              <w:rPr>
                <w:rFonts w:ascii="Arial"/>
                <w:sz w:val="21"/>
              </w:rPr>
            </w:pPr>
          </w:p>
        </w:tc>
        <w:tc>
          <w:tcPr>
            <w:tcW w:w="933" w:type="dxa"/>
            <w:vMerge w:val="continue"/>
            <w:tcBorders>
              <w:top w:val="nil"/>
            </w:tcBorders>
            <w:vAlign w:val="top"/>
          </w:tcPr>
          <w:p w14:paraId="470B8532">
            <w:pPr>
              <w:rPr>
                <w:rFonts w:ascii="Arial"/>
                <w:sz w:val="21"/>
              </w:rPr>
            </w:pPr>
          </w:p>
        </w:tc>
        <w:tc>
          <w:tcPr>
            <w:tcW w:w="1428" w:type="dxa"/>
            <w:vAlign w:val="top"/>
          </w:tcPr>
          <w:p w14:paraId="6FEA42B1">
            <w:pPr>
              <w:pStyle w:val="6"/>
              <w:spacing w:before="48" w:line="217" w:lineRule="auto"/>
              <w:ind w:left="287"/>
            </w:pPr>
            <w:r>
              <w:rPr>
                <w:spacing w:val="-3"/>
              </w:rPr>
              <w:t>结果衰期</w:t>
            </w:r>
          </w:p>
        </w:tc>
        <w:tc>
          <w:tcPr>
            <w:tcW w:w="1536" w:type="dxa"/>
            <w:vMerge w:val="continue"/>
            <w:tcBorders>
              <w:top w:val="nil"/>
            </w:tcBorders>
            <w:vAlign w:val="top"/>
          </w:tcPr>
          <w:p w14:paraId="216D8BF1">
            <w:pPr>
              <w:rPr>
                <w:rFonts w:ascii="Arial"/>
                <w:sz w:val="21"/>
              </w:rPr>
            </w:pPr>
          </w:p>
        </w:tc>
        <w:tc>
          <w:tcPr>
            <w:tcW w:w="1902" w:type="dxa"/>
            <w:vAlign w:val="top"/>
          </w:tcPr>
          <w:p w14:paraId="71A2895A">
            <w:pPr>
              <w:pStyle w:val="6"/>
              <w:spacing w:before="48" w:line="217" w:lineRule="auto"/>
              <w:ind w:left="739"/>
            </w:pPr>
            <w:r>
              <w:rPr>
                <w:spacing w:val="-2"/>
              </w:rPr>
              <w:t>2300</w:t>
            </w:r>
          </w:p>
        </w:tc>
        <w:tc>
          <w:tcPr>
            <w:tcW w:w="2087" w:type="dxa"/>
            <w:vMerge w:val="continue"/>
            <w:tcBorders>
              <w:top w:val="nil"/>
            </w:tcBorders>
            <w:vAlign w:val="top"/>
          </w:tcPr>
          <w:p w14:paraId="57C16F2B">
            <w:pPr>
              <w:rPr>
                <w:rFonts w:ascii="Arial"/>
                <w:sz w:val="21"/>
              </w:rPr>
            </w:pPr>
          </w:p>
        </w:tc>
      </w:tr>
      <w:tr w14:paraId="57C88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3" w:hRule="atLeast"/>
        </w:trPr>
        <w:tc>
          <w:tcPr>
            <w:tcW w:w="1067" w:type="dxa"/>
            <w:vAlign w:val="top"/>
          </w:tcPr>
          <w:p w14:paraId="53D38E7C">
            <w:pPr>
              <w:spacing w:line="265" w:lineRule="auto"/>
              <w:rPr>
                <w:rFonts w:ascii="Arial"/>
                <w:sz w:val="21"/>
              </w:rPr>
            </w:pPr>
          </w:p>
          <w:p w14:paraId="3F03F734">
            <w:pPr>
              <w:spacing w:line="265" w:lineRule="auto"/>
              <w:rPr>
                <w:rFonts w:ascii="Arial"/>
                <w:sz w:val="21"/>
              </w:rPr>
            </w:pPr>
          </w:p>
          <w:p w14:paraId="06AEB550">
            <w:pPr>
              <w:spacing w:line="266" w:lineRule="auto"/>
              <w:rPr>
                <w:rFonts w:ascii="Arial"/>
                <w:sz w:val="21"/>
              </w:rPr>
            </w:pPr>
          </w:p>
          <w:p w14:paraId="5B947780">
            <w:pPr>
              <w:spacing w:line="266" w:lineRule="auto"/>
              <w:rPr>
                <w:rFonts w:ascii="Arial"/>
                <w:sz w:val="21"/>
              </w:rPr>
            </w:pPr>
          </w:p>
          <w:p w14:paraId="1A671C92">
            <w:pPr>
              <w:pStyle w:val="6"/>
              <w:spacing w:before="71" w:line="218" w:lineRule="auto"/>
              <w:ind w:left="215"/>
            </w:pPr>
            <w:r>
              <w:rPr>
                <w:spacing w:val="-3"/>
              </w:rPr>
              <w:t>特殊林</w:t>
            </w:r>
          </w:p>
        </w:tc>
        <w:tc>
          <w:tcPr>
            <w:tcW w:w="933" w:type="dxa"/>
            <w:vAlign w:val="top"/>
          </w:tcPr>
          <w:p w14:paraId="135A1563">
            <w:pPr>
              <w:spacing w:line="302" w:lineRule="auto"/>
              <w:rPr>
                <w:rFonts w:ascii="Arial"/>
                <w:sz w:val="21"/>
              </w:rPr>
            </w:pPr>
          </w:p>
          <w:p w14:paraId="7666536F">
            <w:pPr>
              <w:spacing w:line="303" w:lineRule="auto"/>
              <w:rPr>
                <w:rFonts w:ascii="Arial"/>
                <w:sz w:val="21"/>
              </w:rPr>
            </w:pPr>
          </w:p>
          <w:p w14:paraId="07352B99">
            <w:pPr>
              <w:spacing w:line="303" w:lineRule="auto"/>
              <w:rPr>
                <w:rFonts w:ascii="Arial"/>
                <w:sz w:val="21"/>
              </w:rPr>
            </w:pPr>
          </w:p>
          <w:p w14:paraId="4B771016">
            <w:pPr>
              <w:pStyle w:val="6"/>
              <w:spacing w:before="71" w:line="263" w:lineRule="auto"/>
              <w:ind w:left="256" w:right="171" w:hanging="110"/>
            </w:pPr>
            <w:r>
              <w:rPr>
                <w:spacing w:val="-17"/>
              </w:rPr>
              <w:t>花卉、</w:t>
            </w:r>
            <w:r>
              <w:rPr>
                <w:spacing w:val="-4"/>
              </w:rPr>
              <w:t>苗圃</w:t>
            </w:r>
          </w:p>
        </w:tc>
        <w:tc>
          <w:tcPr>
            <w:tcW w:w="1428" w:type="dxa"/>
            <w:vAlign w:val="top"/>
          </w:tcPr>
          <w:p w14:paraId="7074D52A">
            <w:pPr>
              <w:spacing w:line="265" w:lineRule="auto"/>
              <w:rPr>
                <w:rFonts w:ascii="Arial"/>
                <w:sz w:val="21"/>
              </w:rPr>
            </w:pPr>
          </w:p>
          <w:p w14:paraId="51456C56">
            <w:pPr>
              <w:spacing w:line="265" w:lineRule="auto"/>
              <w:rPr>
                <w:rFonts w:ascii="Arial"/>
                <w:sz w:val="21"/>
              </w:rPr>
            </w:pPr>
          </w:p>
          <w:p w14:paraId="4A0CF860">
            <w:pPr>
              <w:spacing w:line="266" w:lineRule="auto"/>
              <w:rPr>
                <w:rFonts w:ascii="Arial"/>
                <w:sz w:val="21"/>
              </w:rPr>
            </w:pPr>
          </w:p>
          <w:p w14:paraId="7DBC69B1">
            <w:pPr>
              <w:spacing w:line="266" w:lineRule="auto"/>
              <w:rPr>
                <w:rFonts w:ascii="Arial"/>
                <w:sz w:val="21"/>
              </w:rPr>
            </w:pPr>
          </w:p>
          <w:p w14:paraId="4EA714ED">
            <w:pPr>
              <w:pStyle w:val="6"/>
              <w:spacing w:before="72" w:line="219" w:lineRule="auto"/>
              <w:ind w:left="507"/>
            </w:pPr>
            <w:r>
              <w:rPr>
                <w:spacing w:val="-5"/>
              </w:rPr>
              <w:t>成片</w:t>
            </w:r>
          </w:p>
        </w:tc>
        <w:tc>
          <w:tcPr>
            <w:tcW w:w="1536" w:type="dxa"/>
            <w:vAlign w:val="top"/>
          </w:tcPr>
          <w:p w14:paraId="151CFE7D">
            <w:pPr>
              <w:spacing w:line="265" w:lineRule="auto"/>
              <w:rPr>
                <w:rFonts w:ascii="Arial"/>
                <w:sz w:val="21"/>
              </w:rPr>
            </w:pPr>
          </w:p>
          <w:p w14:paraId="0F7F4DBF">
            <w:pPr>
              <w:spacing w:line="265" w:lineRule="auto"/>
              <w:rPr>
                <w:rFonts w:ascii="Arial"/>
                <w:sz w:val="21"/>
              </w:rPr>
            </w:pPr>
          </w:p>
          <w:p w14:paraId="6C73B032">
            <w:pPr>
              <w:spacing w:line="266" w:lineRule="auto"/>
              <w:rPr>
                <w:rFonts w:ascii="Arial"/>
                <w:sz w:val="21"/>
              </w:rPr>
            </w:pPr>
          </w:p>
          <w:p w14:paraId="3BCC0D6D">
            <w:pPr>
              <w:spacing w:line="266" w:lineRule="auto"/>
              <w:rPr>
                <w:rFonts w:ascii="Arial"/>
                <w:sz w:val="21"/>
              </w:rPr>
            </w:pPr>
          </w:p>
          <w:p w14:paraId="6858AE18">
            <w:pPr>
              <w:pStyle w:val="6"/>
              <w:spacing w:before="72" w:line="222" w:lineRule="auto"/>
              <w:ind w:left="504"/>
            </w:pPr>
            <w:r>
              <w:rPr>
                <w:spacing w:val="-6"/>
              </w:rPr>
              <w:t>元/亩</w:t>
            </w:r>
          </w:p>
        </w:tc>
        <w:tc>
          <w:tcPr>
            <w:tcW w:w="1902" w:type="dxa"/>
            <w:vAlign w:val="top"/>
          </w:tcPr>
          <w:p w14:paraId="401BCE7A">
            <w:pPr>
              <w:spacing w:line="265" w:lineRule="auto"/>
              <w:rPr>
                <w:rFonts w:ascii="Arial"/>
                <w:sz w:val="21"/>
              </w:rPr>
            </w:pPr>
          </w:p>
          <w:p w14:paraId="30647A06">
            <w:pPr>
              <w:spacing w:line="265" w:lineRule="auto"/>
              <w:rPr>
                <w:rFonts w:ascii="Arial"/>
                <w:sz w:val="21"/>
              </w:rPr>
            </w:pPr>
          </w:p>
          <w:p w14:paraId="764B6B50">
            <w:pPr>
              <w:spacing w:line="266" w:lineRule="auto"/>
              <w:rPr>
                <w:rFonts w:ascii="Arial"/>
                <w:sz w:val="21"/>
              </w:rPr>
            </w:pPr>
          </w:p>
          <w:p w14:paraId="15B38FD2">
            <w:pPr>
              <w:spacing w:line="266" w:lineRule="auto"/>
              <w:rPr>
                <w:rFonts w:ascii="Arial"/>
                <w:sz w:val="21"/>
              </w:rPr>
            </w:pPr>
          </w:p>
          <w:p w14:paraId="60A518AC">
            <w:pPr>
              <w:pStyle w:val="6"/>
              <w:spacing w:before="72" w:line="237" w:lineRule="auto"/>
              <w:ind w:left="739"/>
            </w:pPr>
            <w:r>
              <w:rPr>
                <w:spacing w:val="-2"/>
              </w:rPr>
              <w:t>6000</w:t>
            </w:r>
          </w:p>
        </w:tc>
        <w:tc>
          <w:tcPr>
            <w:tcW w:w="2087" w:type="dxa"/>
            <w:vAlign w:val="top"/>
          </w:tcPr>
          <w:p w14:paraId="65F956D3">
            <w:pPr>
              <w:pStyle w:val="6"/>
              <w:spacing w:before="47" w:line="262" w:lineRule="auto"/>
              <w:ind w:left="121" w:right="107" w:firstLine="10"/>
            </w:pPr>
            <w:r>
              <w:rPr>
                <w:spacing w:val="-3"/>
              </w:rPr>
              <w:t>1、成片地栽盆景比</w:t>
            </w:r>
            <w:r>
              <w:rPr>
                <w:spacing w:val="11"/>
              </w:rPr>
              <w:t>照苗圃执行。难以认定品种的，不适合用本表补偿的可请专业鉴定评估机</w:t>
            </w:r>
            <w:r>
              <w:rPr>
                <w:spacing w:val="-8"/>
              </w:rPr>
              <w:t>构确定。</w:t>
            </w:r>
          </w:p>
          <w:p w14:paraId="1352607A">
            <w:pPr>
              <w:pStyle w:val="6"/>
              <w:ind w:left="124" w:right="125" w:hanging="7"/>
            </w:pPr>
            <w:r>
              <w:rPr>
                <w:spacing w:val="-4"/>
              </w:rPr>
              <w:t>2、盆栽花卉及地栽</w:t>
            </w:r>
            <w:r>
              <w:rPr>
                <w:spacing w:val="-2"/>
              </w:rPr>
              <w:t>草本花卉不予补偿</w:t>
            </w:r>
          </w:p>
        </w:tc>
      </w:tr>
    </w:tbl>
    <w:p w14:paraId="03606242">
      <w:pPr>
        <w:pStyle w:val="2"/>
        <w:spacing w:before="32" w:line="242" w:lineRule="auto"/>
        <w:ind w:left="131" w:right="114" w:hanging="2"/>
        <w:jc w:val="both"/>
      </w:pPr>
      <w:r>
        <w:rPr>
          <w:spacing w:val="-3"/>
        </w:rPr>
        <w:t>说明： 2021</w:t>
      </w:r>
      <w:r>
        <w:rPr>
          <w:spacing w:val="-39"/>
        </w:rPr>
        <w:t xml:space="preserve"> </w:t>
      </w:r>
      <w:r>
        <w:rPr>
          <w:spacing w:val="-3"/>
        </w:rPr>
        <w:t>年以后，未经依法批准占用耕地种植苗圃、花</w:t>
      </w:r>
      <w:r>
        <w:rPr>
          <w:spacing w:val="-4"/>
        </w:rPr>
        <w:t>卉、果园等的，一律不予</w:t>
      </w:r>
      <w:r>
        <w:rPr>
          <w:spacing w:val="1"/>
        </w:rPr>
        <w:t>补偿（依据《国务院办公厅关于坚决制止耕地“非农化”行为的通知》国办发明电</w:t>
      </w:r>
      <w:r>
        <w:rPr>
          <w:spacing w:val="-17"/>
        </w:rPr>
        <w:t>〔2020〕24</w:t>
      </w:r>
      <w:r>
        <w:rPr>
          <w:spacing w:val="-30"/>
        </w:rPr>
        <w:t xml:space="preserve"> </w:t>
      </w:r>
      <w:r>
        <w:rPr>
          <w:spacing w:val="-17"/>
        </w:rPr>
        <w:t>号）。</w:t>
      </w:r>
    </w:p>
    <w:p w14:paraId="6C7F6685">
      <w:pPr>
        <w:spacing w:line="242" w:lineRule="auto"/>
        <w:sectPr>
          <w:footerReference r:id="rId6" w:type="default"/>
          <w:pgSz w:w="11907" w:h="16839"/>
          <w:pgMar w:top="1431" w:right="1471" w:bottom="1156" w:left="1476" w:header="0" w:footer="954" w:gutter="0"/>
          <w:cols w:space="720" w:num="1"/>
        </w:sectPr>
      </w:pPr>
    </w:p>
    <w:p w14:paraId="64B46DD4">
      <w:pPr>
        <w:pStyle w:val="2"/>
        <w:spacing w:before="138" w:line="222" w:lineRule="auto"/>
        <w:ind w:left="216"/>
        <w:outlineLvl w:val="0"/>
        <w:rPr>
          <w:sz w:val="31"/>
          <w:szCs w:val="31"/>
        </w:rPr>
      </w:pPr>
      <w:r>
        <w:rPr>
          <w:b/>
          <w:bCs/>
          <w:spacing w:val="4"/>
          <w:sz w:val="31"/>
          <w:szCs w:val="31"/>
        </w:rPr>
        <w:t>二、地上附着物补偿标准</w:t>
      </w:r>
    </w:p>
    <w:p w14:paraId="51EED9E4">
      <w:pPr>
        <w:pStyle w:val="2"/>
        <w:spacing w:before="251" w:line="222" w:lineRule="auto"/>
        <w:ind w:left="210"/>
        <w:outlineLvl w:val="1"/>
        <w:rPr>
          <w:sz w:val="31"/>
          <w:szCs w:val="31"/>
        </w:rPr>
      </w:pPr>
      <w:r>
        <w:rPr>
          <w:b/>
          <w:bCs/>
          <w:spacing w:val="4"/>
          <w:sz w:val="31"/>
          <w:szCs w:val="31"/>
        </w:rPr>
        <w:t>（一）建筑物类补偿标准</w:t>
      </w:r>
    </w:p>
    <w:p w14:paraId="30AB308B">
      <w:pPr>
        <w:pStyle w:val="2"/>
        <w:spacing w:before="250" w:line="223" w:lineRule="auto"/>
        <w:ind w:left="860"/>
        <w:outlineLvl w:val="2"/>
        <w:rPr>
          <w:sz w:val="31"/>
          <w:szCs w:val="31"/>
        </w:rPr>
      </w:pPr>
      <w:r>
        <w:rPr>
          <w:spacing w:val="-1"/>
          <w:sz w:val="31"/>
          <w:szCs w:val="31"/>
        </w:rPr>
        <w:t>1、补偿价格</w:t>
      </w:r>
    </w:p>
    <w:p w14:paraId="3EC8CF7F">
      <w:pPr>
        <w:pStyle w:val="2"/>
        <w:spacing w:before="150" w:line="223" w:lineRule="auto"/>
        <w:ind w:left="8409"/>
        <w:rPr>
          <w:rFonts w:ascii="宋体" w:hAnsi="宋体" w:eastAsia="宋体" w:cs="宋体"/>
          <w:sz w:val="21"/>
          <w:szCs w:val="21"/>
        </w:rPr>
      </w:pPr>
      <w:r>
        <w:rPr>
          <w:spacing w:val="-4"/>
          <w:sz w:val="21"/>
          <w:szCs w:val="21"/>
        </w:rPr>
        <w:t>元/m</w:t>
      </w:r>
      <w:r>
        <w:rPr>
          <w:rFonts w:ascii="宋体" w:hAnsi="宋体" w:eastAsia="宋体" w:cs="宋体"/>
          <w:spacing w:val="-4"/>
          <w:sz w:val="21"/>
          <w:szCs w:val="21"/>
        </w:rPr>
        <w:t>2</w:t>
      </w:r>
    </w:p>
    <w:p w14:paraId="5B06DA27">
      <w:pPr>
        <w:spacing w:line="75" w:lineRule="auto"/>
        <w:rPr>
          <w:rFonts w:ascii="Arial"/>
          <w:sz w:val="2"/>
        </w:rPr>
      </w:pPr>
    </w:p>
    <w:tbl>
      <w:tblPr>
        <w:tblStyle w:val="5"/>
        <w:tblW w:w="909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6"/>
        <w:gridCol w:w="1151"/>
        <w:gridCol w:w="950"/>
        <w:gridCol w:w="1274"/>
        <w:gridCol w:w="5086"/>
      </w:tblGrid>
      <w:tr w14:paraId="1D850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36" w:type="dxa"/>
            <w:textDirection w:val="tbRlV"/>
            <w:vAlign w:val="top"/>
          </w:tcPr>
          <w:p w14:paraId="10D54B2B">
            <w:pPr>
              <w:pStyle w:val="6"/>
              <w:spacing w:before="206" w:line="202" w:lineRule="auto"/>
              <w:ind w:left="50"/>
            </w:pPr>
            <w:r>
              <w:t>序</w:t>
            </w:r>
            <w:r>
              <w:rPr>
                <w:spacing w:val="-19"/>
              </w:rPr>
              <w:t xml:space="preserve"> </w:t>
            </w:r>
            <w:r>
              <w:t>号</w:t>
            </w:r>
          </w:p>
        </w:tc>
        <w:tc>
          <w:tcPr>
            <w:tcW w:w="1151" w:type="dxa"/>
            <w:vAlign w:val="top"/>
          </w:tcPr>
          <w:p w14:paraId="518E1001">
            <w:pPr>
              <w:pStyle w:val="6"/>
              <w:spacing w:before="51"/>
              <w:ind w:left="364" w:right="243" w:hanging="101"/>
            </w:pPr>
            <w:r>
              <w:rPr>
                <w:spacing w:val="-8"/>
              </w:rPr>
              <w:t>附着物</w:t>
            </w:r>
            <w:r>
              <w:rPr>
                <w:spacing w:val="-4"/>
              </w:rPr>
              <w:t>名称</w:t>
            </w:r>
          </w:p>
        </w:tc>
        <w:tc>
          <w:tcPr>
            <w:tcW w:w="950" w:type="dxa"/>
            <w:vAlign w:val="top"/>
          </w:tcPr>
          <w:p w14:paraId="073B1DAD">
            <w:pPr>
              <w:pStyle w:val="6"/>
              <w:spacing w:before="206" w:line="217" w:lineRule="auto"/>
              <w:ind w:left="269"/>
            </w:pPr>
            <w:r>
              <w:rPr>
                <w:spacing w:val="-5"/>
              </w:rPr>
              <w:t>单位</w:t>
            </w:r>
          </w:p>
        </w:tc>
        <w:tc>
          <w:tcPr>
            <w:tcW w:w="1274" w:type="dxa"/>
            <w:vAlign w:val="top"/>
          </w:tcPr>
          <w:p w14:paraId="62010E3E">
            <w:pPr>
              <w:pStyle w:val="6"/>
              <w:spacing w:before="206" w:line="218" w:lineRule="auto"/>
              <w:ind w:left="209"/>
            </w:pPr>
            <w:r>
              <w:rPr>
                <w:spacing w:val="-3"/>
              </w:rPr>
              <w:t>补偿标准</w:t>
            </w:r>
          </w:p>
        </w:tc>
        <w:tc>
          <w:tcPr>
            <w:tcW w:w="5086" w:type="dxa"/>
            <w:vAlign w:val="top"/>
          </w:tcPr>
          <w:p w14:paraId="750D1D2A">
            <w:pPr>
              <w:pStyle w:val="6"/>
              <w:spacing w:before="206" w:line="221" w:lineRule="auto"/>
              <w:ind w:left="2334"/>
            </w:pPr>
            <w:r>
              <w:rPr>
                <w:spacing w:val="-4"/>
              </w:rPr>
              <w:t>备注</w:t>
            </w:r>
          </w:p>
        </w:tc>
      </w:tr>
      <w:tr w14:paraId="08787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636" w:type="dxa"/>
            <w:vAlign w:val="top"/>
          </w:tcPr>
          <w:p w14:paraId="2CE14B64">
            <w:pPr>
              <w:pStyle w:val="6"/>
              <w:spacing w:before="201" w:line="239" w:lineRule="auto"/>
              <w:ind w:left="283"/>
            </w:pPr>
            <w:r>
              <w:t>1</w:t>
            </w:r>
          </w:p>
        </w:tc>
        <w:tc>
          <w:tcPr>
            <w:tcW w:w="1151" w:type="dxa"/>
            <w:vAlign w:val="top"/>
          </w:tcPr>
          <w:p w14:paraId="2905F9F1">
            <w:pPr>
              <w:pStyle w:val="6"/>
              <w:spacing w:before="46" w:line="217" w:lineRule="auto"/>
              <w:ind w:left="364"/>
            </w:pPr>
            <w:r>
              <w:rPr>
                <w:spacing w:val="-4"/>
              </w:rPr>
              <w:t>框架</w:t>
            </w:r>
          </w:p>
          <w:p w14:paraId="25C4E2B6">
            <w:pPr>
              <w:pStyle w:val="6"/>
              <w:spacing w:before="53" w:line="219" w:lineRule="auto"/>
              <w:ind w:left="369"/>
            </w:pPr>
            <w:r>
              <w:rPr>
                <w:spacing w:val="-5"/>
              </w:rPr>
              <w:t>结构</w:t>
            </w:r>
          </w:p>
        </w:tc>
        <w:tc>
          <w:tcPr>
            <w:tcW w:w="950" w:type="dxa"/>
            <w:vAlign w:val="top"/>
          </w:tcPr>
          <w:p w14:paraId="107A4B98">
            <w:pPr>
              <w:pStyle w:val="6"/>
              <w:spacing w:before="201" w:line="239" w:lineRule="auto"/>
              <w:ind w:left="367"/>
            </w:pPr>
            <w:r>
              <w:t>㎡</w:t>
            </w:r>
          </w:p>
        </w:tc>
        <w:tc>
          <w:tcPr>
            <w:tcW w:w="1274" w:type="dxa"/>
            <w:vAlign w:val="top"/>
          </w:tcPr>
          <w:p w14:paraId="376190A1">
            <w:pPr>
              <w:pStyle w:val="6"/>
              <w:spacing w:before="202" w:line="237" w:lineRule="auto"/>
              <w:ind w:left="436"/>
            </w:pPr>
            <w:r>
              <w:rPr>
                <w:spacing w:val="-6"/>
              </w:rPr>
              <w:t>1000</w:t>
            </w:r>
          </w:p>
        </w:tc>
        <w:tc>
          <w:tcPr>
            <w:tcW w:w="5086" w:type="dxa"/>
            <w:vAlign w:val="top"/>
          </w:tcPr>
          <w:p w14:paraId="179560CE">
            <w:pPr>
              <w:pStyle w:val="6"/>
              <w:spacing w:before="46" w:line="217" w:lineRule="auto"/>
              <w:ind w:left="241"/>
            </w:pPr>
            <w:r>
              <w:rPr>
                <w:spacing w:val="-1"/>
              </w:rPr>
              <w:t>钢筋混凝土基础，钢筋混凝土框架承重，现浇或</w:t>
            </w:r>
          </w:p>
          <w:p w14:paraId="0502C4C2">
            <w:pPr>
              <w:pStyle w:val="6"/>
              <w:spacing w:before="53" w:line="218" w:lineRule="auto"/>
              <w:ind w:left="546"/>
            </w:pPr>
            <w:r>
              <w:rPr>
                <w:spacing w:val="-2"/>
              </w:rPr>
              <w:t>预制楼屋面，出土檐高</w:t>
            </w:r>
            <w:r>
              <w:rPr>
                <w:spacing w:val="-38"/>
              </w:rPr>
              <w:t xml:space="preserve"> </w:t>
            </w:r>
            <w:r>
              <w:rPr>
                <w:spacing w:val="-2"/>
              </w:rPr>
              <w:t>2.2m（含）以上。</w:t>
            </w:r>
          </w:p>
        </w:tc>
      </w:tr>
      <w:tr w14:paraId="27B079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36" w:type="dxa"/>
            <w:vMerge w:val="restart"/>
            <w:tcBorders>
              <w:bottom w:val="nil"/>
            </w:tcBorders>
            <w:vAlign w:val="top"/>
          </w:tcPr>
          <w:p w14:paraId="37502CF0">
            <w:pPr>
              <w:spacing w:line="299" w:lineRule="auto"/>
              <w:rPr>
                <w:rFonts w:ascii="Arial"/>
                <w:sz w:val="21"/>
              </w:rPr>
            </w:pPr>
          </w:p>
          <w:p w14:paraId="68F47DD0">
            <w:pPr>
              <w:spacing w:line="300" w:lineRule="auto"/>
              <w:rPr>
                <w:rFonts w:ascii="Arial"/>
                <w:sz w:val="21"/>
              </w:rPr>
            </w:pPr>
          </w:p>
          <w:p w14:paraId="123DDCA9">
            <w:pPr>
              <w:pStyle w:val="6"/>
              <w:spacing w:before="71" w:line="239" w:lineRule="auto"/>
              <w:ind w:left="269"/>
            </w:pPr>
            <w:r>
              <w:t>2</w:t>
            </w:r>
          </w:p>
        </w:tc>
        <w:tc>
          <w:tcPr>
            <w:tcW w:w="1151" w:type="dxa"/>
            <w:vMerge w:val="restart"/>
            <w:tcBorders>
              <w:bottom w:val="nil"/>
            </w:tcBorders>
            <w:vAlign w:val="top"/>
          </w:tcPr>
          <w:p w14:paraId="1ABBCBAD">
            <w:pPr>
              <w:spacing w:line="445" w:lineRule="auto"/>
              <w:rPr>
                <w:rFonts w:ascii="Arial"/>
                <w:sz w:val="21"/>
              </w:rPr>
            </w:pPr>
          </w:p>
          <w:p w14:paraId="4E4D8765">
            <w:pPr>
              <w:pStyle w:val="6"/>
              <w:spacing w:before="72" w:line="263" w:lineRule="auto"/>
              <w:ind w:left="369" w:right="354" w:hanging="5"/>
            </w:pPr>
            <w:r>
              <w:rPr>
                <w:spacing w:val="-7"/>
              </w:rPr>
              <w:t>砖混</w:t>
            </w:r>
            <w:r>
              <w:rPr>
                <w:spacing w:val="-9"/>
              </w:rPr>
              <w:t>结构</w:t>
            </w:r>
          </w:p>
        </w:tc>
        <w:tc>
          <w:tcPr>
            <w:tcW w:w="950" w:type="dxa"/>
            <w:vAlign w:val="top"/>
          </w:tcPr>
          <w:p w14:paraId="1EEAEB94">
            <w:pPr>
              <w:spacing w:line="284" w:lineRule="auto"/>
              <w:rPr>
                <w:rFonts w:ascii="Arial"/>
                <w:sz w:val="21"/>
              </w:rPr>
            </w:pPr>
          </w:p>
          <w:p w14:paraId="0436EA7F">
            <w:pPr>
              <w:pStyle w:val="6"/>
              <w:spacing w:before="72" w:line="239" w:lineRule="auto"/>
              <w:ind w:left="367"/>
            </w:pPr>
            <w:r>
              <w:t>㎡</w:t>
            </w:r>
          </w:p>
        </w:tc>
        <w:tc>
          <w:tcPr>
            <w:tcW w:w="1274" w:type="dxa"/>
            <w:vAlign w:val="top"/>
          </w:tcPr>
          <w:p w14:paraId="225213BB">
            <w:pPr>
              <w:spacing w:line="285" w:lineRule="auto"/>
              <w:rPr>
                <w:rFonts w:ascii="Arial"/>
                <w:sz w:val="21"/>
              </w:rPr>
            </w:pPr>
          </w:p>
          <w:p w14:paraId="6207B112">
            <w:pPr>
              <w:pStyle w:val="6"/>
              <w:spacing w:before="71" w:line="237" w:lineRule="auto"/>
              <w:ind w:left="475"/>
            </w:pPr>
            <w:r>
              <w:rPr>
                <w:spacing w:val="-2"/>
              </w:rPr>
              <w:t>880</w:t>
            </w:r>
          </w:p>
        </w:tc>
        <w:tc>
          <w:tcPr>
            <w:tcW w:w="5086" w:type="dxa"/>
            <w:vAlign w:val="top"/>
          </w:tcPr>
          <w:p w14:paraId="10F28C39">
            <w:pPr>
              <w:pStyle w:val="6"/>
              <w:spacing w:before="45" w:line="217" w:lineRule="auto"/>
              <w:ind w:left="241"/>
            </w:pPr>
            <w:r>
              <w:rPr>
                <w:spacing w:val="-1"/>
              </w:rPr>
              <w:t>钢筋混凝土或砖石基础，砖墙并设有部分钢筋混</w:t>
            </w:r>
          </w:p>
          <w:p w14:paraId="02894D01">
            <w:pPr>
              <w:pStyle w:val="6"/>
              <w:spacing w:before="53" w:line="219" w:lineRule="auto"/>
              <w:ind w:left="240"/>
            </w:pPr>
            <w:r>
              <w:rPr>
                <w:spacing w:val="-2"/>
              </w:rPr>
              <w:t>凝土梁柱承重，设有钢筋混凝土圈、过梁，现浇</w:t>
            </w:r>
          </w:p>
          <w:p w14:paraId="57EE325B">
            <w:pPr>
              <w:pStyle w:val="6"/>
              <w:spacing w:before="51" w:line="218" w:lineRule="auto"/>
              <w:ind w:left="437"/>
            </w:pPr>
            <w:r>
              <w:rPr>
                <w:spacing w:val="-2"/>
              </w:rPr>
              <w:t>或预制楼屋面，出土檐高</w:t>
            </w:r>
            <w:r>
              <w:rPr>
                <w:spacing w:val="-43"/>
              </w:rPr>
              <w:t xml:space="preserve"> </w:t>
            </w:r>
            <w:r>
              <w:rPr>
                <w:spacing w:val="-2"/>
              </w:rPr>
              <w:t>2.2m（含）以上。</w:t>
            </w:r>
          </w:p>
        </w:tc>
      </w:tr>
      <w:tr w14:paraId="0CC492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636" w:type="dxa"/>
            <w:vMerge w:val="continue"/>
            <w:tcBorders>
              <w:top w:val="nil"/>
            </w:tcBorders>
            <w:vAlign w:val="top"/>
          </w:tcPr>
          <w:p w14:paraId="7E27E21C">
            <w:pPr>
              <w:rPr>
                <w:rFonts w:ascii="Arial"/>
                <w:sz w:val="21"/>
              </w:rPr>
            </w:pPr>
          </w:p>
        </w:tc>
        <w:tc>
          <w:tcPr>
            <w:tcW w:w="1151" w:type="dxa"/>
            <w:vMerge w:val="continue"/>
            <w:tcBorders>
              <w:top w:val="nil"/>
            </w:tcBorders>
            <w:vAlign w:val="top"/>
          </w:tcPr>
          <w:p w14:paraId="79FEFB83">
            <w:pPr>
              <w:rPr>
                <w:rFonts w:ascii="Arial"/>
                <w:sz w:val="21"/>
              </w:rPr>
            </w:pPr>
          </w:p>
        </w:tc>
        <w:tc>
          <w:tcPr>
            <w:tcW w:w="950" w:type="dxa"/>
            <w:vAlign w:val="top"/>
          </w:tcPr>
          <w:p w14:paraId="28D879C7">
            <w:pPr>
              <w:pStyle w:val="6"/>
              <w:spacing w:before="202" w:line="239" w:lineRule="auto"/>
              <w:ind w:left="367"/>
            </w:pPr>
            <w:r>
              <w:t>㎡</w:t>
            </w:r>
          </w:p>
        </w:tc>
        <w:tc>
          <w:tcPr>
            <w:tcW w:w="1274" w:type="dxa"/>
            <w:vAlign w:val="top"/>
          </w:tcPr>
          <w:p w14:paraId="16E86958">
            <w:pPr>
              <w:pStyle w:val="6"/>
              <w:spacing w:before="203" w:line="237" w:lineRule="auto"/>
              <w:ind w:left="475"/>
            </w:pPr>
            <w:r>
              <w:rPr>
                <w:spacing w:val="-2"/>
              </w:rPr>
              <w:t>840</w:t>
            </w:r>
          </w:p>
        </w:tc>
        <w:tc>
          <w:tcPr>
            <w:tcW w:w="5086" w:type="dxa"/>
            <w:vAlign w:val="top"/>
          </w:tcPr>
          <w:p w14:paraId="7CAA6921">
            <w:pPr>
              <w:pStyle w:val="6"/>
              <w:spacing w:before="46" w:line="219" w:lineRule="auto"/>
              <w:ind w:left="191"/>
            </w:pPr>
            <w:r>
              <w:rPr>
                <w:spacing w:val="-2"/>
              </w:rPr>
              <w:t>砖石基础，砖墙承重，设有钢筋混凝土圈、过梁，</w:t>
            </w:r>
          </w:p>
          <w:p w14:paraId="648F8B7A">
            <w:pPr>
              <w:pStyle w:val="6"/>
              <w:spacing w:before="51" w:line="218" w:lineRule="auto"/>
              <w:ind w:left="546"/>
            </w:pPr>
            <w:r>
              <w:rPr>
                <w:spacing w:val="-2"/>
              </w:rPr>
              <w:t>预制楼面板，出土檐高</w:t>
            </w:r>
            <w:r>
              <w:rPr>
                <w:spacing w:val="-38"/>
              </w:rPr>
              <w:t xml:space="preserve"> </w:t>
            </w:r>
            <w:r>
              <w:rPr>
                <w:spacing w:val="-2"/>
              </w:rPr>
              <w:t>2.2m（含）以上。</w:t>
            </w:r>
          </w:p>
        </w:tc>
      </w:tr>
      <w:tr w14:paraId="361BD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 w:hRule="atLeast"/>
        </w:trPr>
        <w:tc>
          <w:tcPr>
            <w:tcW w:w="636" w:type="dxa"/>
            <w:vMerge w:val="restart"/>
            <w:tcBorders>
              <w:bottom w:val="nil"/>
            </w:tcBorders>
            <w:vAlign w:val="top"/>
          </w:tcPr>
          <w:p w14:paraId="244C660A">
            <w:pPr>
              <w:spacing w:line="276" w:lineRule="auto"/>
              <w:rPr>
                <w:rFonts w:ascii="Arial"/>
                <w:sz w:val="21"/>
              </w:rPr>
            </w:pPr>
          </w:p>
          <w:p w14:paraId="5D235CFD">
            <w:pPr>
              <w:spacing w:line="277" w:lineRule="auto"/>
              <w:rPr>
                <w:rFonts w:ascii="Arial"/>
                <w:sz w:val="21"/>
              </w:rPr>
            </w:pPr>
          </w:p>
          <w:p w14:paraId="6CA26A9C">
            <w:pPr>
              <w:spacing w:line="277" w:lineRule="auto"/>
              <w:rPr>
                <w:rFonts w:ascii="Arial"/>
                <w:sz w:val="21"/>
              </w:rPr>
            </w:pPr>
          </w:p>
          <w:p w14:paraId="6E07E79E">
            <w:pPr>
              <w:spacing w:line="277" w:lineRule="auto"/>
              <w:rPr>
                <w:rFonts w:ascii="Arial"/>
                <w:sz w:val="21"/>
              </w:rPr>
            </w:pPr>
          </w:p>
          <w:p w14:paraId="7697A6FE">
            <w:pPr>
              <w:spacing w:line="277" w:lineRule="auto"/>
              <w:rPr>
                <w:rFonts w:ascii="Arial"/>
                <w:sz w:val="21"/>
              </w:rPr>
            </w:pPr>
          </w:p>
          <w:p w14:paraId="7116C80F">
            <w:pPr>
              <w:pStyle w:val="6"/>
              <w:spacing w:before="71" w:line="237" w:lineRule="auto"/>
              <w:ind w:left="271"/>
            </w:pPr>
            <w:r>
              <w:t>3</w:t>
            </w:r>
          </w:p>
        </w:tc>
        <w:tc>
          <w:tcPr>
            <w:tcW w:w="1151" w:type="dxa"/>
            <w:vMerge w:val="restart"/>
            <w:tcBorders>
              <w:bottom w:val="nil"/>
            </w:tcBorders>
            <w:vAlign w:val="top"/>
          </w:tcPr>
          <w:p w14:paraId="7F49DDD1">
            <w:pPr>
              <w:spacing w:line="245" w:lineRule="auto"/>
              <w:rPr>
                <w:rFonts w:ascii="Arial"/>
                <w:sz w:val="21"/>
              </w:rPr>
            </w:pPr>
          </w:p>
          <w:p w14:paraId="125BBABC">
            <w:pPr>
              <w:spacing w:line="246" w:lineRule="auto"/>
              <w:rPr>
                <w:rFonts w:ascii="Arial"/>
                <w:sz w:val="21"/>
              </w:rPr>
            </w:pPr>
          </w:p>
          <w:p w14:paraId="1CBDFEBA">
            <w:pPr>
              <w:spacing w:line="246" w:lineRule="auto"/>
              <w:rPr>
                <w:rFonts w:ascii="Arial"/>
                <w:sz w:val="21"/>
              </w:rPr>
            </w:pPr>
          </w:p>
          <w:p w14:paraId="12DB0AAC">
            <w:pPr>
              <w:spacing w:line="246" w:lineRule="auto"/>
              <w:rPr>
                <w:rFonts w:ascii="Arial"/>
                <w:sz w:val="21"/>
              </w:rPr>
            </w:pPr>
          </w:p>
          <w:p w14:paraId="34A808BA">
            <w:pPr>
              <w:spacing w:line="246" w:lineRule="auto"/>
              <w:rPr>
                <w:rFonts w:ascii="Arial"/>
                <w:sz w:val="21"/>
              </w:rPr>
            </w:pPr>
          </w:p>
          <w:p w14:paraId="0EA3CB1E">
            <w:pPr>
              <w:pStyle w:val="6"/>
              <w:spacing w:before="72" w:line="263" w:lineRule="auto"/>
              <w:ind w:left="369" w:right="354" w:hanging="5"/>
            </w:pPr>
            <w:r>
              <w:rPr>
                <w:spacing w:val="-7"/>
              </w:rPr>
              <w:t>砖木</w:t>
            </w:r>
            <w:r>
              <w:rPr>
                <w:spacing w:val="-9"/>
              </w:rPr>
              <w:t>结构</w:t>
            </w:r>
          </w:p>
        </w:tc>
        <w:tc>
          <w:tcPr>
            <w:tcW w:w="950" w:type="dxa"/>
            <w:vAlign w:val="top"/>
          </w:tcPr>
          <w:p w14:paraId="3E6F64A7">
            <w:pPr>
              <w:spacing w:line="443" w:lineRule="auto"/>
              <w:rPr>
                <w:rFonts w:ascii="Arial"/>
                <w:sz w:val="21"/>
              </w:rPr>
            </w:pPr>
          </w:p>
          <w:p w14:paraId="22458CB4">
            <w:pPr>
              <w:pStyle w:val="6"/>
              <w:spacing w:before="71" w:line="239" w:lineRule="auto"/>
              <w:ind w:left="367"/>
            </w:pPr>
            <w:r>
              <w:t>㎡</w:t>
            </w:r>
          </w:p>
        </w:tc>
        <w:tc>
          <w:tcPr>
            <w:tcW w:w="1274" w:type="dxa"/>
            <w:vAlign w:val="top"/>
          </w:tcPr>
          <w:p w14:paraId="221244CD">
            <w:pPr>
              <w:spacing w:line="443" w:lineRule="auto"/>
              <w:rPr>
                <w:rFonts w:ascii="Arial"/>
                <w:sz w:val="21"/>
              </w:rPr>
            </w:pPr>
          </w:p>
          <w:p w14:paraId="2274B42B">
            <w:pPr>
              <w:pStyle w:val="6"/>
              <w:spacing w:before="72" w:line="237" w:lineRule="auto"/>
              <w:ind w:left="480"/>
            </w:pPr>
            <w:r>
              <w:rPr>
                <w:spacing w:val="-3"/>
              </w:rPr>
              <w:t>780</w:t>
            </w:r>
          </w:p>
        </w:tc>
        <w:tc>
          <w:tcPr>
            <w:tcW w:w="5086" w:type="dxa"/>
            <w:vAlign w:val="top"/>
          </w:tcPr>
          <w:p w14:paraId="7C567CEC">
            <w:pPr>
              <w:pStyle w:val="6"/>
              <w:spacing w:before="49" w:line="218" w:lineRule="auto"/>
              <w:ind w:left="212"/>
            </w:pPr>
            <w:r>
              <w:rPr>
                <w:spacing w:val="-1"/>
              </w:rPr>
              <w:t>钢筋混凝土基础，24</w:t>
            </w:r>
            <w:r>
              <w:rPr>
                <w:spacing w:val="-41"/>
              </w:rPr>
              <w:t xml:space="preserve"> </w:t>
            </w:r>
            <w:r>
              <w:rPr>
                <w:spacing w:val="-1"/>
              </w:rPr>
              <w:t>砖墙承重，现浇或预</w:t>
            </w:r>
            <w:r>
              <w:rPr>
                <w:spacing w:val="-2"/>
              </w:rPr>
              <w:t>制门窗</w:t>
            </w:r>
          </w:p>
          <w:p w14:paraId="3F0DEE87">
            <w:pPr>
              <w:pStyle w:val="6"/>
              <w:spacing w:before="52" w:line="218" w:lineRule="auto"/>
              <w:ind w:left="244"/>
            </w:pPr>
            <w:r>
              <w:rPr>
                <w:spacing w:val="-1"/>
              </w:rPr>
              <w:t>过梁，钢、木屋架，水泥桁条或木桁条承重的现</w:t>
            </w:r>
          </w:p>
          <w:p w14:paraId="6483B030">
            <w:pPr>
              <w:pStyle w:val="6"/>
              <w:spacing w:before="52" w:line="218" w:lineRule="auto"/>
              <w:ind w:left="214"/>
            </w:pPr>
            <w:r>
              <w:rPr>
                <w:spacing w:val="-2"/>
              </w:rPr>
              <w:t>浇屋面或粘土瓦顶屋面，出土檐高</w:t>
            </w:r>
            <w:r>
              <w:rPr>
                <w:spacing w:val="-45"/>
              </w:rPr>
              <w:t xml:space="preserve"> </w:t>
            </w:r>
            <w:r>
              <w:rPr>
                <w:spacing w:val="-2"/>
              </w:rPr>
              <w:t>2.2m（</w:t>
            </w:r>
            <w:r>
              <w:rPr>
                <w:spacing w:val="-3"/>
              </w:rPr>
              <w:t>含）以</w:t>
            </w:r>
          </w:p>
          <w:p w14:paraId="7FBBC5AB">
            <w:pPr>
              <w:pStyle w:val="6"/>
              <w:spacing w:before="52" w:line="217" w:lineRule="auto"/>
              <w:ind w:left="2442"/>
            </w:pPr>
            <w:r>
              <w:t>上</w:t>
            </w:r>
          </w:p>
        </w:tc>
      </w:tr>
      <w:tr w14:paraId="26EAC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36" w:type="dxa"/>
            <w:vMerge w:val="continue"/>
            <w:tcBorders>
              <w:top w:val="nil"/>
              <w:bottom w:val="nil"/>
            </w:tcBorders>
            <w:vAlign w:val="top"/>
          </w:tcPr>
          <w:p w14:paraId="2676D105">
            <w:pPr>
              <w:rPr>
                <w:rFonts w:ascii="Arial"/>
                <w:sz w:val="21"/>
              </w:rPr>
            </w:pPr>
          </w:p>
        </w:tc>
        <w:tc>
          <w:tcPr>
            <w:tcW w:w="1151" w:type="dxa"/>
            <w:vMerge w:val="continue"/>
            <w:tcBorders>
              <w:top w:val="nil"/>
              <w:bottom w:val="nil"/>
            </w:tcBorders>
            <w:vAlign w:val="top"/>
          </w:tcPr>
          <w:p w14:paraId="724888BB">
            <w:pPr>
              <w:rPr>
                <w:rFonts w:ascii="Arial"/>
                <w:sz w:val="21"/>
              </w:rPr>
            </w:pPr>
          </w:p>
        </w:tc>
        <w:tc>
          <w:tcPr>
            <w:tcW w:w="950" w:type="dxa"/>
            <w:vAlign w:val="top"/>
          </w:tcPr>
          <w:p w14:paraId="0C667650">
            <w:pPr>
              <w:spacing w:line="287" w:lineRule="auto"/>
              <w:rPr>
                <w:rFonts w:ascii="Arial"/>
                <w:sz w:val="21"/>
              </w:rPr>
            </w:pPr>
          </w:p>
          <w:p w14:paraId="71D7A7E2">
            <w:pPr>
              <w:pStyle w:val="6"/>
              <w:spacing w:before="71" w:line="239" w:lineRule="auto"/>
              <w:ind w:left="367"/>
            </w:pPr>
            <w:r>
              <w:t>㎡</w:t>
            </w:r>
          </w:p>
        </w:tc>
        <w:tc>
          <w:tcPr>
            <w:tcW w:w="1274" w:type="dxa"/>
            <w:vAlign w:val="top"/>
          </w:tcPr>
          <w:p w14:paraId="1203C06E">
            <w:pPr>
              <w:spacing w:line="287" w:lineRule="auto"/>
              <w:rPr>
                <w:rFonts w:ascii="Arial"/>
                <w:sz w:val="21"/>
              </w:rPr>
            </w:pPr>
          </w:p>
          <w:p w14:paraId="194FB907">
            <w:pPr>
              <w:pStyle w:val="6"/>
              <w:spacing w:before="72" w:line="237" w:lineRule="auto"/>
              <w:ind w:left="480"/>
            </w:pPr>
            <w:r>
              <w:rPr>
                <w:spacing w:val="-3"/>
              </w:rPr>
              <w:t>760</w:t>
            </w:r>
          </w:p>
        </w:tc>
        <w:tc>
          <w:tcPr>
            <w:tcW w:w="5086" w:type="dxa"/>
            <w:vAlign w:val="top"/>
          </w:tcPr>
          <w:p w14:paraId="212CCD71">
            <w:pPr>
              <w:pStyle w:val="6"/>
              <w:spacing w:before="48" w:line="218" w:lineRule="auto"/>
              <w:ind w:left="191"/>
            </w:pPr>
            <w:r>
              <w:rPr>
                <w:spacing w:val="-5"/>
              </w:rPr>
              <w:t>砖石基础，24</w:t>
            </w:r>
            <w:r>
              <w:rPr>
                <w:spacing w:val="-26"/>
              </w:rPr>
              <w:t xml:space="preserve"> </w:t>
            </w:r>
            <w:r>
              <w:rPr>
                <w:spacing w:val="-5"/>
              </w:rPr>
              <w:t>砖墙承重，水泥桁条或木桁条，钢、</w:t>
            </w:r>
          </w:p>
          <w:p w14:paraId="4BF03631">
            <w:pPr>
              <w:pStyle w:val="6"/>
              <w:spacing w:before="52" w:line="218" w:lineRule="auto"/>
              <w:ind w:left="213"/>
            </w:pPr>
            <w:r>
              <w:t>木屋架，粘土瓦顶屋面，出土檐高2.2m（含）以</w:t>
            </w:r>
          </w:p>
          <w:p w14:paraId="0C65E539">
            <w:pPr>
              <w:pStyle w:val="6"/>
              <w:spacing w:before="52" w:line="216" w:lineRule="auto"/>
              <w:ind w:left="2442"/>
            </w:pPr>
            <w:r>
              <w:t>上</w:t>
            </w:r>
          </w:p>
        </w:tc>
      </w:tr>
      <w:tr w14:paraId="3B113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36" w:type="dxa"/>
            <w:vMerge w:val="continue"/>
            <w:tcBorders>
              <w:top w:val="nil"/>
            </w:tcBorders>
            <w:vAlign w:val="top"/>
          </w:tcPr>
          <w:p w14:paraId="65E72045">
            <w:pPr>
              <w:rPr>
                <w:rFonts w:ascii="Arial"/>
                <w:sz w:val="21"/>
              </w:rPr>
            </w:pPr>
          </w:p>
        </w:tc>
        <w:tc>
          <w:tcPr>
            <w:tcW w:w="1151" w:type="dxa"/>
            <w:vMerge w:val="continue"/>
            <w:tcBorders>
              <w:top w:val="nil"/>
            </w:tcBorders>
            <w:vAlign w:val="top"/>
          </w:tcPr>
          <w:p w14:paraId="52B3E495">
            <w:pPr>
              <w:rPr>
                <w:rFonts w:ascii="Arial"/>
                <w:sz w:val="21"/>
              </w:rPr>
            </w:pPr>
          </w:p>
        </w:tc>
        <w:tc>
          <w:tcPr>
            <w:tcW w:w="950" w:type="dxa"/>
            <w:vAlign w:val="top"/>
          </w:tcPr>
          <w:p w14:paraId="032E0024">
            <w:pPr>
              <w:spacing w:line="287" w:lineRule="auto"/>
              <w:rPr>
                <w:rFonts w:ascii="Arial"/>
                <w:sz w:val="21"/>
              </w:rPr>
            </w:pPr>
          </w:p>
          <w:p w14:paraId="7355D6CE">
            <w:pPr>
              <w:pStyle w:val="6"/>
              <w:spacing w:before="72" w:line="239" w:lineRule="auto"/>
              <w:ind w:left="367"/>
            </w:pPr>
            <w:r>
              <w:t>㎡</w:t>
            </w:r>
          </w:p>
        </w:tc>
        <w:tc>
          <w:tcPr>
            <w:tcW w:w="1274" w:type="dxa"/>
            <w:vAlign w:val="top"/>
          </w:tcPr>
          <w:p w14:paraId="5044CA61">
            <w:pPr>
              <w:spacing w:line="288" w:lineRule="auto"/>
              <w:rPr>
                <w:rFonts w:ascii="Arial"/>
                <w:sz w:val="21"/>
              </w:rPr>
            </w:pPr>
          </w:p>
          <w:p w14:paraId="6C6ED98F">
            <w:pPr>
              <w:pStyle w:val="6"/>
              <w:spacing w:before="71" w:line="237" w:lineRule="auto"/>
              <w:ind w:left="480"/>
            </w:pPr>
            <w:r>
              <w:rPr>
                <w:spacing w:val="-3"/>
              </w:rPr>
              <w:t>720</w:t>
            </w:r>
          </w:p>
        </w:tc>
        <w:tc>
          <w:tcPr>
            <w:tcW w:w="5086" w:type="dxa"/>
            <w:vAlign w:val="top"/>
          </w:tcPr>
          <w:p w14:paraId="59D1C7BC">
            <w:pPr>
              <w:pStyle w:val="6"/>
              <w:spacing w:before="49" w:line="218" w:lineRule="auto"/>
              <w:ind w:left="241"/>
            </w:pPr>
            <w:r>
              <w:rPr>
                <w:spacing w:val="-2"/>
              </w:rPr>
              <w:t>砖墙承重，木架屋、毛竹或木桁条，草顶，木门</w:t>
            </w:r>
          </w:p>
          <w:p w14:paraId="6FB7F0AE">
            <w:pPr>
              <w:pStyle w:val="6"/>
              <w:spacing w:before="52" w:line="217" w:lineRule="auto"/>
              <w:ind w:left="252"/>
            </w:pPr>
            <w:r>
              <w:rPr>
                <w:spacing w:val="-10"/>
              </w:rPr>
              <w:t>窗，水泥砂浆地面，水、电齐全，</w:t>
            </w:r>
            <w:r>
              <w:rPr>
                <w:spacing w:val="76"/>
              </w:rPr>
              <w:t xml:space="preserve"> </w:t>
            </w:r>
            <w:r>
              <w:rPr>
                <w:spacing w:val="-10"/>
              </w:rPr>
              <w:t>半草半瓦结构</w:t>
            </w:r>
          </w:p>
          <w:p w14:paraId="7128A0F8">
            <w:pPr>
              <w:pStyle w:val="6"/>
              <w:spacing w:before="52" w:line="216" w:lineRule="auto"/>
              <w:ind w:left="962"/>
            </w:pPr>
            <w:r>
              <w:rPr>
                <w:spacing w:val="-3"/>
              </w:rPr>
              <w:t>房定性为草房，每平方米加</w:t>
            </w:r>
            <w:r>
              <w:rPr>
                <w:spacing w:val="-29"/>
              </w:rPr>
              <w:t xml:space="preserve"> </w:t>
            </w:r>
            <w:r>
              <w:rPr>
                <w:spacing w:val="-3"/>
              </w:rPr>
              <w:t>10</w:t>
            </w:r>
            <w:r>
              <w:rPr>
                <w:spacing w:val="-37"/>
              </w:rPr>
              <w:t xml:space="preserve"> </w:t>
            </w:r>
            <w:r>
              <w:rPr>
                <w:spacing w:val="-3"/>
              </w:rPr>
              <w:t>元</w:t>
            </w:r>
          </w:p>
        </w:tc>
      </w:tr>
      <w:tr w14:paraId="534FC2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36" w:type="dxa"/>
            <w:vMerge w:val="restart"/>
            <w:tcBorders>
              <w:bottom w:val="nil"/>
            </w:tcBorders>
            <w:vAlign w:val="top"/>
          </w:tcPr>
          <w:p w14:paraId="7390C578">
            <w:pPr>
              <w:spacing w:line="301" w:lineRule="auto"/>
              <w:rPr>
                <w:rFonts w:ascii="Arial"/>
                <w:sz w:val="21"/>
              </w:rPr>
            </w:pPr>
          </w:p>
          <w:p w14:paraId="6772C367">
            <w:pPr>
              <w:spacing w:line="302" w:lineRule="auto"/>
              <w:rPr>
                <w:rFonts w:ascii="Arial"/>
                <w:sz w:val="21"/>
              </w:rPr>
            </w:pPr>
          </w:p>
          <w:p w14:paraId="53A93667">
            <w:pPr>
              <w:pStyle w:val="6"/>
              <w:spacing w:before="72" w:line="237" w:lineRule="auto"/>
              <w:ind w:left="271"/>
            </w:pPr>
            <w:r>
              <w:t>5</w:t>
            </w:r>
          </w:p>
        </w:tc>
        <w:tc>
          <w:tcPr>
            <w:tcW w:w="1151" w:type="dxa"/>
            <w:vMerge w:val="restart"/>
            <w:tcBorders>
              <w:bottom w:val="nil"/>
            </w:tcBorders>
            <w:vAlign w:val="top"/>
          </w:tcPr>
          <w:p w14:paraId="1557082E">
            <w:pPr>
              <w:spacing w:line="449" w:lineRule="auto"/>
              <w:rPr>
                <w:rFonts w:ascii="Arial"/>
                <w:sz w:val="21"/>
              </w:rPr>
            </w:pPr>
          </w:p>
          <w:p w14:paraId="07C75CC6">
            <w:pPr>
              <w:pStyle w:val="6"/>
              <w:spacing w:before="71" w:line="263" w:lineRule="auto"/>
              <w:ind w:left="369" w:right="354" w:firstLine="7"/>
            </w:pPr>
            <w:r>
              <w:rPr>
                <w:spacing w:val="-13"/>
              </w:rPr>
              <w:t>简易</w:t>
            </w:r>
            <w:r>
              <w:rPr>
                <w:spacing w:val="-9"/>
              </w:rPr>
              <w:t>结构</w:t>
            </w:r>
          </w:p>
        </w:tc>
        <w:tc>
          <w:tcPr>
            <w:tcW w:w="950" w:type="dxa"/>
            <w:vAlign w:val="top"/>
          </w:tcPr>
          <w:p w14:paraId="20C7750B">
            <w:pPr>
              <w:spacing w:line="288" w:lineRule="auto"/>
              <w:rPr>
                <w:rFonts w:ascii="Arial"/>
                <w:sz w:val="21"/>
              </w:rPr>
            </w:pPr>
          </w:p>
          <w:p w14:paraId="2FA1C59A">
            <w:pPr>
              <w:pStyle w:val="6"/>
              <w:spacing w:before="71" w:line="239" w:lineRule="auto"/>
              <w:ind w:left="367"/>
            </w:pPr>
            <w:r>
              <w:t>㎡</w:t>
            </w:r>
          </w:p>
        </w:tc>
        <w:tc>
          <w:tcPr>
            <w:tcW w:w="1274" w:type="dxa"/>
            <w:vAlign w:val="top"/>
          </w:tcPr>
          <w:p w14:paraId="175B0408">
            <w:pPr>
              <w:spacing w:line="289" w:lineRule="auto"/>
              <w:rPr>
                <w:rFonts w:ascii="Arial"/>
                <w:sz w:val="21"/>
              </w:rPr>
            </w:pPr>
          </w:p>
          <w:p w14:paraId="5598DA70">
            <w:pPr>
              <w:pStyle w:val="6"/>
              <w:spacing w:before="71" w:line="237" w:lineRule="auto"/>
              <w:ind w:left="479"/>
            </w:pPr>
            <w:r>
              <w:rPr>
                <w:spacing w:val="-3"/>
              </w:rPr>
              <w:t>390</w:t>
            </w:r>
          </w:p>
        </w:tc>
        <w:tc>
          <w:tcPr>
            <w:tcW w:w="5086" w:type="dxa"/>
            <w:vAlign w:val="top"/>
          </w:tcPr>
          <w:p w14:paraId="31755081">
            <w:pPr>
              <w:pStyle w:val="6"/>
              <w:spacing w:before="50" w:line="217" w:lineRule="auto"/>
              <w:ind w:left="209"/>
            </w:pPr>
            <w:r>
              <w:rPr>
                <w:spacing w:val="-1"/>
              </w:rPr>
              <w:t>24</w:t>
            </w:r>
            <w:r>
              <w:rPr>
                <w:spacing w:val="-40"/>
              </w:rPr>
              <w:t xml:space="preserve"> </w:t>
            </w:r>
            <w:r>
              <w:rPr>
                <w:spacing w:val="-1"/>
              </w:rPr>
              <w:t>砖墙、半砖墙或空斗墙承重，竹、木、角</w:t>
            </w:r>
            <w:r>
              <w:rPr>
                <w:spacing w:val="-2"/>
              </w:rPr>
              <w:t>钢等</w:t>
            </w:r>
          </w:p>
          <w:p w14:paraId="25F9324F">
            <w:pPr>
              <w:pStyle w:val="6"/>
              <w:spacing w:before="53" w:line="217" w:lineRule="auto"/>
              <w:ind w:left="254"/>
            </w:pPr>
            <w:r>
              <w:rPr>
                <w:spacing w:val="-3"/>
              </w:rPr>
              <w:t>简易屋架、桁条，石棉瓦、油毛毡等简易屋面，</w:t>
            </w:r>
          </w:p>
          <w:p w14:paraId="0B33C55D">
            <w:pPr>
              <w:pStyle w:val="6"/>
              <w:spacing w:before="53" w:line="215" w:lineRule="auto"/>
              <w:ind w:left="1172"/>
            </w:pPr>
            <w:r>
              <w:rPr>
                <w:spacing w:val="-4"/>
              </w:rPr>
              <w:t>出土檐高</w:t>
            </w:r>
            <w:r>
              <w:rPr>
                <w:spacing w:val="-47"/>
              </w:rPr>
              <w:t xml:space="preserve"> </w:t>
            </w:r>
            <w:r>
              <w:rPr>
                <w:spacing w:val="-4"/>
              </w:rPr>
              <w:t>2.20m（含）以上。</w:t>
            </w:r>
          </w:p>
        </w:tc>
      </w:tr>
      <w:tr w14:paraId="16BE2A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636" w:type="dxa"/>
            <w:vMerge w:val="continue"/>
            <w:tcBorders>
              <w:top w:val="nil"/>
            </w:tcBorders>
            <w:vAlign w:val="top"/>
          </w:tcPr>
          <w:p w14:paraId="79029735">
            <w:pPr>
              <w:rPr>
                <w:rFonts w:ascii="Arial"/>
                <w:sz w:val="21"/>
              </w:rPr>
            </w:pPr>
          </w:p>
        </w:tc>
        <w:tc>
          <w:tcPr>
            <w:tcW w:w="1151" w:type="dxa"/>
            <w:vMerge w:val="continue"/>
            <w:tcBorders>
              <w:top w:val="nil"/>
            </w:tcBorders>
            <w:vAlign w:val="top"/>
          </w:tcPr>
          <w:p w14:paraId="229DA2C4">
            <w:pPr>
              <w:rPr>
                <w:rFonts w:ascii="Arial"/>
                <w:sz w:val="21"/>
              </w:rPr>
            </w:pPr>
          </w:p>
        </w:tc>
        <w:tc>
          <w:tcPr>
            <w:tcW w:w="950" w:type="dxa"/>
            <w:vAlign w:val="top"/>
          </w:tcPr>
          <w:p w14:paraId="45E839D9">
            <w:pPr>
              <w:pStyle w:val="6"/>
              <w:spacing w:before="206" w:line="239" w:lineRule="auto"/>
              <w:ind w:left="367"/>
            </w:pPr>
            <w:r>
              <w:t>㎡</w:t>
            </w:r>
          </w:p>
        </w:tc>
        <w:tc>
          <w:tcPr>
            <w:tcW w:w="1274" w:type="dxa"/>
            <w:vAlign w:val="top"/>
          </w:tcPr>
          <w:p w14:paraId="54E6BA2D">
            <w:pPr>
              <w:pStyle w:val="6"/>
              <w:spacing w:before="206" w:line="237" w:lineRule="auto"/>
              <w:ind w:left="491"/>
            </w:pPr>
            <w:r>
              <w:rPr>
                <w:spacing w:val="-6"/>
              </w:rPr>
              <w:t>150</w:t>
            </w:r>
          </w:p>
        </w:tc>
        <w:tc>
          <w:tcPr>
            <w:tcW w:w="5086" w:type="dxa"/>
            <w:vAlign w:val="top"/>
          </w:tcPr>
          <w:p w14:paraId="23405EAF">
            <w:pPr>
              <w:pStyle w:val="6"/>
              <w:spacing w:before="50"/>
              <w:ind w:left="191" w:right="98" w:firstLine="51"/>
            </w:pPr>
            <w:r>
              <w:rPr>
                <w:spacing w:val="-3"/>
              </w:rPr>
              <w:t>半砖墙或空斗墙承重，杂料等简易屋架、桁条，</w:t>
            </w:r>
            <w:r>
              <w:rPr>
                <w:spacing w:val="-9"/>
              </w:rPr>
              <w:t>石棉瓦、油毛毡等简易屋面，出土檐高低于</w:t>
            </w:r>
            <w:r>
              <w:rPr>
                <w:spacing w:val="-43"/>
              </w:rPr>
              <w:t xml:space="preserve"> </w:t>
            </w:r>
            <w:r>
              <w:rPr>
                <w:spacing w:val="-9"/>
              </w:rPr>
              <w:t>2.2</w:t>
            </w:r>
            <w:r>
              <w:rPr>
                <w:spacing w:val="-10"/>
              </w:rPr>
              <w:t>0m。</w:t>
            </w:r>
          </w:p>
        </w:tc>
      </w:tr>
    </w:tbl>
    <w:p w14:paraId="217B9195">
      <w:pPr>
        <w:rPr>
          <w:rFonts w:ascii="Arial"/>
          <w:sz w:val="21"/>
        </w:rPr>
      </w:pPr>
    </w:p>
    <w:p w14:paraId="5E6926E2">
      <w:pPr>
        <w:rPr>
          <w:rFonts w:ascii="Arial" w:hAnsi="Arial" w:eastAsia="Arial" w:cs="Arial"/>
          <w:sz w:val="21"/>
          <w:szCs w:val="21"/>
        </w:rPr>
        <w:sectPr>
          <w:footerReference r:id="rId7" w:type="default"/>
          <w:pgSz w:w="11907" w:h="16839"/>
          <w:pgMar w:top="1431" w:right="1399" w:bottom="1156" w:left="1404" w:header="0" w:footer="956" w:gutter="0"/>
          <w:cols w:space="720" w:num="1"/>
        </w:sectPr>
      </w:pPr>
    </w:p>
    <w:p w14:paraId="7A02D2A1">
      <w:pPr>
        <w:pStyle w:val="2"/>
        <w:spacing w:before="137" w:line="223" w:lineRule="auto"/>
        <w:ind w:left="138"/>
        <w:outlineLvl w:val="1"/>
        <w:rPr>
          <w:sz w:val="31"/>
          <w:szCs w:val="31"/>
        </w:rPr>
      </w:pPr>
      <w:r>
        <w:rPr>
          <w:b/>
          <w:bCs/>
          <w:spacing w:val="4"/>
          <w:sz w:val="31"/>
          <w:szCs w:val="31"/>
        </w:rPr>
        <w:t>（二）装饰装潢类补偿标准</w:t>
      </w:r>
    </w:p>
    <w:p w14:paraId="63AEB817">
      <w:pPr>
        <w:spacing w:line="99" w:lineRule="exact"/>
      </w:pPr>
    </w:p>
    <w:tbl>
      <w:tblPr>
        <w:tblStyle w:val="5"/>
        <w:tblW w:w="895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3"/>
        <w:gridCol w:w="2666"/>
        <w:gridCol w:w="1540"/>
        <w:gridCol w:w="1362"/>
        <w:gridCol w:w="2102"/>
      </w:tblGrid>
      <w:tr w14:paraId="290D52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3949" w:type="dxa"/>
            <w:gridSpan w:val="2"/>
            <w:tcBorders>
              <w:top w:val="single" w:color="000000" w:sz="2" w:space="0"/>
              <w:left w:val="single" w:color="000000" w:sz="2" w:space="0"/>
            </w:tcBorders>
            <w:vAlign w:val="top"/>
          </w:tcPr>
          <w:p w14:paraId="4E2E41E0">
            <w:pPr>
              <w:pStyle w:val="6"/>
              <w:spacing w:before="50" w:line="219" w:lineRule="auto"/>
              <w:ind w:left="1548"/>
            </w:pPr>
            <w:r>
              <w:rPr>
                <w:spacing w:val="-9"/>
              </w:rPr>
              <w:t>类</w:t>
            </w:r>
            <w:r>
              <w:rPr>
                <w:spacing w:val="4"/>
              </w:rPr>
              <w:t xml:space="preserve">    </w:t>
            </w:r>
            <w:r>
              <w:rPr>
                <w:spacing w:val="-9"/>
              </w:rPr>
              <w:t>别</w:t>
            </w:r>
          </w:p>
        </w:tc>
        <w:tc>
          <w:tcPr>
            <w:tcW w:w="1540" w:type="dxa"/>
            <w:tcBorders>
              <w:top w:val="single" w:color="000000" w:sz="2" w:space="0"/>
            </w:tcBorders>
            <w:vAlign w:val="top"/>
          </w:tcPr>
          <w:p w14:paraId="0C3927DC">
            <w:pPr>
              <w:pStyle w:val="6"/>
              <w:spacing w:before="50" w:line="217" w:lineRule="auto"/>
              <w:ind w:left="452"/>
            </w:pPr>
            <w:r>
              <w:rPr>
                <w:spacing w:val="-10"/>
              </w:rPr>
              <w:t>单</w:t>
            </w:r>
            <w:r>
              <w:rPr>
                <w:spacing w:val="8"/>
              </w:rPr>
              <w:t xml:space="preserve">  </w:t>
            </w:r>
            <w:r>
              <w:rPr>
                <w:spacing w:val="-10"/>
              </w:rPr>
              <w:t>位</w:t>
            </w:r>
          </w:p>
        </w:tc>
        <w:tc>
          <w:tcPr>
            <w:tcW w:w="1362" w:type="dxa"/>
            <w:tcBorders>
              <w:top w:val="single" w:color="000000" w:sz="2" w:space="0"/>
            </w:tcBorders>
            <w:vAlign w:val="top"/>
          </w:tcPr>
          <w:p w14:paraId="31E08071">
            <w:pPr>
              <w:pStyle w:val="6"/>
              <w:spacing w:before="50" w:line="218" w:lineRule="auto"/>
              <w:ind w:left="253"/>
            </w:pPr>
            <w:r>
              <w:rPr>
                <w:spacing w:val="-3"/>
              </w:rPr>
              <w:t>补偿标准</w:t>
            </w:r>
          </w:p>
        </w:tc>
        <w:tc>
          <w:tcPr>
            <w:tcW w:w="2102" w:type="dxa"/>
            <w:tcBorders>
              <w:top w:val="single" w:color="000000" w:sz="2" w:space="0"/>
              <w:right w:val="single" w:color="000000" w:sz="2" w:space="0"/>
            </w:tcBorders>
            <w:vAlign w:val="top"/>
          </w:tcPr>
          <w:p w14:paraId="135E7EE7">
            <w:pPr>
              <w:pStyle w:val="6"/>
              <w:spacing w:before="50" w:line="221" w:lineRule="auto"/>
              <w:ind w:left="510"/>
            </w:pPr>
            <w:r>
              <w:rPr>
                <w:spacing w:val="-8"/>
              </w:rPr>
              <w:t>备</w:t>
            </w:r>
            <w:r>
              <w:rPr>
                <w:spacing w:val="3"/>
              </w:rPr>
              <w:t xml:space="preserve">      </w:t>
            </w:r>
            <w:r>
              <w:rPr>
                <w:spacing w:val="-8"/>
              </w:rPr>
              <w:t>注</w:t>
            </w:r>
          </w:p>
        </w:tc>
      </w:tr>
      <w:tr w14:paraId="04131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283" w:type="dxa"/>
            <w:vMerge w:val="restart"/>
            <w:tcBorders>
              <w:left w:val="single" w:color="000000" w:sz="2" w:space="0"/>
              <w:bottom w:val="nil"/>
            </w:tcBorders>
            <w:vAlign w:val="top"/>
          </w:tcPr>
          <w:p w14:paraId="61F300B0">
            <w:pPr>
              <w:spacing w:line="249" w:lineRule="auto"/>
              <w:rPr>
                <w:rFonts w:ascii="Arial"/>
                <w:sz w:val="21"/>
              </w:rPr>
            </w:pPr>
          </w:p>
          <w:p w14:paraId="1E1F085B">
            <w:pPr>
              <w:spacing w:line="249" w:lineRule="auto"/>
              <w:rPr>
                <w:rFonts w:ascii="Arial"/>
                <w:sz w:val="21"/>
              </w:rPr>
            </w:pPr>
          </w:p>
          <w:p w14:paraId="73071DCF">
            <w:pPr>
              <w:spacing w:line="249" w:lineRule="auto"/>
              <w:rPr>
                <w:rFonts w:ascii="Arial"/>
                <w:sz w:val="21"/>
              </w:rPr>
            </w:pPr>
          </w:p>
          <w:p w14:paraId="396604EB">
            <w:pPr>
              <w:spacing w:line="250" w:lineRule="auto"/>
              <w:rPr>
                <w:rFonts w:ascii="Arial"/>
                <w:sz w:val="21"/>
              </w:rPr>
            </w:pPr>
          </w:p>
          <w:p w14:paraId="77275D7C">
            <w:pPr>
              <w:spacing w:line="250" w:lineRule="auto"/>
              <w:rPr>
                <w:rFonts w:ascii="Arial"/>
                <w:sz w:val="21"/>
              </w:rPr>
            </w:pPr>
          </w:p>
          <w:p w14:paraId="71116FF5">
            <w:pPr>
              <w:spacing w:line="250" w:lineRule="auto"/>
              <w:rPr>
                <w:rFonts w:ascii="Arial"/>
                <w:sz w:val="21"/>
              </w:rPr>
            </w:pPr>
          </w:p>
          <w:p w14:paraId="6287A7DC">
            <w:pPr>
              <w:spacing w:line="250" w:lineRule="auto"/>
              <w:rPr>
                <w:rFonts w:ascii="Arial"/>
                <w:sz w:val="21"/>
              </w:rPr>
            </w:pPr>
          </w:p>
          <w:p w14:paraId="476FECF5">
            <w:pPr>
              <w:spacing w:line="250" w:lineRule="auto"/>
              <w:rPr>
                <w:rFonts w:ascii="Arial"/>
                <w:sz w:val="21"/>
              </w:rPr>
            </w:pPr>
          </w:p>
          <w:p w14:paraId="0D7C461C">
            <w:pPr>
              <w:spacing w:line="250" w:lineRule="auto"/>
              <w:rPr>
                <w:rFonts w:ascii="Arial"/>
                <w:sz w:val="21"/>
              </w:rPr>
            </w:pPr>
          </w:p>
          <w:p w14:paraId="45E1A2F6">
            <w:pPr>
              <w:pStyle w:val="6"/>
              <w:spacing w:before="71" w:line="218" w:lineRule="auto"/>
              <w:ind w:left="144"/>
            </w:pPr>
            <w:r>
              <w:rPr>
                <w:spacing w:val="-15"/>
              </w:rPr>
              <w:t>门窗、门楼</w:t>
            </w:r>
          </w:p>
        </w:tc>
        <w:tc>
          <w:tcPr>
            <w:tcW w:w="2666" w:type="dxa"/>
            <w:vAlign w:val="top"/>
          </w:tcPr>
          <w:p w14:paraId="7AAEA9A5">
            <w:pPr>
              <w:pStyle w:val="6"/>
              <w:spacing w:before="42" w:line="218" w:lineRule="auto"/>
              <w:ind w:left="1011"/>
            </w:pPr>
            <w:r>
              <w:rPr>
                <w:spacing w:val="-3"/>
              </w:rPr>
              <w:t>卷闸门</w:t>
            </w:r>
          </w:p>
        </w:tc>
        <w:tc>
          <w:tcPr>
            <w:tcW w:w="1540" w:type="dxa"/>
            <w:vAlign w:val="top"/>
          </w:tcPr>
          <w:p w14:paraId="6B637AA9">
            <w:pPr>
              <w:pStyle w:val="6"/>
              <w:spacing w:before="42" w:line="222"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1FD0F35E">
            <w:pPr>
              <w:pStyle w:val="6"/>
              <w:spacing w:before="42" w:line="222" w:lineRule="auto"/>
              <w:ind w:left="575"/>
            </w:pPr>
            <w:r>
              <w:rPr>
                <w:spacing w:val="-2"/>
              </w:rPr>
              <w:t>85</w:t>
            </w:r>
          </w:p>
        </w:tc>
        <w:tc>
          <w:tcPr>
            <w:tcW w:w="2102" w:type="dxa"/>
            <w:tcBorders>
              <w:right w:val="single" w:color="000000" w:sz="2" w:space="0"/>
            </w:tcBorders>
            <w:vAlign w:val="top"/>
          </w:tcPr>
          <w:p w14:paraId="5DDE6641">
            <w:pPr>
              <w:rPr>
                <w:rFonts w:ascii="Arial"/>
                <w:sz w:val="21"/>
              </w:rPr>
            </w:pPr>
          </w:p>
        </w:tc>
      </w:tr>
      <w:tr w14:paraId="32D0B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01173710">
            <w:pPr>
              <w:rPr>
                <w:rFonts w:ascii="Arial"/>
                <w:sz w:val="21"/>
              </w:rPr>
            </w:pPr>
          </w:p>
        </w:tc>
        <w:tc>
          <w:tcPr>
            <w:tcW w:w="2666" w:type="dxa"/>
            <w:vAlign w:val="top"/>
          </w:tcPr>
          <w:p w14:paraId="4197F0B7">
            <w:pPr>
              <w:pStyle w:val="6"/>
              <w:spacing w:before="41" w:line="218" w:lineRule="auto"/>
              <w:ind w:left="462"/>
            </w:pPr>
            <w:r>
              <w:rPr>
                <w:spacing w:val="-2"/>
              </w:rPr>
              <w:t>铝合金、塑钢门窗</w:t>
            </w:r>
          </w:p>
        </w:tc>
        <w:tc>
          <w:tcPr>
            <w:tcW w:w="1540" w:type="dxa"/>
            <w:vAlign w:val="top"/>
          </w:tcPr>
          <w:p w14:paraId="6775AC5F">
            <w:pPr>
              <w:pStyle w:val="6"/>
              <w:spacing w:before="41" w:line="222"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650A4D66">
            <w:pPr>
              <w:pStyle w:val="6"/>
              <w:spacing w:before="41" w:line="222" w:lineRule="auto"/>
              <w:ind w:left="575"/>
            </w:pPr>
            <w:r>
              <w:rPr>
                <w:spacing w:val="-2"/>
              </w:rPr>
              <w:t>80</w:t>
            </w:r>
          </w:p>
        </w:tc>
        <w:tc>
          <w:tcPr>
            <w:tcW w:w="2102" w:type="dxa"/>
            <w:tcBorders>
              <w:right w:val="single" w:color="000000" w:sz="2" w:space="0"/>
            </w:tcBorders>
            <w:vAlign w:val="top"/>
          </w:tcPr>
          <w:p w14:paraId="6AE30703">
            <w:pPr>
              <w:rPr>
                <w:rFonts w:ascii="Arial"/>
                <w:sz w:val="21"/>
              </w:rPr>
            </w:pPr>
          </w:p>
        </w:tc>
      </w:tr>
      <w:tr w14:paraId="5759A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83" w:type="dxa"/>
            <w:vMerge w:val="continue"/>
            <w:tcBorders>
              <w:top w:val="nil"/>
              <w:left w:val="single" w:color="000000" w:sz="2" w:space="0"/>
              <w:bottom w:val="nil"/>
            </w:tcBorders>
            <w:vAlign w:val="top"/>
          </w:tcPr>
          <w:p w14:paraId="012AFF2B">
            <w:pPr>
              <w:rPr>
                <w:rFonts w:ascii="Arial"/>
                <w:sz w:val="21"/>
              </w:rPr>
            </w:pPr>
          </w:p>
        </w:tc>
        <w:tc>
          <w:tcPr>
            <w:tcW w:w="2666" w:type="dxa"/>
            <w:vAlign w:val="top"/>
          </w:tcPr>
          <w:p w14:paraId="2C4449E1">
            <w:pPr>
              <w:pStyle w:val="6"/>
              <w:spacing w:before="44" w:line="218" w:lineRule="auto"/>
              <w:ind w:left="910"/>
            </w:pPr>
            <w:r>
              <w:rPr>
                <w:spacing w:val="-4"/>
              </w:rPr>
              <w:t>包装木门</w:t>
            </w:r>
          </w:p>
        </w:tc>
        <w:tc>
          <w:tcPr>
            <w:tcW w:w="1540" w:type="dxa"/>
            <w:vAlign w:val="top"/>
          </w:tcPr>
          <w:p w14:paraId="425D2839">
            <w:pPr>
              <w:pStyle w:val="6"/>
              <w:spacing w:before="44" w:line="220" w:lineRule="auto"/>
              <w:ind w:left="506"/>
            </w:pPr>
            <w:r>
              <w:rPr>
                <w:spacing w:val="-6"/>
              </w:rPr>
              <w:t>元/樘</w:t>
            </w:r>
          </w:p>
        </w:tc>
        <w:tc>
          <w:tcPr>
            <w:tcW w:w="1362" w:type="dxa"/>
            <w:vAlign w:val="top"/>
          </w:tcPr>
          <w:p w14:paraId="2D04C835">
            <w:pPr>
              <w:pStyle w:val="6"/>
              <w:spacing w:before="44" w:line="222" w:lineRule="auto"/>
              <w:ind w:left="523"/>
            </w:pPr>
            <w:r>
              <w:rPr>
                <w:spacing w:val="-3"/>
              </w:rPr>
              <w:t>350</w:t>
            </w:r>
          </w:p>
        </w:tc>
        <w:tc>
          <w:tcPr>
            <w:tcW w:w="2102" w:type="dxa"/>
            <w:tcBorders>
              <w:right w:val="single" w:color="000000" w:sz="2" w:space="0"/>
            </w:tcBorders>
            <w:vAlign w:val="top"/>
          </w:tcPr>
          <w:p w14:paraId="718CB53B">
            <w:pPr>
              <w:rPr>
                <w:rFonts w:ascii="Arial"/>
                <w:sz w:val="21"/>
              </w:rPr>
            </w:pPr>
          </w:p>
        </w:tc>
      </w:tr>
      <w:tr w14:paraId="239C1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30CF77A0">
            <w:pPr>
              <w:rPr>
                <w:rFonts w:ascii="Arial"/>
                <w:sz w:val="21"/>
              </w:rPr>
            </w:pPr>
          </w:p>
        </w:tc>
        <w:tc>
          <w:tcPr>
            <w:tcW w:w="2666" w:type="dxa"/>
            <w:vAlign w:val="top"/>
          </w:tcPr>
          <w:p w14:paraId="7A9F2177">
            <w:pPr>
              <w:pStyle w:val="6"/>
              <w:spacing w:before="42" w:line="218" w:lineRule="auto"/>
              <w:ind w:left="910"/>
            </w:pPr>
            <w:r>
              <w:rPr>
                <w:spacing w:val="-4"/>
              </w:rPr>
              <w:t>包装木窗</w:t>
            </w:r>
          </w:p>
        </w:tc>
        <w:tc>
          <w:tcPr>
            <w:tcW w:w="1540" w:type="dxa"/>
            <w:vAlign w:val="top"/>
          </w:tcPr>
          <w:p w14:paraId="56A05BE4">
            <w:pPr>
              <w:pStyle w:val="6"/>
              <w:spacing w:before="42" w:line="220" w:lineRule="auto"/>
              <w:ind w:left="506"/>
            </w:pPr>
            <w:r>
              <w:rPr>
                <w:spacing w:val="-6"/>
              </w:rPr>
              <w:t>元/樘</w:t>
            </w:r>
          </w:p>
        </w:tc>
        <w:tc>
          <w:tcPr>
            <w:tcW w:w="1362" w:type="dxa"/>
            <w:vAlign w:val="top"/>
          </w:tcPr>
          <w:p w14:paraId="17557E02">
            <w:pPr>
              <w:pStyle w:val="6"/>
              <w:spacing w:before="42" w:line="221" w:lineRule="auto"/>
              <w:ind w:left="523"/>
            </w:pPr>
            <w:r>
              <w:rPr>
                <w:spacing w:val="-3"/>
              </w:rPr>
              <w:t>310</w:t>
            </w:r>
          </w:p>
        </w:tc>
        <w:tc>
          <w:tcPr>
            <w:tcW w:w="2102" w:type="dxa"/>
            <w:tcBorders>
              <w:right w:val="single" w:color="000000" w:sz="2" w:space="0"/>
            </w:tcBorders>
            <w:vAlign w:val="top"/>
          </w:tcPr>
          <w:p w14:paraId="7DBF4351">
            <w:pPr>
              <w:rPr>
                <w:rFonts w:ascii="Arial"/>
                <w:sz w:val="21"/>
              </w:rPr>
            </w:pPr>
          </w:p>
        </w:tc>
      </w:tr>
      <w:tr w14:paraId="69130A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0BC68B29">
            <w:pPr>
              <w:rPr>
                <w:rFonts w:ascii="Arial"/>
                <w:sz w:val="21"/>
              </w:rPr>
            </w:pPr>
          </w:p>
        </w:tc>
        <w:tc>
          <w:tcPr>
            <w:tcW w:w="2666" w:type="dxa"/>
            <w:vMerge w:val="restart"/>
            <w:tcBorders>
              <w:bottom w:val="nil"/>
            </w:tcBorders>
            <w:vAlign w:val="top"/>
          </w:tcPr>
          <w:p w14:paraId="6CC25D1E">
            <w:pPr>
              <w:pStyle w:val="6"/>
              <w:spacing w:before="205" w:line="218" w:lineRule="auto"/>
              <w:ind w:left="1143"/>
            </w:pPr>
            <w:r>
              <w:rPr>
                <w:spacing w:val="-9"/>
              </w:rPr>
              <w:t>门楼</w:t>
            </w:r>
          </w:p>
        </w:tc>
        <w:tc>
          <w:tcPr>
            <w:tcW w:w="1540" w:type="dxa"/>
            <w:vAlign w:val="top"/>
          </w:tcPr>
          <w:p w14:paraId="47A89752">
            <w:pPr>
              <w:pStyle w:val="6"/>
              <w:spacing w:before="43" w:line="219" w:lineRule="auto"/>
              <w:ind w:left="667"/>
            </w:pPr>
            <w:r>
              <w:t>个</w:t>
            </w:r>
          </w:p>
        </w:tc>
        <w:tc>
          <w:tcPr>
            <w:tcW w:w="1362" w:type="dxa"/>
            <w:vAlign w:val="top"/>
          </w:tcPr>
          <w:p w14:paraId="70161E48">
            <w:pPr>
              <w:pStyle w:val="6"/>
              <w:spacing w:before="42" w:line="221" w:lineRule="auto"/>
              <w:ind w:left="466"/>
            </w:pPr>
            <w:r>
              <w:rPr>
                <w:spacing w:val="-2"/>
              </w:rPr>
              <w:t>2200</w:t>
            </w:r>
          </w:p>
        </w:tc>
        <w:tc>
          <w:tcPr>
            <w:tcW w:w="2102" w:type="dxa"/>
            <w:tcBorders>
              <w:right w:val="single" w:color="000000" w:sz="2" w:space="0"/>
            </w:tcBorders>
            <w:vAlign w:val="top"/>
          </w:tcPr>
          <w:p w14:paraId="15A89446">
            <w:pPr>
              <w:pStyle w:val="6"/>
              <w:spacing w:before="42" w:line="219" w:lineRule="auto"/>
              <w:ind w:left="290"/>
            </w:pPr>
            <w:r>
              <w:rPr>
                <w:spacing w:val="-5"/>
              </w:rPr>
              <w:t>正规式（有顶）</w:t>
            </w:r>
          </w:p>
        </w:tc>
      </w:tr>
      <w:tr w14:paraId="03262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5968F298">
            <w:pPr>
              <w:rPr>
                <w:rFonts w:ascii="Arial"/>
                <w:sz w:val="21"/>
              </w:rPr>
            </w:pPr>
          </w:p>
        </w:tc>
        <w:tc>
          <w:tcPr>
            <w:tcW w:w="2666" w:type="dxa"/>
            <w:vMerge w:val="continue"/>
            <w:tcBorders>
              <w:top w:val="nil"/>
            </w:tcBorders>
            <w:vAlign w:val="top"/>
          </w:tcPr>
          <w:p w14:paraId="2537AED3">
            <w:pPr>
              <w:rPr>
                <w:rFonts w:ascii="Arial"/>
                <w:sz w:val="21"/>
              </w:rPr>
            </w:pPr>
          </w:p>
        </w:tc>
        <w:tc>
          <w:tcPr>
            <w:tcW w:w="1540" w:type="dxa"/>
            <w:vAlign w:val="top"/>
          </w:tcPr>
          <w:p w14:paraId="2C427DD4">
            <w:pPr>
              <w:pStyle w:val="6"/>
              <w:spacing w:before="43" w:line="219" w:lineRule="auto"/>
              <w:ind w:left="667"/>
            </w:pPr>
            <w:r>
              <w:t>个</w:t>
            </w:r>
          </w:p>
        </w:tc>
        <w:tc>
          <w:tcPr>
            <w:tcW w:w="1362" w:type="dxa"/>
            <w:vAlign w:val="top"/>
          </w:tcPr>
          <w:p w14:paraId="29F93E88">
            <w:pPr>
              <w:pStyle w:val="6"/>
              <w:spacing w:before="42" w:line="221" w:lineRule="auto"/>
              <w:ind w:left="480"/>
            </w:pPr>
            <w:r>
              <w:rPr>
                <w:spacing w:val="-5"/>
              </w:rPr>
              <w:t>1000</w:t>
            </w:r>
          </w:p>
        </w:tc>
        <w:tc>
          <w:tcPr>
            <w:tcW w:w="2102" w:type="dxa"/>
            <w:tcBorders>
              <w:right w:val="single" w:color="000000" w:sz="2" w:space="0"/>
            </w:tcBorders>
            <w:vAlign w:val="top"/>
          </w:tcPr>
          <w:p w14:paraId="4E10FF75">
            <w:pPr>
              <w:pStyle w:val="6"/>
              <w:spacing w:before="43" w:line="217" w:lineRule="auto"/>
              <w:ind w:left="300"/>
            </w:pPr>
            <w:r>
              <w:rPr>
                <w:spacing w:val="-6"/>
              </w:rPr>
              <w:t>简易式（无顶）</w:t>
            </w:r>
          </w:p>
        </w:tc>
      </w:tr>
      <w:tr w14:paraId="742A2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83" w:type="dxa"/>
            <w:vMerge w:val="continue"/>
            <w:tcBorders>
              <w:top w:val="nil"/>
              <w:left w:val="single" w:color="000000" w:sz="2" w:space="0"/>
              <w:bottom w:val="nil"/>
            </w:tcBorders>
            <w:vAlign w:val="top"/>
          </w:tcPr>
          <w:p w14:paraId="60FF3C0B">
            <w:pPr>
              <w:rPr>
                <w:rFonts w:ascii="Arial"/>
                <w:sz w:val="21"/>
              </w:rPr>
            </w:pPr>
          </w:p>
        </w:tc>
        <w:tc>
          <w:tcPr>
            <w:tcW w:w="2666" w:type="dxa"/>
            <w:vMerge w:val="restart"/>
            <w:tcBorders>
              <w:bottom w:val="nil"/>
            </w:tcBorders>
            <w:vAlign w:val="top"/>
          </w:tcPr>
          <w:p w14:paraId="531653C1">
            <w:pPr>
              <w:pStyle w:val="6"/>
              <w:spacing w:before="208" w:line="218" w:lineRule="auto"/>
              <w:ind w:left="901"/>
            </w:pPr>
            <w:r>
              <w:rPr>
                <w:spacing w:val="-3"/>
              </w:rPr>
              <w:t>纱门纱窗</w:t>
            </w:r>
          </w:p>
        </w:tc>
        <w:tc>
          <w:tcPr>
            <w:tcW w:w="1540" w:type="dxa"/>
            <w:vAlign w:val="top"/>
          </w:tcPr>
          <w:p w14:paraId="3AEA0FAB">
            <w:pPr>
              <w:pStyle w:val="6"/>
              <w:spacing w:before="45" w:line="221" w:lineRule="auto"/>
              <w:ind w:left="506"/>
            </w:pPr>
            <w:r>
              <w:rPr>
                <w:spacing w:val="-6"/>
              </w:rPr>
              <w:t>元/副</w:t>
            </w:r>
          </w:p>
        </w:tc>
        <w:tc>
          <w:tcPr>
            <w:tcW w:w="1362" w:type="dxa"/>
            <w:vAlign w:val="top"/>
          </w:tcPr>
          <w:p w14:paraId="1B842C5E">
            <w:pPr>
              <w:pStyle w:val="6"/>
              <w:spacing w:before="45" w:line="221" w:lineRule="auto"/>
              <w:ind w:left="573"/>
            </w:pPr>
            <w:r>
              <w:rPr>
                <w:spacing w:val="-2"/>
              </w:rPr>
              <w:t>45</w:t>
            </w:r>
          </w:p>
        </w:tc>
        <w:tc>
          <w:tcPr>
            <w:tcW w:w="2102" w:type="dxa"/>
            <w:tcBorders>
              <w:right w:val="single" w:color="000000" w:sz="2" w:space="0"/>
            </w:tcBorders>
            <w:vAlign w:val="top"/>
          </w:tcPr>
          <w:p w14:paraId="3725E9F4">
            <w:pPr>
              <w:pStyle w:val="6"/>
              <w:spacing w:before="46" w:line="217" w:lineRule="auto"/>
              <w:ind w:left="728"/>
            </w:pPr>
            <w:r>
              <w:rPr>
                <w:spacing w:val="-4"/>
              </w:rPr>
              <w:t>含木框</w:t>
            </w:r>
          </w:p>
        </w:tc>
      </w:tr>
      <w:tr w14:paraId="2E8A3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283" w:type="dxa"/>
            <w:vMerge w:val="continue"/>
            <w:tcBorders>
              <w:top w:val="nil"/>
              <w:left w:val="single" w:color="000000" w:sz="2" w:space="0"/>
              <w:bottom w:val="nil"/>
            </w:tcBorders>
            <w:vAlign w:val="top"/>
          </w:tcPr>
          <w:p w14:paraId="503836D2">
            <w:pPr>
              <w:rPr>
                <w:rFonts w:ascii="Arial"/>
                <w:sz w:val="21"/>
              </w:rPr>
            </w:pPr>
          </w:p>
        </w:tc>
        <w:tc>
          <w:tcPr>
            <w:tcW w:w="2666" w:type="dxa"/>
            <w:vMerge w:val="continue"/>
            <w:tcBorders>
              <w:top w:val="nil"/>
            </w:tcBorders>
            <w:vAlign w:val="top"/>
          </w:tcPr>
          <w:p w14:paraId="2E017C58">
            <w:pPr>
              <w:rPr>
                <w:rFonts w:ascii="Arial"/>
                <w:sz w:val="21"/>
              </w:rPr>
            </w:pPr>
          </w:p>
        </w:tc>
        <w:tc>
          <w:tcPr>
            <w:tcW w:w="1540" w:type="dxa"/>
            <w:vAlign w:val="top"/>
          </w:tcPr>
          <w:p w14:paraId="7E0A6A39">
            <w:pPr>
              <w:pStyle w:val="6"/>
              <w:spacing w:before="43" w:line="221" w:lineRule="auto"/>
              <w:ind w:left="506"/>
            </w:pPr>
            <w:r>
              <w:rPr>
                <w:spacing w:val="-6"/>
              </w:rPr>
              <w:t>元/副</w:t>
            </w:r>
          </w:p>
        </w:tc>
        <w:tc>
          <w:tcPr>
            <w:tcW w:w="1362" w:type="dxa"/>
            <w:vAlign w:val="top"/>
          </w:tcPr>
          <w:p w14:paraId="619B5B01">
            <w:pPr>
              <w:pStyle w:val="6"/>
              <w:spacing w:before="43" w:line="221" w:lineRule="auto"/>
              <w:ind w:left="577"/>
            </w:pPr>
            <w:r>
              <w:rPr>
                <w:spacing w:val="-3"/>
              </w:rPr>
              <w:t>20</w:t>
            </w:r>
          </w:p>
        </w:tc>
        <w:tc>
          <w:tcPr>
            <w:tcW w:w="2102" w:type="dxa"/>
            <w:tcBorders>
              <w:right w:val="single" w:color="000000" w:sz="2" w:space="0"/>
            </w:tcBorders>
            <w:vAlign w:val="top"/>
          </w:tcPr>
          <w:p w14:paraId="037F0A75">
            <w:pPr>
              <w:pStyle w:val="6"/>
              <w:spacing w:before="44" w:line="217" w:lineRule="auto"/>
              <w:ind w:left="622"/>
            </w:pPr>
            <w:r>
              <w:rPr>
                <w:spacing w:val="-4"/>
              </w:rPr>
              <w:t>不含木框</w:t>
            </w:r>
          </w:p>
        </w:tc>
      </w:tr>
      <w:tr w14:paraId="65C6F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49C1C51F">
            <w:pPr>
              <w:rPr>
                <w:rFonts w:ascii="Arial"/>
                <w:sz w:val="21"/>
              </w:rPr>
            </w:pPr>
          </w:p>
        </w:tc>
        <w:tc>
          <w:tcPr>
            <w:tcW w:w="2666" w:type="dxa"/>
            <w:vAlign w:val="top"/>
          </w:tcPr>
          <w:p w14:paraId="6DA75C4E">
            <w:pPr>
              <w:pStyle w:val="6"/>
              <w:spacing w:before="43" w:line="218" w:lineRule="auto"/>
              <w:ind w:left="1121"/>
            </w:pPr>
            <w:r>
              <w:rPr>
                <w:spacing w:val="-4"/>
              </w:rPr>
              <w:t>钢窗</w:t>
            </w:r>
          </w:p>
        </w:tc>
        <w:tc>
          <w:tcPr>
            <w:tcW w:w="1540" w:type="dxa"/>
            <w:vAlign w:val="top"/>
          </w:tcPr>
          <w:p w14:paraId="281F5EE9">
            <w:pPr>
              <w:pStyle w:val="6"/>
              <w:spacing w:before="42" w:line="221"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5BBB31AF">
            <w:pPr>
              <w:pStyle w:val="6"/>
              <w:spacing w:before="42" w:line="221" w:lineRule="auto"/>
              <w:ind w:left="577"/>
            </w:pPr>
            <w:r>
              <w:rPr>
                <w:spacing w:val="-3"/>
              </w:rPr>
              <w:t>25</w:t>
            </w:r>
          </w:p>
        </w:tc>
        <w:tc>
          <w:tcPr>
            <w:tcW w:w="2102" w:type="dxa"/>
            <w:tcBorders>
              <w:right w:val="single" w:color="000000" w:sz="2" w:space="0"/>
            </w:tcBorders>
            <w:vAlign w:val="top"/>
          </w:tcPr>
          <w:p w14:paraId="53A0B590">
            <w:pPr>
              <w:rPr>
                <w:rFonts w:ascii="Arial"/>
                <w:sz w:val="21"/>
              </w:rPr>
            </w:pPr>
          </w:p>
        </w:tc>
      </w:tr>
      <w:tr w14:paraId="31677E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0FD5BB8A">
            <w:pPr>
              <w:rPr>
                <w:rFonts w:ascii="Arial"/>
                <w:sz w:val="21"/>
              </w:rPr>
            </w:pPr>
          </w:p>
        </w:tc>
        <w:tc>
          <w:tcPr>
            <w:tcW w:w="2666" w:type="dxa"/>
            <w:vAlign w:val="top"/>
          </w:tcPr>
          <w:p w14:paraId="0943735D">
            <w:pPr>
              <w:pStyle w:val="6"/>
              <w:spacing w:before="43" w:line="218" w:lineRule="auto"/>
              <w:ind w:left="681"/>
            </w:pPr>
            <w:r>
              <w:rPr>
                <w:spacing w:val="-3"/>
              </w:rPr>
              <w:t>含门套成品门</w:t>
            </w:r>
          </w:p>
        </w:tc>
        <w:tc>
          <w:tcPr>
            <w:tcW w:w="1540" w:type="dxa"/>
            <w:vAlign w:val="top"/>
          </w:tcPr>
          <w:p w14:paraId="7E76F89A">
            <w:pPr>
              <w:pStyle w:val="6"/>
              <w:spacing w:before="43" w:line="220" w:lineRule="auto"/>
              <w:ind w:left="506"/>
            </w:pPr>
            <w:r>
              <w:rPr>
                <w:spacing w:val="-6"/>
              </w:rPr>
              <w:t>元/樘</w:t>
            </w:r>
          </w:p>
        </w:tc>
        <w:tc>
          <w:tcPr>
            <w:tcW w:w="1362" w:type="dxa"/>
            <w:vAlign w:val="top"/>
          </w:tcPr>
          <w:p w14:paraId="11F7A8C6">
            <w:pPr>
              <w:pStyle w:val="6"/>
              <w:spacing w:before="43" w:line="220" w:lineRule="auto"/>
              <w:ind w:left="521"/>
            </w:pPr>
            <w:r>
              <w:rPr>
                <w:spacing w:val="-2"/>
              </w:rPr>
              <w:t>650</w:t>
            </w:r>
          </w:p>
        </w:tc>
        <w:tc>
          <w:tcPr>
            <w:tcW w:w="2102" w:type="dxa"/>
            <w:tcBorders>
              <w:right w:val="single" w:color="000000" w:sz="2" w:space="0"/>
            </w:tcBorders>
            <w:vAlign w:val="top"/>
          </w:tcPr>
          <w:p w14:paraId="42E000CC">
            <w:pPr>
              <w:rPr>
                <w:rFonts w:ascii="Arial"/>
                <w:sz w:val="21"/>
              </w:rPr>
            </w:pPr>
          </w:p>
        </w:tc>
      </w:tr>
      <w:tr w14:paraId="0556D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83" w:type="dxa"/>
            <w:vMerge w:val="continue"/>
            <w:tcBorders>
              <w:top w:val="nil"/>
              <w:left w:val="single" w:color="000000" w:sz="2" w:space="0"/>
              <w:bottom w:val="nil"/>
            </w:tcBorders>
            <w:vAlign w:val="top"/>
          </w:tcPr>
          <w:p w14:paraId="49A34F55">
            <w:pPr>
              <w:rPr>
                <w:rFonts w:ascii="Arial"/>
                <w:sz w:val="21"/>
              </w:rPr>
            </w:pPr>
          </w:p>
        </w:tc>
        <w:tc>
          <w:tcPr>
            <w:tcW w:w="2666" w:type="dxa"/>
            <w:vAlign w:val="top"/>
          </w:tcPr>
          <w:p w14:paraId="100DBC71">
            <w:pPr>
              <w:pStyle w:val="6"/>
              <w:spacing w:before="46" w:line="218" w:lineRule="auto"/>
              <w:ind w:left="1012"/>
            </w:pPr>
            <w:r>
              <w:rPr>
                <w:spacing w:val="-3"/>
              </w:rPr>
              <w:t>玻璃门</w:t>
            </w:r>
          </w:p>
        </w:tc>
        <w:tc>
          <w:tcPr>
            <w:tcW w:w="1540" w:type="dxa"/>
            <w:vAlign w:val="top"/>
          </w:tcPr>
          <w:p w14:paraId="07D123ED">
            <w:pPr>
              <w:pStyle w:val="6"/>
              <w:spacing w:before="46" w:line="220"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66FDBE00">
            <w:pPr>
              <w:pStyle w:val="6"/>
              <w:spacing w:before="46" w:line="220" w:lineRule="auto"/>
              <w:ind w:left="535"/>
            </w:pPr>
            <w:r>
              <w:rPr>
                <w:spacing w:val="-6"/>
              </w:rPr>
              <w:t>150</w:t>
            </w:r>
          </w:p>
        </w:tc>
        <w:tc>
          <w:tcPr>
            <w:tcW w:w="2102" w:type="dxa"/>
            <w:tcBorders>
              <w:right w:val="single" w:color="000000" w:sz="2" w:space="0"/>
            </w:tcBorders>
            <w:vAlign w:val="top"/>
          </w:tcPr>
          <w:p w14:paraId="2AE9EED6">
            <w:pPr>
              <w:rPr>
                <w:rFonts w:ascii="Arial"/>
                <w:sz w:val="21"/>
              </w:rPr>
            </w:pPr>
          </w:p>
        </w:tc>
      </w:tr>
      <w:tr w14:paraId="15D8E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51B02C49">
            <w:pPr>
              <w:rPr>
                <w:rFonts w:ascii="Arial"/>
                <w:sz w:val="21"/>
              </w:rPr>
            </w:pPr>
          </w:p>
        </w:tc>
        <w:tc>
          <w:tcPr>
            <w:tcW w:w="2666" w:type="dxa"/>
            <w:vAlign w:val="top"/>
          </w:tcPr>
          <w:p w14:paraId="1695253F">
            <w:pPr>
              <w:pStyle w:val="6"/>
              <w:spacing w:before="43" w:line="218" w:lineRule="auto"/>
              <w:ind w:left="1122"/>
            </w:pPr>
            <w:r>
              <w:rPr>
                <w:spacing w:val="-4"/>
              </w:rPr>
              <w:t>移门</w:t>
            </w:r>
          </w:p>
        </w:tc>
        <w:tc>
          <w:tcPr>
            <w:tcW w:w="1540" w:type="dxa"/>
            <w:vAlign w:val="top"/>
          </w:tcPr>
          <w:p w14:paraId="077F7452">
            <w:pPr>
              <w:pStyle w:val="6"/>
              <w:spacing w:before="43" w:line="220"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56FDA49D">
            <w:pPr>
              <w:pStyle w:val="6"/>
              <w:spacing w:before="43" w:line="220" w:lineRule="auto"/>
              <w:ind w:left="523"/>
            </w:pPr>
            <w:r>
              <w:rPr>
                <w:spacing w:val="-3"/>
              </w:rPr>
              <w:t>330</w:t>
            </w:r>
          </w:p>
        </w:tc>
        <w:tc>
          <w:tcPr>
            <w:tcW w:w="2102" w:type="dxa"/>
            <w:tcBorders>
              <w:right w:val="single" w:color="000000" w:sz="2" w:space="0"/>
            </w:tcBorders>
            <w:vAlign w:val="top"/>
          </w:tcPr>
          <w:p w14:paraId="109DC64C">
            <w:pPr>
              <w:rPr>
                <w:rFonts w:ascii="Arial"/>
                <w:sz w:val="21"/>
              </w:rPr>
            </w:pPr>
          </w:p>
        </w:tc>
      </w:tr>
      <w:tr w14:paraId="69550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423D522F">
            <w:pPr>
              <w:rPr>
                <w:rFonts w:ascii="Arial"/>
                <w:sz w:val="21"/>
              </w:rPr>
            </w:pPr>
          </w:p>
        </w:tc>
        <w:tc>
          <w:tcPr>
            <w:tcW w:w="2666" w:type="dxa"/>
            <w:vAlign w:val="top"/>
          </w:tcPr>
          <w:p w14:paraId="6485AB17">
            <w:pPr>
              <w:pStyle w:val="6"/>
              <w:spacing w:before="44" w:line="218" w:lineRule="auto"/>
              <w:ind w:left="793"/>
            </w:pPr>
            <w:r>
              <w:rPr>
                <w:spacing w:val="-3"/>
              </w:rPr>
              <w:t>成品防盗门</w:t>
            </w:r>
          </w:p>
        </w:tc>
        <w:tc>
          <w:tcPr>
            <w:tcW w:w="1540" w:type="dxa"/>
            <w:vAlign w:val="top"/>
          </w:tcPr>
          <w:p w14:paraId="200E4A15">
            <w:pPr>
              <w:pStyle w:val="6"/>
              <w:spacing w:before="43" w:line="220" w:lineRule="auto"/>
              <w:ind w:left="506"/>
            </w:pPr>
            <w:r>
              <w:rPr>
                <w:spacing w:val="-6"/>
              </w:rPr>
              <w:t>元/樘</w:t>
            </w:r>
          </w:p>
        </w:tc>
        <w:tc>
          <w:tcPr>
            <w:tcW w:w="1362" w:type="dxa"/>
            <w:vAlign w:val="top"/>
          </w:tcPr>
          <w:p w14:paraId="3C00ACFD">
            <w:pPr>
              <w:pStyle w:val="6"/>
              <w:spacing w:before="43" w:line="220" w:lineRule="auto"/>
              <w:ind w:left="520"/>
            </w:pPr>
            <w:r>
              <w:rPr>
                <w:spacing w:val="-2"/>
              </w:rPr>
              <w:t>830</w:t>
            </w:r>
          </w:p>
        </w:tc>
        <w:tc>
          <w:tcPr>
            <w:tcW w:w="2102" w:type="dxa"/>
            <w:tcBorders>
              <w:right w:val="single" w:color="000000" w:sz="2" w:space="0"/>
            </w:tcBorders>
            <w:vAlign w:val="top"/>
          </w:tcPr>
          <w:p w14:paraId="2FB76D5F">
            <w:pPr>
              <w:rPr>
                <w:rFonts w:ascii="Arial"/>
                <w:sz w:val="21"/>
              </w:rPr>
            </w:pPr>
          </w:p>
        </w:tc>
      </w:tr>
      <w:tr w14:paraId="0D5B9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5D313D03">
            <w:pPr>
              <w:rPr>
                <w:rFonts w:ascii="Arial"/>
                <w:sz w:val="21"/>
              </w:rPr>
            </w:pPr>
          </w:p>
        </w:tc>
        <w:tc>
          <w:tcPr>
            <w:tcW w:w="2666" w:type="dxa"/>
            <w:vAlign w:val="top"/>
          </w:tcPr>
          <w:p w14:paraId="049E2780">
            <w:pPr>
              <w:pStyle w:val="6"/>
              <w:spacing w:before="44" w:line="218" w:lineRule="auto"/>
              <w:ind w:left="687"/>
            </w:pPr>
            <w:r>
              <w:rPr>
                <w:spacing w:val="-4"/>
              </w:rPr>
              <w:t>非成品防盗门</w:t>
            </w:r>
          </w:p>
        </w:tc>
        <w:tc>
          <w:tcPr>
            <w:tcW w:w="1540" w:type="dxa"/>
            <w:vAlign w:val="top"/>
          </w:tcPr>
          <w:p w14:paraId="515A3D61">
            <w:pPr>
              <w:pStyle w:val="6"/>
              <w:spacing w:before="45" w:line="219" w:lineRule="auto"/>
              <w:ind w:left="506"/>
            </w:pPr>
            <w:r>
              <w:rPr>
                <w:spacing w:val="-6"/>
              </w:rPr>
              <w:t>元/樘</w:t>
            </w:r>
          </w:p>
        </w:tc>
        <w:tc>
          <w:tcPr>
            <w:tcW w:w="1362" w:type="dxa"/>
            <w:vAlign w:val="top"/>
          </w:tcPr>
          <w:p w14:paraId="702BA488">
            <w:pPr>
              <w:pStyle w:val="6"/>
              <w:spacing w:before="45" w:line="219" w:lineRule="auto"/>
              <w:ind w:left="521"/>
            </w:pPr>
            <w:r>
              <w:rPr>
                <w:spacing w:val="-3"/>
              </w:rPr>
              <w:t>240</w:t>
            </w:r>
          </w:p>
        </w:tc>
        <w:tc>
          <w:tcPr>
            <w:tcW w:w="2102" w:type="dxa"/>
            <w:tcBorders>
              <w:right w:val="single" w:color="000000" w:sz="2" w:space="0"/>
            </w:tcBorders>
            <w:vAlign w:val="top"/>
          </w:tcPr>
          <w:p w14:paraId="366FAA52">
            <w:pPr>
              <w:rPr>
                <w:rFonts w:ascii="Arial"/>
                <w:sz w:val="21"/>
              </w:rPr>
            </w:pPr>
          </w:p>
        </w:tc>
      </w:tr>
      <w:tr w14:paraId="47B60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83" w:type="dxa"/>
            <w:vMerge w:val="continue"/>
            <w:tcBorders>
              <w:top w:val="nil"/>
              <w:left w:val="single" w:color="000000" w:sz="2" w:space="0"/>
            </w:tcBorders>
            <w:vAlign w:val="top"/>
          </w:tcPr>
          <w:p w14:paraId="2C5D86DC">
            <w:pPr>
              <w:rPr>
                <w:rFonts w:ascii="Arial"/>
                <w:sz w:val="21"/>
              </w:rPr>
            </w:pPr>
          </w:p>
        </w:tc>
        <w:tc>
          <w:tcPr>
            <w:tcW w:w="2666" w:type="dxa"/>
            <w:vAlign w:val="top"/>
          </w:tcPr>
          <w:p w14:paraId="62E3B430">
            <w:pPr>
              <w:pStyle w:val="6"/>
              <w:spacing w:before="47" w:line="218" w:lineRule="auto"/>
              <w:ind w:left="1026"/>
            </w:pPr>
            <w:r>
              <w:rPr>
                <w:spacing w:val="-6"/>
              </w:rPr>
              <w:t>防盗窗</w:t>
            </w:r>
          </w:p>
        </w:tc>
        <w:tc>
          <w:tcPr>
            <w:tcW w:w="1540" w:type="dxa"/>
            <w:vAlign w:val="top"/>
          </w:tcPr>
          <w:p w14:paraId="6EE3C56E">
            <w:pPr>
              <w:pStyle w:val="6"/>
              <w:spacing w:before="46" w:line="220" w:lineRule="auto"/>
              <w:ind w:left="506"/>
            </w:pPr>
            <w:r>
              <w:rPr>
                <w:spacing w:val="-6"/>
              </w:rPr>
              <w:t>元/樘</w:t>
            </w:r>
          </w:p>
        </w:tc>
        <w:tc>
          <w:tcPr>
            <w:tcW w:w="1362" w:type="dxa"/>
            <w:vAlign w:val="top"/>
          </w:tcPr>
          <w:p w14:paraId="1EF6B01A">
            <w:pPr>
              <w:pStyle w:val="6"/>
              <w:spacing w:before="46" w:line="220" w:lineRule="auto"/>
              <w:ind w:left="535"/>
            </w:pPr>
            <w:r>
              <w:rPr>
                <w:spacing w:val="-6"/>
              </w:rPr>
              <w:t>110</w:t>
            </w:r>
          </w:p>
        </w:tc>
        <w:tc>
          <w:tcPr>
            <w:tcW w:w="2102" w:type="dxa"/>
            <w:tcBorders>
              <w:right w:val="single" w:color="000000" w:sz="2" w:space="0"/>
            </w:tcBorders>
            <w:vAlign w:val="top"/>
          </w:tcPr>
          <w:p w14:paraId="387FAD70">
            <w:pPr>
              <w:rPr>
                <w:rFonts w:ascii="Arial"/>
                <w:sz w:val="21"/>
              </w:rPr>
            </w:pPr>
          </w:p>
        </w:tc>
      </w:tr>
      <w:tr w14:paraId="04F9F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283" w:type="dxa"/>
            <w:vMerge w:val="restart"/>
            <w:tcBorders>
              <w:left w:val="single" w:color="000000" w:sz="2" w:space="0"/>
              <w:bottom w:val="nil"/>
            </w:tcBorders>
            <w:vAlign w:val="top"/>
          </w:tcPr>
          <w:p w14:paraId="7C5BF2D0">
            <w:pPr>
              <w:spacing w:line="262" w:lineRule="auto"/>
              <w:rPr>
                <w:rFonts w:ascii="Arial"/>
                <w:sz w:val="21"/>
              </w:rPr>
            </w:pPr>
          </w:p>
          <w:p w14:paraId="20D4DE0B">
            <w:pPr>
              <w:spacing w:line="262" w:lineRule="auto"/>
              <w:rPr>
                <w:rFonts w:ascii="Arial"/>
                <w:sz w:val="21"/>
              </w:rPr>
            </w:pPr>
          </w:p>
          <w:p w14:paraId="281E3A6A">
            <w:pPr>
              <w:spacing w:line="262" w:lineRule="auto"/>
              <w:rPr>
                <w:rFonts w:ascii="Arial"/>
                <w:sz w:val="21"/>
              </w:rPr>
            </w:pPr>
          </w:p>
          <w:p w14:paraId="21AEC552">
            <w:pPr>
              <w:pStyle w:val="6"/>
              <w:spacing w:before="72" w:line="219" w:lineRule="auto"/>
              <w:ind w:left="230"/>
            </w:pPr>
            <w:r>
              <w:rPr>
                <w:spacing w:val="-7"/>
              </w:rPr>
              <w:t>室内地面</w:t>
            </w:r>
          </w:p>
        </w:tc>
        <w:tc>
          <w:tcPr>
            <w:tcW w:w="2666" w:type="dxa"/>
            <w:vAlign w:val="top"/>
          </w:tcPr>
          <w:p w14:paraId="7581B1D7">
            <w:pPr>
              <w:pStyle w:val="6"/>
              <w:spacing w:before="44" w:line="219" w:lineRule="auto"/>
              <w:ind w:left="1012"/>
            </w:pPr>
            <w:r>
              <w:rPr>
                <w:spacing w:val="-3"/>
              </w:rPr>
              <w:t>地板砖</w:t>
            </w:r>
          </w:p>
        </w:tc>
        <w:tc>
          <w:tcPr>
            <w:tcW w:w="1540" w:type="dxa"/>
            <w:vAlign w:val="top"/>
          </w:tcPr>
          <w:p w14:paraId="444DF647">
            <w:pPr>
              <w:pStyle w:val="6"/>
              <w:spacing w:before="44" w:line="220"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02A74759">
            <w:pPr>
              <w:pStyle w:val="6"/>
              <w:spacing w:before="44" w:line="220" w:lineRule="auto"/>
              <w:ind w:left="579"/>
            </w:pPr>
            <w:r>
              <w:rPr>
                <w:spacing w:val="-4"/>
              </w:rPr>
              <w:t>70</w:t>
            </w:r>
          </w:p>
        </w:tc>
        <w:tc>
          <w:tcPr>
            <w:tcW w:w="2102" w:type="dxa"/>
            <w:tcBorders>
              <w:right w:val="single" w:color="000000" w:sz="2" w:space="0"/>
            </w:tcBorders>
            <w:vAlign w:val="top"/>
          </w:tcPr>
          <w:p w14:paraId="727C0D0F">
            <w:pPr>
              <w:rPr>
                <w:rFonts w:ascii="Arial"/>
                <w:sz w:val="21"/>
              </w:rPr>
            </w:pPr>
          </w:p>
        </w:tc>
      </w:tr>
      <w:tr w14:paraId="083FC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4758BB28">
            <w:pPr>
              <w:rPr>
                <w:rFonts w:ascii="Arial"/>
                <w:sz w:val="21"/>
              </w:rPr>
            </w:pPr>
          </w:p>
        </w:tc>
        <w:tc>
          <w:tcPr>
            <w:tcW w:w="2666" w:type="dxa"/>
            <w:vMerge w:val="restart"/>
            <w:tcBorders>
              <w:bottom w:val="nil"/>
            </w:tcBorders>
            <w:vAlign w:val="top"/>
          </w:tcPr>
          <w:p w14:paraId="0966CF9A">
            <w:pPr>
              <w:pStyle w:val="6"/>
              <w:spacing w:before="207" w:line="218" w:lineRule="auto"/>
              <w:ind w:left="1011"/>
            </w:pPr>
            <w:r>
              <w:rPr>
                <w:spacing w:val="-3"/>
              </w:rPr>
              <w:t>木地板</w:t>
            </w:r>
          </w:p>
        </w:tc>
        <w:tc>
          <w:tcPr>
            <w:tcW w:w="1540" w:type="dxa"/>
            <w:vAlign w:val="top"/>
          </w:tcPr>
          <w:p w14:paraId="2EC24FB1">
            <w:pPr>
              <w:pStyle w:val="6"/>
              <w:spacing w:before="43" w:line="220"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18558272">
            <w:pPr>
              <w:pStyle w:val="6"/>
              <w:spacing w:before="43" w:line="220" w:lineRule="auto"/>
              <w:ind w:left="521"/>
            </w:pPr>
            <w:r>
              <w:rPr>
                <w:spacing w:val="-3"/>
              </w:rPr>
              <w:t>250</w:t>
            </w:r>
          </w:p>
        </w:tc>
        <w:tc>
          <w:tcPr>
            <w:tcW w:w="2102" w:type="dxa"/>
            <w:tcBorders>
              <w:right w:val="single" w:color="000000" w:sz="2" w:space="0"/>
            </w:tcBorders>
            <w:vAlign w:val="top"/>
          </w:tcPr>
          <w:p w14:paraId="4814AEEE">
            <w:pPr>
              <w:pStyle w:val="6"/>
              <w:spacing w:before="44" w:line="218" w:lineRule="auto"/>
              <w:ind w:left="842"/>
            </w:pPr>
            <w:r>
              <w:rPr>
                <w:spacing w:val="-5"/>
              </w:rPr>
              <w:t>实木</w:t>
            </w:r>
          </w:p>
        </w:tc>
      </w:tr>
      <w:tr w14:paraId="20AAD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283" w:type="dxa"/>
            <w:vMerge w:val="continue"/>
            <w:tcBorders>
              <w:top w:val="nil"/>
              <w:left w:val="single" w:color="000000" w:sz="2" w:space="0"/>
              <w:bottom w:val="nil"/>
            </w:tcBorders>
            <w:vAlign w:val="top"/>
          </w:tcPr>
          <w:p w14:paraId="4A548844">
            <w:pPr>
              <w:rPr>
                <w:rFonts w:ascii="Arial"/>
                <w:sz w:val="21"/>
              </w:rPr>
            </w:pPr>
          </w:p>
        </w:tc>
        <w:tc>
          <w:tcPr>
            <w:tcW w:w="2666" w:type="dxa"/>
            <w:vMerge w:val="continue"/>
            <w:tcBorders>
              <w:top w:val="nil"/>
            </w:tcBorders>
            <w:vAlign w:val="top"/>
          </w:tcPr>
          <w:p w14:paraId="1CB0AF57">
            <w:pPr>
              <w:rPr>
                <w:rFonts w:ascii="Arial"/>
                <w:sz w:val="21"/>
              </w:rPr>
            </w:pPr>
          </w:p>
        </w:tc>
        <w:tc>
          <w:tcPr>
            <w:tcW w:w="1540" w:type="dxa"/>
            <w:vAlign w:val="top"/>
          </w:tcPr>
          <w:p w14:paraId="7820C447">
            <w:pPr>
              <w:pStyle w:val="6"/>
              <w:spacing w:before="44" w:line="220"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0503B61B">
            <w:pPr>
              <w:pStyle w:val="6"/>
              <w:spacing w:before="44" w:line="220" w:lineRule="auto"/>
              <w:ind w:left="575"/>
            </w:pPr>
            <w:r>
              <w:rPr>
                <w:spacing w:val="-2"/>
              </w:rPr>
              <w:t>95</w:t>
            </w:r>
          </w:p>
        </w:tc>
        <w:tc>
          <w:tcPr>
            <w:tcW w:w="2102" w:type="dxa"/>
            <w:tcBorders>
              <w:right w:val="single" w:color="000000" w:sz="2" w:space="0"/>
            </w:tcBorders>
            <w:vAlign w:val="top"/>
          </w:tcPr>
          <w:p w14:paraId="063CC276">
            <w:pPr>
              <w:pStyle w:val="6"/>
              <w:spacing w:before="44" w:line="219" w:lineRule="auto"/>
              <w:ind w:left="844"/>
            </w:pPr>
            <w:r>
              <w:rPr>
                <w:spacing w:val="-6"/>
              </w:rPr>
              <w:t>强化</w:t>
            </w:r>
          </w:p>
        </w:tc>
      </w:tr>
      <w:tr w14:paraId="2CDA2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83" w:type="dxa"/>
            <w:vMerge w:val="continue"/>
            <w:tcBorders>
              <w:top w:val="nil"/>
              <w:left w:val="single" w:color="000000" w:sz="2" w:space="0"/>
              <w:bottom w:val="nil"/>
            </w:tcBorders>
            <w:vAlign w:val="top"/>
          </w:tcPr>
          <w:p w14:paraId="1CA09AD0">
            <w:pPr>
              <w:rPr>
                <w:rFonts w:ascii="Arial"/>
                <w:sz w:val="21"/>
              </w:rPr>
            </w:pPr>
          </w:p>
        </w:tc>
        <w:tc>
          <w:tcPr>
            <w:tcW w:w="2666" w:type="dxa"/>
            <w:vAlign w:val="top"/>
          </w:tcPr>
          <w:p w14:paraId="602A29B4">
            <w:pPr>
              <w:pStyle w:val="6"/>
              <w:spacing w:before="46" w:line="217" w:lineRule="auto"/>
              <w:ind w:left="353"/>
            </w:pPr>
            <w:r>
              <w:rPr>
                <w:spacing w:val="-2"/>
              </w:rPr>
              <w:t>大理石、花岗岩地坪</w:t>
            </w:r>
          </w:p>
        </w:tc>
        <w:tc>
          <w:tcPr>
            <w:tcW w:w="1540" w:type="dxa"/>
            <w:vAlign w:val="top"/>
          </w:tcPr>
          <w:p w14:paraId="663A575A">
            <w:pPr>
              <w:pStyle w:val="6"/>
              <w:spacing w:before="46" w:line="220"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682BD9B0">
            <w:pPr>
              <w:pStyle w:val="6"/>
              <w:spacing w:before="46" w:line="220" w:lineRule="auto"/>
              <w:ind w:left="575"/>
            </w:pPr>
            <w:r>
              <w:rPr>
                <w:spacing w:val="-2"/>
              </w:rPr>
              <w:t>80</w:t>
            </w:r>
          </w:p>
        </w:tc>
        <w:tc>
          <w:tcPr>
            <w:tcW w:w="2102" w:type="dxa"/>
            <w:tcBorders>
              <w:right w:val="single" w:color="000000" w:sz="2" w:space="0"/>
            </w:tcBorders>
            <w:vAlign w:val="top"/>
          </w:tcPr>
          <w:p w14:paraId="395E011B">
            <w:pPr>
              <w:rPr>
                <w:rFonts w:ascii="Arial"/>
                <w:sz w:val="21"/>
              </w:rPr>
            </w:pPr>
          </w:p>
        </w:tc>
      </w:tr>
      <w:tr w14:paraId="7E83FB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7AE97228">
            <w:pPr>
              <w:rPr>
                <w:rFonts w:ascii="Arial"/>
                <w:sz w:val="21"/>
              </w:rPr>
            </w:pPr>
          </w:p>
        </w:tc>
        <w:tc>
          <w:tcPr>
            <w:tcW w:w="2666" w:type="dxa"/>
            <w:vAlign w:val="top"/>
          </w:tcPr>
          <w:p w14:paraId="5DCA08D4">
            <w:pPr>
              <w:pStyle w:val="6"/>
              <w:spacing w:before="44" w:line="219" w:lineRule="auto"/>
              <w:ind w:left="789"/>
            </w:pPr>
            <w:r>
              <w:rPr>
                <w:spacing w:val="-3"/>
              </w:rPr>
              <w:t>水磨石地坪</w:t>
            </w:r>
          </w:p>
        </w:tc>
        <w:tc>
          <w:tcPr>
            <w:tcW w:w="1540" w:type="dxa"/>
            <w:vAlign w:val="top"/>
          </w:tcPr>
          <w:p w14:paraId="5580D8DA">
            <w:pPr>
              <w:pStyle w:val="6"/>
              <w:spacing w:before="43" w:line="220"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46F30B7C">
            <w:pPr>
              <w:pStyle w:val="6"/>
              <w:spacing w:before="43" w:line="220" w:lineRule="auto"/>
              <w:ind w:left="578"/>
            </w:pPr>
            <w:r>
              <w:rPr>
                <w:spacing w:val="-3"/>
              </w:rPr>
              <w:t>50</w:t>
            </w:r>
          </w:p>
        </w:tc>
        <w:tc>
          <w:tcPr>
            <w:tcW w:w="2102" w:type="dxa"/>
            <w:tcBorders>
              <w:right w:val="single" w:color="000000" w:sz="2" w:space="0"/>
            </w:tcBorders>
            <w:vAlign w:val="top"/>
          </w:tcPr>
          <w:p w14:paraId="46402A2F">
            <w:pPr>
              <w:rPr>
                <w:rFonts w:ascii="Arial"/>
                <w:sz w:val="21"/>
              </w:rPr>
            </w:pPr>
          </w:p>
        </w:tc>
      </w:tr>
      <w:tr w14:paraId="62456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tcBorders>
            <w:vAlign w:val="top"/>
          </w:tcPr>
          <w:p w14:paraId="04D45B4C">
            <w:pPr>
              <w:rPr>
                <w:rFonts w:ascii="Arial"/>
                <w:sz w:val="21"/>
              </w:rPr>
            </w:pPr>
          </w:p>
        </w:tc>
        <w:tc>
          <w:tcPr>
            <w:tcW w:w="2666" w:type="dxa"/>
            <w:vAlign w:val="top"/>
          </w:tcPr>
          <w:p w14:paraId="537ACCA7">
            <w:pPr>
              <w:pStyle w:val="6"/>
              <w:spacing w:before="45" w:line="219" w:lineRule="auto"/>
              <w:ind w:left="906"/>
            </w:pPr>
            <w:r>
              <w:rPr>
                <w:spacing w:val="-4"/>
              </w:rPr>
              <w:t>油漆地面</w:t>
            </w:r>
          </w:p>
        </w:tc>
        <w:tc>
          <w:tcPr>
            <w:tcW w:w="1540" w:type="dxa"/>
            <w:vAlign w:val="top"/>
          </w:tcPr>
          <w:p w14:paraId="6C16D3B7">
            <w:pPr>
              <w:pStyle w:val="6"/>
              <w:spacing w:before="45" w:line="219"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664C7ABE">
            <w:pPr>
              <w:pStyle w:val="6"/>
              <w:spacing w:before="45" w:line="219" w:lineRule="auto"/>
              <w:ind w:left="590"/>
            </w:pPr>
            <w:r>
              <w:rPr>
                <w:spacing w:val="-6"/>
              </w:rPr>
              <w:t>10</w:t>
            </w:r>
          </w:p>
        </w:tc>
        <w:tc>
          <w:tcPr>
            <w:tcW w:w="2102" w:type="dxa"/>
            <w:tcBorders>
              <w:right w:val="single" w:color="000000" w:sz="2" w:space="0"/>
            </w:tcBorders>
            <w:vAlign w:val="top"/>
          </w:tcPr>
          <w:p w14:paraId="6EAC1410">
            <w:pPr>
              <w:rPr>
                <w:rFonts w:ascii="Arial"/>
                <w:sz w:val="21"/>
              </w:rPr>
            </w:pPr>
          </w:p>
        </w:tc>
      </w:tr>
      <w:tr w14:paraId="44327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restart"/>
            <w:tcBorders>
              <w:left w:val="single" w:color="000000" w:sz="2" w:space="0"/>
              <w:bottom w:val="nil"/>
            </w:tcBorders>
            <w:vAlign w:val="top"/>
          </w:tcPr>
          <w:p w14:paraId="1F516953">
            <w:pPr>
              <w:spacing w:line="277" w:lineRule="auto"/>
              <w:rPr>
                <w:rFonts w:ascii="Arial"/>
                <w:sz w:val="21"/>
              </w:rPr>
            </w:pPr>
          </w:p>
          <w:p w14:paraId="6C7ECB83">
            <w:pPr>
              <w:spacing w:line="278" w:lineRule="auto"/>
              <w:rPr>
                <w:rFonts w:ascii="Arial"/>
                <w:sz w:val="21"/>
              </w:rPr>
            </w:pPr>
          </w:p>
          <w:p w14:paraId="2115FC27">
            <w:pPr>
              <w:spacing w:line="278" w:lineRule="auto"/>
              <w:rPr>
                <w:rFonts w:ascii="Arial"/>
                <w:sz w:val="21"/>
              </w:rPr>
            </w:pPr>
          </w:p>
          <w:p w14:paraId="22EE3A6C">
            <w:pPr>
              <w:spacing w:line="278" w:lineRule="auto"/>
              <w:rPr>
                <w:rFonts w:ascii="Arial"/>
                <w:sz w:val="21"/>
              </w:rPr>
            </w:pPr>
          </w:p>
          <w:p w14:paraId="62E9E76E">
            <w:pPr>
              <w:pStyle w:val="6"/>
              <w:spacing w:before="72" w:line="219" w:lineRule="auto"/>
              <w:ind w:left="433"/>
            </w:pPr>
            <w:r>
              <w:rPr>
                <w:spacing w:val="-4"/>
              </w:rPr>
              <w:t>墙面</w:t>
            </w:r>
          </w:p>
        </w:tc>
        <w:tc>
          <w:tcPr>
            <w:tcW w:w="2666" w:type="dxa"/>
            <w:vAlign w:val="top"/>
          </w:tcPr>
          <w:p w14:paraId="08AEF3C2">
            <w:pPr>
              <w:pStyle w:val="6"/>
              <w:spacing w:before="44" w:line="219" w:lineRule="auto"/>
              <w:ind w:left="817"/>
            </w:pPr>
            <w:r>
              <w:rPr>
                <w:spacing w:val="-8"/>
              </w:rPr>
              <w:t>内外墙瓷砖</w:t>
            </w:r>
          </w:p>
        </w:tc>
        <w:tc>
          <w:tcPr>
            <w:tcW w:w="1540" w:type="dxa"/>
            <w:vAlign w:val="top"/>
          </w:tcPr>
          <w:p w14:paraId="1C990189">
            <w:pPr>
              <w:pStyle w:val="6"/>
              <w:spacing w:before="45" w:line="219"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61FCCB02">
            <w:pPr>
              <w:pStyle w:val="6"/>
              <w:spacing w:before="45" w:line="219" w:lineRule="auto"/>
              <w:ind w:left="578"/>
            </w:pPr>
            <w:r>
              <w:rPr>
                <w:spacing w:val="-3"/>
              </w:rPr>
              <w:t>50</w:t>
            </w:r>
          </w:p>
        </w:tc>
        <w:tc>
          <w:tcPr>
            <w:tcW w:w="2102" w:type="dxa"/>
            <w:tcBorders>
              <w:right w:val="single" w:color="000000" w:sz="2" w:space="0"/>
            </w:tcBorders>
            <w:vAlign w:val="top"/>
          </w:tcPr>
          <w:p w14:paraId="53550853">
            <w:pPr>
              <w:rPr>
                <w:rFonts w:ascii="Arial"/>
                <w:sz w:val="21"/>
              </w:rPr>
            </w:pPr>
          </w:p>
        </w:tc>
      </w:tr>
      <w:tr w14:paraId="6A62C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83" w:type="dxa"/>
            <w:vMerge w:val="continue"/>
            <w:tcBorders>
              <w:top w:val="nil"/>
              <w:left w:val="single" w:color="000000" w:sz="2" w:space="0"/>
              <w:bottom w:val="nil"/>
            </w:tcBorders>
            <w:vAlign w:val="top"/>
          </w:tcPr>
          <w:p w14:paraId="2D180652">
            <w:pPr>
              <w:rPr>
                <w:rFonts w:ascii="Arial"/>
                <w:sz w:val="21"/>
              </w:rPr>
            </w:pPr>
          </w:p>
        </w:tc>
        <w:tc>
          <w:tcPr>
            <w:tcW w:w="2666" w:type="dxa"/>
            <w:vAlign w:val="top"/>
          </w:tcPr>
          <w:p w14:paraId="6810B6A1">
            <w:pPr>
              <w:pStyle w:val="6"/>
              <w:spacing w:before="47" w:line="218" w:lineRule="auto"/>
              <w:ind w:left="353"/>
            </w:pPr>
            <w:r>
              <w:rPr>
                <w:spacing w:val="-2"/>
              </w:rPr>
              <w:t>外墙干粘石、水刷石</w:t>
            </w:r>
          </w:p>
        </w:tc>
        <w:tc>
          <w:tcPr>
            <w:tcW w:w="1540" w:type="dxa"/>
            <w:vAlign w:val="top"/>
          </w:tcPr>
          <w:p w14:paraId="51AACC77">
            <w:pPr>
              <w:pStyle w:val="6"/>
              <w:spacing w:before="48" w:line="219"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1BD273CE">
            <w:pPr>
              <w:pStyle w:val="6"/>
              <w:spacing w:before="48" w:line="219" w:lineRule="auto"/>
              <w:ind w:left="577"/>
            </w:pPr>
            <w:r>
              <w:rPr>
                <w:spacing w:val="-3"/>
              </w:rPr>
              <w:t>25</w:t>
            </w:r>
          </w:p>
        </w:tc>
        <w:tc>
          <w:tcPr>
            <w:tcW w:w="2102" w:type="dxa"/>
            <w:tcBorders>
              <w:right w:val="single" w:color="000000" w:sz="2" w:space="0"/>
            </w:tcBorders>
            <w:vAlign w:val="top"/>
          </w:tcPr>
          <w:p w14:paraId="098141D7">
            <w:pPr>
              <w:rPr>
                <w:rFonts w:ascii="Arial"/>
                <w:sz w:val="21"/>
              </w:rPr>
            </w:pPr>
          </w:p>
        </w:tc>
      </w:tr>
      <w:tr w14:paraId="22341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603FABE0">
            <w:pPr>
              <w:rPr>
                <w:rFonts w:ascii="Arial"/>
                <w:sz w:val="21"/>
              </w:rPr>
            </w:pPr>
          </w:p>
        </w:tc>
        <w:tc>
          <w:tcPr>
            <w:tcW w:w="2666" w:type="dxa"/>
            <w:vAlign w:val="top"/>
          </w:tcPr>
          <w:p w14:paraId="1A8663D5">
            <w:pPr>
              <w:pStyle w:val="6"/>
              <w:spacing w:before="44" w:line="219" w:lineRule="auto"/>
              <w:ind w:left="928"/>
            </w:pPr>
            <w:r>
              <w:rPr>
                <w:spacing w:val="-8"/>
              </w:rPr>
              <w:t>内墙油漆</w:t>
            </w:r>
          </w:p>
        </w:tc>
        <w:tc>
          <w:tcPr>
            <w:tcW w:w="1540" w:type="dxa"/>
            <w:vAlign w:val="top"/>
          </w:tcPr>
          <w:p w14:paraId="06768B46">
            <w:pPr>
              <w:pStyle w:val="6"/>
              <w:spacing w:before="45" w:line="219"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6E7E7A70">
            <w:pPr>
              <w:pStyle w:val="6"/>
              <w:spacing w:before="45" w:line="219" w:lineRule="auto"/>
              <w:ind w:left="590"/>
            </w:pPr>
            <w:r>
              <w:rPr>
                <w:spacing w:val="-6"/>
              </w:rPr>
              <w:t>15</w:t>
            </w:r>
          </w:p>
        </w:tc>
        <w:tc>
          <w:tcPr>
            <w:tcW w:w="2102" w:type="dxa"/>
            <w:tcBorders>
              <w:right w:val="single" w:color="000000" w:sz="2" w:space="0"/>
            </w:tcBorders>
            <w:vAlign w:val="top"/>
          </w:tcPr>
          <w:p w14:paraId="4D4B9A83">
            <w:pPr>
              <w:rPr>
                <w:rFonts w:ascii="Arial"/>
                <w:sz w:val="21"/>
              </w:rPr>
            </w:pPr>
          </w:p>
        </w:tc>
      </w:tr>
      <w:tr w14:paraId="5BF3B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695FE8F5">
            <w:pPr>
              <w:rPr>
                <w:rFonts w:ascii="Arial"/>
                <w:sz w:val="21"/>
              </w:rPr>
            </w:pPr>
          </w:p>
        </w:tc>
        <w:tc>
          <w:tcPr>
            <w:tcW w:w="2666" w:type="dxa"/>
            <w:vAlign w:val="top"/>
          </w:tcPr>
          <w:p w14:paraId="3EF0910F">
            <w:pPr>
              <w:pStyle w:val="6"/>
              <w:spacing w:before="45" w:line="219" w:lineRule="auto"/>
              <w:ind w:left="907"/>
            </w:pPr>
            <w:r>
              <w:rPr>
                <w:spacing w:val="-4"/>
              </w:rPr>
              <w:t>三合板墙</w:t>
            </w:r>
          </w:p>
        </w:tc>
        <w:tc>
          <w:tcPr>
            <w:tcW w:w="1540" w:type="dxa"/>
            <w:vAlign w:val="top"/>
          </w:tcPr>
          <w:p w14:paraId="7AA260D0">
            <w:pPr>
              <w:pStyle w:val="6"/>
              <w:spacing w:before="45" w:line="219"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520123E0">
            <w:pPr>
              <w:pStyle w:val="6"/>
              <w:spacing w:before="45" w:line="219" w:lineRule="auto"/>
              <w:ind w:left="578"/>
            </w:pPr>
            <w:r>
              <w:rPr>
                <w:spacing w:val="-3"/>
              </w:rPr>
              <w:t>57</w:t>
            </w:r>
          </w:p>
        </w:tc>
        <w:tc>
          <w:tcPr>
            <w:tcW w:w="2102" w:type="dxa"/>
            <w:tcBorders>
              <w:right w:val="single" w:color="000000" w:sz="2" w:space="0"/>
            </w:tcBorders>
            <w:vAlign w:val="top"/>
          </w:tcPr>
          <w:p w14:paraId="0306188C">
            <w:pPr>
              <w:rPr>
                <w:rFonts w:ascii="Arial"/>
                <w:sz w:val="21"/>
              </w:rPr>
            </w:pPr>
          </w:p>
        </w:tc>
      </w:tr>
      <w:tr w14:paraId="0E71C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283" w:type="dxa"/>
            <w:vMerge w:val="continue"/>
            <w:tcBorders>
              <w:top w:val="nil"/>
              <w:left w:val="single" w:color="000000" w:sz="2" w:space="0"/>
              <w:bottom w:val="nil"/>
            </w:tcBorders>
            <w:vAlign w:val="top"/>
          </w:tcPr>
          <w:p w14:paraId="1CD7FFB0">
            <w:pPr>
              <w:rPr>
                <w:rFonts w:ascii="Arial"/>
                <w:sz w:val="21"/>
              </w:rPr>
            </w:pPr>
          </w:p>
        </w:tc>
        <w:tc>
          <w:tcPr>
            <w:tcW w:w="2666" w:type="dxa"/>
            <w:vAlign w:val="top"/>
          </w:tcPr>
          <w:p w14:paraId="45D85B63">
            <w:pPr>
              <w:pStyle w:val="6"/>
              <w:spacing w:before="45" w:line="218" w:lineRule="auto"/>
              <w:ind w:left="1017"/>
            </w:pPr>
            <w:r>
              <w:rPr>
                <w:spacing w:val="-5"/>
              </w:rPr>
              <w:t>纤维板墙</w:t>
            </w:r>
          </w:p>
        </w:tc>
        <w:tc>
          <w:tcPr>
            <w:tcW w:w="1540" w:type="dxa"/>
            <w:vAlign w:val="top"/>
          </w:tcPr>
          <w:p w14:paraId="4B0AF981">
            <w:pPr>
              <w:pStyle w:val="6"/>
              <w:spacing w:before="46" w:line="219"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5725E37D">
            <w:pPr>
              <w:pStyle w:val="6"/>
              <w:spacing w:before="46" w:line="219" w:lineRule="auto"/>
              <w:ind w:left="590"/>
            </w:pPr>
            <w:r>
              <w:rPr>
                <w:spacing w:val="-6"/>
              </w:rPr>
              <w:t>18</w:t>
            </w:r>
          </w:p>
        </w:tc>
        <w:tc>
          <w:tcPr>
            <w:tcW w:w="2102" w:type="dxa"/>
            <w:tcBorders>
              <w:right w:val="single" w:color="000000" w:sz="2" w:space="0"/>
            </w:tcBorders>
            <w:vAlign w:val="top"/>
          </w:tcPr>
          <w:p w14:paraId="2C1985B1">
            <w:pPr>
              <w:rPr>
                <w:rFonts w:ascii="Arial"/>
                <w:sz w:val="21"/>
              </w:rPr>
            </w:pPr>
          </w:p>
        </w:tc>
      </w:tr>
      <w:tr w14:paraId="3CB22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83" w:type="dxa"/>
            <w:vMerge w:val="continue"/>
            <w:tcBorders>
              <w:top w:val="nil"/>
              <w:left w:val="single" w:color="000000" w:sz="2" w:space="0"/>
              <w:bottom w:val="nil"/>
            </w:tcBorders>
            <w:vAlign w:val="top"/>
          </w:tcPr>
          <w:p w14:paraId="26401056">
            <w:pPr>
              <w:rPr>
                <w:rFonts w:ascii="Arial"/>
                <w:sz w:val="21"/>
              </w:rPr>
            </w:pPr>
          </w:p>
        </w:tc>
        <w:tc>
          <w:tcPr>
            <w:tcW w:w="2666" w:type="dxa"/>
            <w:vAlign w:val="top"/>
          </w:tcPr>
          <w:p w14:paraId="3146A823">
            <w:pPr>
              <w:pStyle w:val="6"/>
              <w:spacing w:before="48" w:line="219" w:lineRule="auto"/>
              <w:ind w:left="361"/>
            </w:pPr>
            <w:r>
              <w:rPr>
                <w:spacing w:val="-3"/>
              </w:rPr>
              <w:t>喷塑、喷瓷、乳胶漆</w:t>
            </w:r>
          </w:p>
        </w:tc>
        <w:tc>
          <w:tcPr>
            <w:tcW w:w="1540" w:type="dxa"/>
            <w:vAlign w:val="top"/>
          </w:tcPr>
          <w:p w14:paraId="01C91D28">
            <w:pPr>
              <w:pStyle w:val="6"/>
              <w:spacing w:before="48" w:line="219"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5BA1190D">
            <w:pPr>
              <w:pStyle w:val="6"/>
              <w:spacing w:before="48" w:line="219" w:lineRule="auto"/>
              <w:ind w:left="590"/>
            </w:pPr>
            <w:r>
              <w:rPr>
                <w:spacing w:val="-6"/>
              </w:rPr>
              <w:t>18</w:t>
            </w:r>
          </w:p>
        </w:tc>
        <w:tc>
          <w:tcPr>
            <w:tcW w:w="2102" w:type="dxa"/>
            <w:tcBorders>
              <w:right w:val="single" w:color="000000" w:sz="2" w:space="0"/>
            </w:tcBorders>
            <w:vAlign w:val="top"/>
          </w:tcPr>
          <w:p w14:paraId="48B87B08">
            <w:pPr>
              <w:rPr>
                <w:rFonts w:ascii="Arial"/>
                <w:sz w:val="21"/>
              </w:rPr>
            </w:pPr>
          </w:p>
        </w:tc>
      </w:tr>
      <w:tr w14:paraId="57F547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68DC7494">
            <w:pPr>
              <w:rPr>
                <w:rFonts w:ascii="Arial"/>
                <w:sz w:val="21"/>
              </w:rPr>
            </w:pPr>
          </w:p>
        </w:tc>
        <w:tc>
          <w:tcPr>
            <w:tcW w:w="2666" w:type="dxa"/>
            <w:vMerge w:val="restart"/>
            <w:tcBorders>
              <w:bottom w:val="nil"/>
            </w:tcBorders>
            <w:vAlign w:val="top"/>
          </w:tcPr>
          <w:p w14:paraId="10DC9235">
            <w:pPr>
              <w:pStyle w:val="6"/>
              <w:spacing w:before="208" w:line="217" w:lineRule="auto"/>
              <w:ind w:left="596"/>
            </w:pPr>
            <w:r>
              <w:rPr>
                <w:spacing w:val="-7"/>
              </w:rPr>
              <w:t>内墙墙纸（布）</w:t>
            </w:r>
          </w:p>
        </w:tc>
        <w:tc>
          <w:tcPr>
            <w:tcW w:w="1540" w:type="dxa"/>
            <w:vAlign w:val="top"/>
          </w:tcPr>
          <w:p w14:paraId="5E6A1C43">
            <w:pPr>
              <w:pStyle w:val="6"/>
              <w:spacing w:before="46" w:line="218" w:lineRule="auto"/>
              <w:ind w:left="504"/>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7935D52A">
            <w:pPr>
              <w:pStyle w:val="6"/>
              <w:spacing w:before="46" w:line="218" w:lineRule="auto"/>
              <w:ind w:left="578"/>
            </w:pPr>
            <w:r>
              <w:rPr>
                <w:spacing w:val="-3"/>
              </w:rPr>
              <w:t>52</w:t>
            </w:r>
          </w:p>
        </w:tc>
        <w:tc>
          <w:tcPr>
            <w:tcW w:w="2102" w:type="dxa"/>
            <w:tcBorders>
              <w:right w:val="single" w:color="000000" w:sz="2" w:space="0"/>
            </w:tcBorders>
            <w:vAlign w:val="top"/>
          </w:tcPr>
          <w:p w14:paraId="1620E0F4">
            <w:pPr>
              <w:pStyle w:val="6"/>
              <w:spacing w:before="45" w:line="217" w:lineRule="auto"/>
              <w:ind w:left="949"/>
            </w:pPr>
            <w:r>
              <w:t>布</w:t>
            </w:r>
          </w:p>
        </w:tc>
      </w:tr>
      <w:tr w14:paraId="762F5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tcBorders>
            <w:vAlign w:val="top"/>
          </w:tcPr>
          <w:p w14:paraId="03103634">
            <w:pPr>
              <w:rPr>
                <w:rFonts w:ascii="Arial"/>
                <w:sz w:val="21"/>
              </w:rPr>
            </w:pPr>
          </w:p>
        </w:tc>
        <w:tc>
          <w:tcPr>
            <w:tcW w:w="2666" w:type="dxa"/>
            <w:vMerge w:val="continue"/>
            <w:tcBorders>
              <w:top w:val="nil"/>
            </w:tcBorders>
            <w:vAlign w:val="top"/>
          </w:tcPr>
          <w:p w14:paraId="1F2BD02D">
            <w:pPr>
              <w:rPr>
                <w:rFonts w:ascii="Arial"/>
                <w:sz w:val="21"/>
              </w:rPr>
            </w:pPr>
          </w:p>
        </w:tc>
        <w:tc>
          <w:tcPr>
            <w:tcW w:w="1540" w:type="dxa"/>
            <w:vAlign w:val="top"/>
          </w:tcPr>
          <w:p w14:paraId="7A2A97FC">
            <w:pPr>
              <w:pStyle w:val="6"/>
              <w:spacing w:before="46" w:line="218" w:lineRule="auto"/>
              <w:ind w:left="504"/>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2AE6FED5">
            <w:pPr>
              <w:pStyle w:val="6"/>
              <w:spacing w:before="46" w:line="218" w:lineRule="auto"/>
              <w:ind w:left="577"/>
            </w:pPr>
            <w:r>
              <w:rPr>
                <w:spacing w:val="-3"/>
              </w:rPr>
              <w:t>22</w:t>
            </w:r>
          </w:p>
        </w:tc>
        <w:tc>
          <w:tcPr>
            <w:tcW w:w="2102" w:type="dxa"/>
            <w:tcBorders>
              <w:right w:val="single" w:color="000000" w:sz="2" w:space="0"/>
            </w:tcBorders>
            <w:vAlign w:val="top"/>
          </w:tcPr>
          <w:p w14:paraId="70E9C8C4">
            <w:pPr>
              <w:pStyle w:val="6"/>
              <w:spacing w:before="46" w:line="218" w:lineRule="auto"/>
              <w:ind w:left="951"/>
            </w:pPr>
            <w:r>
              <w:t>纸</w:t>
            </w:r>
          </w:p>
        </w:tc>
      </w:tr>
      <w:tr w14:paraId="0A700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restart"/>
            <w:tcBorders>
              <w:left w:val="single" w:color="000000" w:sz="2" w:space="0"/>
              <w:bottom w:val="nil"/>
            </w:tcBorders>
            <w:vAlign w:val="top"/>
          </w:tcPr>
          <w:p w14:paraId="09EECDEB">
            <w:pPr>
              <w:spacing w:line="463" w:lineRule="auto"/>
              <w:rPr>
                <w:rFonts w:ascii="Arial"/>
                <w:sz w:val="21"/>
              </w:rPr>
            </w:pPr>
          </w:p>
          <w:p w14:paraId="5940F569">
            <w:pPr>
              <w:pStyle w:val="6"/>
              <w:spacing w:before="72" w:line="219" w:lineRule="auto"/>
              <w:ind w:left="465"/>
            </w:pPr>
            <w:r>
              <w:rPr>
                <w:spacing w:val="-12"/>
              </w:rPr>
              <w:t>吊顶</w:t>
            </w:r>
          </w:p>
        </w:tc>
        <w:tc>
          <w:tcPr>
            <w:tcW w:w="2666" w:type="dxa"/>
            <w:vAlign w:val="top"/>
          </w:tcPr>
          <w:p w14:paraId="2F410011">
            <w:pPr>
              <w:pStyle w:val="6"/>
              <w:spacing w:before="46" w:line="218" w:lineRule="auto"/>
              <w:ind w:left="1121"/>
            </w:pPr>
            <w:r>
              <w:rPr>
                <w:spacing w:val="-4"/>
              </w:rPr>
              <w:t>格栅</w:t>
            </w:r>
          </w:p>
        </w:tc>
        <w:tc>
          <w:tcPr>
            <w:tcW w:w="1540" w:type="dxa"/>
            <w:vAlign w:val="top"/>
          </w:tcPr>
          <w:p w14:paraId="0455BF8F">
            <w:pPr>
              <w:pStyle w:val="6"/>
              <w:spacing w:before="46" w:line="218"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2E57C070">
            <w:pPr>
              <w:pStyle w:val="6"/>
              <w:spacing w:before="46" w:line="218" w:lineRule="auto"/>
              <w:ind w:left="578"/>
            </w:pPr>
            <w:r>
              <w:rPr>
                <w:spacing w:val="-3"/>
              </w:rPr>
              <w:t>35</w:t>
            </w:r>
          </w:p>
        </w:tc>
        <w:tc>
          <w:tcPr>
            <w:tcW w:w="2102" w:type="dxa"/>
            <w:tcBorders>
              <w:right w:val="single" w:color="000000" w:sz="2" w:space="0"/>
            </w:tcBorders>
            <w:vAlign w:val="top"/>
          </w:tcPr>
          <w:p w14:paraId="7731118A">
            <w:pPr>
              <w:rPr>
                <w:rFonts w:ascii="Arial"/>
                <w:sz w:val="21"/>
              </w:rPr>
            </w:pPr>
          </w:p>
        </w:tc>
      </w:tr>
      <w:tr w14:paraId="24894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83" w:type="dxa"/>
            <w:vMerge w:val="continue"/>
            <w:tcBorders>
              <w:top w:val="nil"/>
              <w:left w:val="single" w:color="000000" w:sz="2" w:space="0"/>
              <w:bottom w:val="nil"/>
            </w:tcBorders>
            <w:vAlign w:val="top"/>
          </w:tcPr>
          <w:p w14:paraId="4C0EAE2D">
            <w:pPr>
              <w:rPr>
                <w:rFonts w:ascii="Arial"/>
                <w:sz w:val="21"/>
              </w:rPr>
            </w:pPr>
          </w:p>
        </w:tc>
        <w:tc>
          <w:tcPr>
            <w:tcW w:w="2666" w:type="dxa"/>
            <w:vAlign w:val="top"/>
          </w:tcPr>
          <w:p w14:paraId="23895F14">
            <w:pPr>
              <w:pStyle w:val="6"/>
              <w:spacing w:before="49" w:line="218" w:lineRule="auto"/>
              <w:ind w:left="1126"/>
            </w:pPr>
            <w:r>
              <w:rPr>
                <w:spacing w:val="-5"/>
              </w:rPr>
              <w:t>扣板</w:t>
            </w:r>
          </w:p>
        </w:tc>
        <w:tc>
          <w:tcPr>
            <w:tcW w:w="1540" w:type="dxa"/>
            <w:vAlign w:val="top"/>
          </w:tcPr>
          <w:p w14:paraId="1978003F">
            <w:pPr>
              <w:pStyle w:val="6"/>
              <w:spacing w:before="49" w:line="218" w:lineRule="auto"/>
              <w:ind w:left="562"/>
            </w:pPr>
            <w:r>
              <w:rPr>
                <w:spacing w:val="-6"/>
              </w:rPr>
              <w:t>元/m</w:t>
            </w:r>
          </w:p>
        </w:tc>
        <w:tc>
          <w:tcPr>
            <w:tcW w:w="1362" w:type="dxa"/>
            <w:vAlign w:val="top"/>
          </w:tcPr>
          <w:p w14:paraId="208EE30E">
            <w:pPr>
              <w:pStyle w:val="6"/>
              <w:spacing w:before="49" w:line="218" w:lineRule="auto"/>
              <w:ind w:left="578"/>
            </w:pPr>
            <w:r>
              <w:rPr>
                <w:spacing w:val="-3"/>
              </w:rPr>
              <w:t>36</w:t>
            </w:r>
          </w:p>
        </w:tc>
        <w:tc>
          <w:tcPr>
            <w:tcW w:w="2102" w:type="dxa"/>
            <w:tcBorders>
              <w:right w:val="single" w:color="000000" w:sz="2" w:space="0"/>
            </w:tcBorders>
            <w:vAlign w:val="top"/>
          </w:tcPr>
          <w:p w14:paraId="33329FC5">
            <w:pPr>
              <w:rPr>
                <w:rFonts w:ascii="Arial"/>
                <w:sz w:val="21"/>
              </w:rPr>
            </w:pPr>
          </w:p>
        </w:tc>
      </w:tr>
      <w:tr w14:paraId="4E957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4F4DFDA6">
            <w:pPr>
              <w:rPr>
                <w:rFonts w:ascii="Arial"/>
                <w:sz w:val="21"/>
              </w:rPr>
            </w:pPr>
          </w:p>
        </w:tc>
        <w:tc>
          <w:tcPr>
            <w:tcW w:w="2666" w:type="dxa"/>
            <w:vAlign w:val="top"/>
          </w:tcPr>
          <w:p w14:paraId="2B463360">
            <w:pPr>
              <w:pStyle w:val="6"/>
              <w:spacing w:before="46" w:line="218" w:lineRule="auto"/>
              <w:ind w:left="1012"/>
            </w:pPr>
            <w:r>
              <w:rPr>
                <w:spacing w:val="-3"/>
              </w:rPr>
              <w:t>集成顶</w:t>
            </w:r>
          </w:p>
        </w:tc>
        <w:tc>
          <w:tcPr>
            <w:tcW w:w="1540" w:type="dxa"/>
            <w:vAlign w:val="top"/>
          </w:tcPr>
          <w:p w14:paraId="37FD973D">
            <w:pPr>
              <w:pStyle w:val="6"/>
              <w:spacing w:before="46" w:line="218"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0B3A99D9">
            <w:pPr>
              <w:pStyle w:val="6"/>
              <w:spacing w:before="46" w:line="218" w:lineRule="auto"/>
              <w:ind w:left="575"/>
            </w:pPr>
            <w:r>
              <w:rPr>
                <w:spacing w:val="-2"/>
              </w:rPr>
              <w:t>86</w:t>
            </w:r>
          </w:p>
        </w:tc>
        <w:tc>
          <w:tcPr>
            <w:tcW w:w="2102" w:type="dxa"/>
            <w:tcBorders>
              <w:right w:val="single" w:color="000000" w:sz="2" w:space="0"/>
            </w:tcBorders>
            <w:vAlign w:val="top"/>
          </w:tcPr>
          <w:p w14:paraId="353F6265">
            <w:pPr>
              <w:rPr>
                <w:rFonts w:ascii="Arial"/>
                <w:sz w:val="21"/>
              </w:rPr>
            </w:pPr>
          </w:p>
        </w:tc>
      </w:tr>
      <w:tr w14:paraId="5E79D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tcBorders>
            <w:vAlign w:val="top"/>
          </w:tcPr>
          <w:p w14:paraId="7280FCE9">
            <w:pPr>
              <w:rPr>
                <w:rFonts w:ascii="Arial"/>
                <w:sz w:val="21"/>
              </w:rPr>
            </w:pPr>
          </w:p>
        </w:tc>
        <w:tc>
          <w:tcPr>
            <w:tcW w:w="2666" w:type="dxa"/>
            <w:vAlign w:val="top"/>
          </w:tcPr>
          <w:p w14:paraId="640EDA6A">
            <w:pPr>
              <w:pStyle w:val="6"/>
              <w:spacing w:before="47" w:line="217" w:lineRule="auto"/>
              <w:ind w:left="1014"/>
            </w:pPr>
            <w:r>
              <w:rPr>
                <w:spacing w:val="-4"/>
              </w:rPr>
              <w:t>普通顶</w:t>
            </w:r>
          </w:p>
        </w:tc>
        <w:tc>
          <w:tcPr>
            <w:tcW w:w="1540" w:type="dxa"/>
            <w:vAlign w:val="top"/>
          </w:tcPr>
          <w:p w14:paraId="2A6B7FAF">
            <w:pPr>
              <w:pStyle w:val="6"/>
              <w:spacing w:before="47" w:line="217"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0C994653">
            <w:pPr>
              <w:pStyle w:val="6"/>
              <w:spacing w:before="47" w:line="217" w:lineRule="auto"/>
              <w:ind w:left="576"/>
            </w:pPr>
            <w:r>
              <w:rPr>
                <w:spacing w:val="-3"/>
              </w:rPr>
              <w:t>65</w:t>
            </w:r>
          </w:p>
        </w:tc>
        <w:tc>
          <w:tcPr>
            <w:tcW w:w="2102" w:type="dxa"/>
            <w:tcBorders>
              <w:right w:val="single" w:color="000000" w:sz="2" w:space="0"/>
            </w:tcBorders>
            <w:vAlign w:val="top"/>
          </w:tcPr>
          <w:p w14:paraId="17CCD28E">
            <w:pPr>
              <w:rPr>
                <w:rFonts w:ascii="Arial"/>
                <w:sz w:val="21"/>
              </w:rPr>
            </w:pPr>
          </w:p>
        </w:tc>
      </w:tr>
      <w:tr w14:paraId="2BE941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restart"/>
            <w:tcBorders>
              <w:left w:val="single" w:color="000000" w:sz="2" w:space="0"/>
              <w:bottom w:val="nil"/>
            </w:tcBorders>
            <w:vAlign w:val="top"/>
          </w:tcPr>
          <w:p w14:paraId="2CB6455C">
            <w:pPr>
              <w:spacing w:line="464" w:lineRule="auto"/>
              <w:rPr>
                <w:rFonts w:ascii="Arial"/>
                <w:sz w:val="21"/>
              </w:rPr>
            </w:pPr>
          </w:p>
          <w:p w14:paraId="52D6F28D">
            <w:pPr>
              <w:pStyle w:val="6"/>
              <w:spacing w:before="72" w:line="217" w:lineRule="auto"/>
              <w:ind w:left="544"/>
            </w:pPr>
            <w:r>
              <w:t>柜</w:t>
            </w:r>
          </w:p>
        </w:tc>
        <w:tc>
          <w:tcPr>
            <w:tcW w:w="2666" w:type="dxa"/>
            <w:vAlign w:val="top"/>
          </w:tcPr>
          <w:p w14:paraId="5EEC84F5">
            <w:pPr>
              <w:pStyle w:val="6"/>
              <w:spacing w:before="47" w:line="217" w:lineRule="auto"/>
              <w:ind w:left="1122"/>
            </w:pPr>
            <w:r>
              <w:rPr>
                <w:spacing w:val="-4"/>
              </w:rPr>
              <w:t>壁柜</w:t>
            </w:r>
          </w:p>
        </w:tc>
        <w:tc>
          <w:tcPr>
            <w:tcW w:w="1540" w:type="dxa"/>
            <w:vAlign w:val="top"/>
          </w:tcPr>
          <w:p w14:paraId="58FFB31B">
            <w:pPr>
              <w:pStyle w:val="6"/>
              <w:spacing w:before="47" w:line="217"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5C300A8B">
            <w:pPr>
              <w:pStyle w:val="6"/>
              <w:spacing w:before="47" w:line="217" w:lineRule="auto"/>
              <w:ind w:left="521"/>
            </w:pPr>
            <w:r>
              <w:rPr>
                <w:spacing w:val="-2"/>
              </w:rPr>
              <w:t>600</w:t>
            </w:r>
          </w:p>
        </w:tc>
        <w:tc>
          <w:tcPr>
            <w:tcW w:w="2102" w:type="dxa"/>
            <w:tcBorders>
              <w:right w:val="single" w:color="000000" w:sz="2" w:space="0"/>
            </w:tcBorders>
            <w:vAlign w:val="top"/>
          </w:tcPr>
          <w:p w14:paraId="19DF210C">
            <w:pPr>
              <w:rPr>
                <w:rFonts w:ascii="Arial"/>
                <w:sz w:val="21"/>
              </w:rPr>
            </w:pPr>
          </w:p>
        </w:tc>
      </w:tr>
      <w:tr w14:paraId="153C7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83" w:type="dxa"/>
            <w:vMerge w:val="continue"/>
            <w:tcBorders>
              <w:top w:val="nil"/>
              <w:left w:val="single" w:color="000000" w:sz="2" w:space="0"/>
              <w:bottom w:val="nil"/>
            </w:tcBorders>
            <w:vAlign w:val="top"/>
          </w:tcPr>
          <w:p w14:paraId="2E742F24">
            <w:pPr>
              <w:rPr>
                <w:rFonts w:ascii="Arial"/>
                <w:sz w:val="21"/>
              </w:rPr>
            </w:pPr>
          </w:p>
        </w:tc>
        <w:tc>
          <w:tcPr>
            <w:tcW w:w="2666" w:type="dxa"/>
            <w:vAlign w:val="top"/>
          </w:tcPr>
          <w:p w14:paraId="3192DD08">
            <w:pPr>
              <w:pStyle w:val="6"/>
              <w:spacing w:before="49" w:line="217" w:lineRule="auto"/>
              <w:ind w:left="1153"/>
            </w:pPr>
            <w:r>
              <w:rPr>
                <w:spacing w:val="-12"/>
              </w:rPr>
              <w:t>吊柜</w:t>
            </w:r>
          </w:p>
        </w:tc>
        <w:tc>
          <w:tcPr>
            <w:tcW w:w="1540" w:type="dxa"/>
            <w:vAlign w:val="top"/>
          </w:tcPr>
          <w:p w14:paraId="17B8748C">
            <w:pPr>
              <w:pStyle w:val="6"/>
              <w:spacing w:before="50" w:line="217"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3DEABBA8">
            <w:pPr>
              <w:pStyle w:val="6"/>
              <w:spacing w:before="50" w:line="217" w:lineRule="auto"/>
              <w:ind w:left="523"/>
            </w:pPr>
            <w:r>
              <w:rPr>
                <w:spacing w:val="-3"/>
              </w:rPr>
              <w:t>360</w:t>
            </w:r>
          </w:p>
        </w:tc>
        <w:tc>
          <w:tcPr>
            <w:tcW w:w="2102" w:type="dxa"/>
            <w:tcBorders>
              <w:right w:val="single" w:color="000000" w:sz="2" w:space="0"/>
            </w:tcBorders>
            <w:vAlign w:val="top"/>
          </w:tcPr>
          <w:p w14:paraId="45163EE9">
            <w:pPr>
              <w:rPr>
                <w:rFonts w:ascii="Arial"/>
                <w:sz w:val="21"/>
              </w:rPr>
            </w:pPr>
          </w:p>
        </w:tc>
      </w:tr>
      <w:tr w14:paraId="14007B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continue"/>
            <w:tcBorders>
              <w:top w:val="nil"/>
              <w:left w:val="single" w:color="000000" w:sz="2" w:space="0"/>
              <w:bottom w:val="nil"/>
            </w:tcBorders>
            <w:vAlign w:val="top"/>
          </w:tcPr>
          <w:p w14:paraId="3FB5AFFA">
            <w:pPr>
              <w:rPr>
                <w:rFonts w:ascii="Arial"/>
                <w:sz w:val="21"/>
              </w:rPr>
            </w:pPr>
          </w:p>
        </w:tc>
        <w:tc>
          <w:tcPr>
            <w:tcW w:w="2666" w:type="dxa"/>
            <w:vAlign w:val="top"/>
          </w:tcPr>
          <w:p w14:paraId="32529C4B">
            <w:pPr>
              <w:pStyle w:val="6"/>
              <w:spacing w:before="47" w:line="217" w:lineRule="auto"/>
              <w:ind w:left="1142"/>
            </w:pPr>
            <w:r>
              <w:rPr>
                <w:spacing w:val="-9"/>
              </w:rPr>
              <w:t>台洗</w:t>
            </w:r>
          </w:p>
        </w:tc>
        <w:tc>
          <w:tcPr>
            <w:tcW w:w="1540" w:type="dxa"/>
            <w:vAlign w:val="top"/>
          </w:tcPr>
          <w:p w14:paraId="478A8E54">
            <w:pPr>
              <w:pStyle w:val="6"/>
              <w:spacing w:before="47" w:line="217"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07C20E67">
            <w:pPr>
              <w:pStyle w:val="6"/>
              <w:spacing w:before="47" w:line="217" w:lineRule="auto"/>
              <w:ind w:left="524"/>
            </w:pPr>
            <w:r>
              <w:rPr>
                <w:spacing w:val="-3"/>
              </w:rPr>
              <w:t>710</w:t>
            </w:r>
          </w:p>
        </w:tc>
        <w:tc>
          <w:tcPr>
            <w:tcW w:w="2102" w:type="dxa"/>
            <w:tcBorders>
              <w:right w:val="single" w:color="000000" w:sz="2" w:space="0"/>
            </w:tcBorders>
            <w:vAlign w:val="top"/>
          </w:tcPr>
          <w:p w14:paraId="63EA7780">
            <w:pPr>
              <w:rPr>
                <w:rFonts w:ascii="Arial"/>
                <w:sz w:val="21"/>
              </w:rPr>
            </w:pPr>
          </w:p>
        </w:tc>
      </w:tr>
      <w:tr w14:paraId="76E20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1283" w:type="dxa"/>
            <w:vMerge w:val="continue"/>
            <w:tcBorders>
              <w:top w:val="nil"/>
              <w:left w:val="single" w:color="000000" w:sz="2" w:space="0"/>
            </w:tcBorders>
            <w:vAlign w:val="top"/>
          </w:tcPr>
          <w:p w14:paraId="1DDA5310">
            <w:pPr>
              <w:rPr>
                <w:rFonts w:ascii="Arial"/>
                <w:sz w:val="21"/>
              </w:rPr>
            </w:pPr>
          </w:p>
        </w:tc>
        <w:tc>
          <w:tcPr>
            <w:tcW w:w="2666" w:type="dxa"/>
            <w:vAlign w:val="top"/>
          </w:tcPr>
          <w:p w14:paraId="75352089">
            <w:pPr>
              <w:pStyle w:val="6"/>
              <w:spacing w:before="48" w:line="217" w:lineRule="auto"/>
              <w:ind w:left="1121"/>
            </w:pPr>
            <w:r>
              <w:rPr>
                <w:spacing w:val="-4"/>
              </w:rPr>
              <w:t>橱柜</w:t>
            </w:r>
          </w:p>
        </w:tc>
        <w:tc>
          <w:tcPr>
            <w:tcW w:w="1540" w:type="dxa"/>
            <w:vAlign w:val="top"/>
          </w:tcPr>
          <w:p w14:paraId="2F95FEC5">
            <w:pPr>
              <w:pStyle w:val="6"/>
              <w:spacing w:before="48" w:line="217"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vAlign w:val="top"/>
          </w:tcPr>
          <w:p w14:paraId="31BD6809">
            <w:pPr>
              <w:pStyle w:val="6"/>
              <w:spacing w:before="48" w:line="217" w:lineRule="auto"/>
              <w:ind w:left="523"/>
            </w:pPr>
            <w:r>
              <w:rPr>
                <w:spacing w:val="-3"/>
              </w:rPr>
              <w:t>590</w:t>
            </w:r>
          </w:p>
        </w:tc>
        <w:tc>
          <w:tcPr>
            <w:tcW w:w="2102" w:type="dxa"/>
            <w:tcBorders>
              <w:right w:val="single" w:color="000000" w:sz="2" w:space="0"/>
            </w:tcBorders>
            <w:vAlign w:val="top"/>
          </w:tcPr>
          <w:p w14:paraId="0F88C8B2">
            <w:pPr>
              <w:rPr>
                <w:rFonts w:ascii="Arial"/>
                <w:sz w:val="21"/>
              </w:rPr>
            </w:pPr>
          </w:p>
        </w:tc>
      </w:tr>
      <w:tr w14:paraId="095B8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283" w:type="dxa"/>
            <w:vMerge w:val="restart"/>
            <w:tcBorders>
              <w:left w:val="single" w:color="000000" w:sz="2" w:space="0"/>
              <w:bottom w:val="nil"/>
            </w:tcBorders>
            <w:vAlign w:val="top"/>
          </w:tcPr>
          <w:p w14:paraId="3B7109BA">
            <w:pPr>
              <w:pStyle w:val="6"/>
              <w:spacing w:before="213" w:line="218" w:lineRule="auto"/>
              <w:ind w:left="436"/>
            </w:pPr>
            <w:r>
              <w:rPr>
                <w:spacing w:val="-4"/>
              </w:rPr>
              <w:t>其他</w:t>
            </w:r>
          </w:p>
        </w:tc>
        <w:tc>
          <w:tcPr>
            <w:tcW w:w="2666" w:type="dxa"/>
            <w:vAlign w:val="top"/>
          </w:tcPr>
          <w:p w14:paraId="2C759FF6">
            <w:pPr>
              <w:pStyle w:val="6"/>
              <w:spacing w:before="47" w:line="217" w:lineRule="auto"/>
              <w:ind w:left="696"/>
            </w:pPr>
            <w:r>
              <w:rPr>
                <w:spacing w:val="-5"/>
              </w:rPr>
              <w:t>室内楼梯扶手</w:t>
            </w:r>
          </w:p>
        </w:tc>
        <w:tc>
          <w:tcPr>
            <w:tcW w:w="1540" w:type="dxa"/>
            <w:vAlign w:val="top"/>
          </w:tcPr>
          <w:p w14:paraId="5F6FED4C">
            <w:pPr>
              <w:pStyle w:val="6"/>
              <w:spacing w:before="47" w:line="217" w:lineRule="auto"/>
              <w:ind w:left="562"/>
            </w:pPr>
            <w:r>
              <w:rPr>
                <w:spacing w:val="-6"/>
              </w:rPr>
              <w:t>元/m</w:t>
            </w:r>
          </w:p>
        </w:tc>
        <w:tc>
          <w:tcPr>
            <w:tcW w:w="1362" w:type="dxa"/>
            <w:vAlign w:val="top"/>
          </w:tcPr>
          <w:p w14:paraId="530FACC7">
            <w:pPr>
              <w:pStyle w:val="6"/>
              <w:spacing w:before="47" w:line="217" w:lineRule="auto"/>
              <w:ind w:left="535"/>
            </w:pPr>
            <w:r>
              <w:rPr>
                <w:spacing w:val="-6"/>
              </w:rPr>
              <w:t>110</w:t>
            </w:r>
          </w:p>
        </w:tc>
        <w:tc>
          <w:tcPr>
            <w:tcW w:w="2102" w:type="dxa"/>
            <w:tcBorders>
              <w:right w:val="single" w:color="000000" w:sz="2" w:space="0"/>
            </w:tcBorders>
            <w:vAlign w:val="top"/>
          </w:tcPr>
          <w:p w14:paraId="2C68D7A1">
            <w:pPr>
              <w:rPr>
                <w:rFonts w:ascii="Arial"/>
                <w:sz w:val="21"/>
              </w:rPr>
            </w:pPr>
          </w:p>
        </w:tc>
      </w:tr>
      <w:tr w14:paraId="1C102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283" w:type="dxa"/>
            <w:vMerge w:val="continue"/>
            <w:tcBorders>
              <w:top w:val="nil"/>
              <w:left w:val="single" w:color="000000" w:sz="2" w:space="0"/>
              <w:bottom w:val="single" w:color="000000" w:sz="2" w:space="0"/>
            </w:tcBorders>
            <w:vAlign w:val="top"/>
          </w:tcPr>
          <w:p w14:paraId="15FE7300">
            <w:pPr>
              <w:rPr>
                <w:rFonts w:ascii="Arial"/>
                <w:sz w:val="21"/>
              </w:rPr>
            </w:pPr>
          </w:p>
        </w:tc>
        <w:tc>
          <w:tcPr>
            <w:tcW w:w="2666" w:type="dxa"/>
            <w:tcBorders>
              <w:bottom w:val="single" w:color="000000" w:sz="2" w:space="0"/>
            </w:tcBorders>
            <w:vAlign w:val="top"/>
          </w:tcPr>
          <w:p w14:paraId="283C4982">
            <w:pPr>
              <w:pStyle w:val="6"/>
              <w:spacing w:before="51" w:line="218" w:lineRule="auto"/>
              <w:ind w:left="1023"/>
            </w:pPr>
            <w:r>
              <w:rPr>
                <w:spacing w:val="-6"/>
              </w:rPr>
              <w:t>隔热层</w:t>
            </w:r>
          </w:p>
        </w:tc>
        <w:tc>
          <w:tcPr>
            <w:tcW w:w="1540" w:type="dxa"/>
            <w:tcBorders>
              <w:bottom w:val="single" w:color="000000" w:sz="2" w:space="0"/>
            </w:tcBorders>
            <w:vAlign w:val="top"/>
          </w:tcPr>
          <w:p w14:paraId="294507F8">
            <w:pPr>
              <w:pStyle w:val="6"/>
              <w:spacing w:before="51" w:line="218" w:lineRule="auto"/>
              <w:ind w:left="506"/>
              <w:rPr>
                <w:rFonts w:ascii="宋体" w:hAnsi="宋体" w:eastAsia="宋体" w:cs="宋体"/>
              </w:rPr>
            </w:pPr>
            <w:r>
              <w:rPr>
                <w:spacing w:val="-4"/>
              </w:rPr>
              <w:t>元/m</w:t>
            </w:r>
            <w:r>
              <w:rPr>
                <w:rFonts w:ascii="宋体" w:hAnsi="宋体" w:eastAsia="宋体" w:cs="宋体"/>
                <w:spacing w:val="-4"/>
              </w:rPr>
              <w:t>2</w:t>
            </w:r>
          </w:p>
        </w:tc>
        <w:tc>
          <w:tcPr>
            <w:tcW w:w="1362" w:type="dxa"/>
            <w:tcBorders>
              <w:bottom w:val="single" w:color="000000" w:sz="2" w:space="0"/>
            </w:tcBorders>
            <w:vAlign w:val="top"/>
          </w:tcPr>
          <w:p w14:paraId="520642B9">
            <w:pPr>
              <w:pStyle w:val="6"/>
              <w:spacing w:before="51" w:line="218" w:lineRule="auto"/>
              <w:ind w:left="578"/>
            </w:pPr>
            <w:r>
              <w:rPr>
                <w:spacing w:val="-3"/>
              </w:rPr>
              <w:t>50</w:t>
            </w:r>
          </w:p>
        </w:tc>
        <w:tc>
          <w:tcPr>
            <w:tcW w:w="2102" w:type="dxa"/>
            <w:tcBorders>
              <w:bottom w:val="single" w:color="000000" w:sz="2" w:space="0"/>
              <w:right w:val="single" w:color="000000" w:sz="2" w:space="0"/>
            </w:tcBorders>
            <w:vAlign w:val="top"/>
          </w:tcPr>
          <w:p w14:paraId="115D3DCC">
            <w:pPr>
              <w:rPr>
                <w:rFonts w:ascii="Arial"/>
                <w:sz w:val="21"/>
              </w:rPr>
            </w:pPr>
          </w:p>
        </w:tc>
      </w:tr>
    </w:tbl>
    <w:p w14:paraId="6CEBDE9F">
      <w:pPr>
        <w:rPr>
          <w:rFonts w:ascii="Arial"/>
          <w:sz w:val="21"/>
        </w:rPr>
      </w:pPr>
    </w:p>
    <w:p w14:paraId="73BA9E07">
      <w:pPr>
        <w:rPr>
          <w:rFonts w:ascii="Arial" w:hAnsi="Arial" w:eastAsia="Arial" w:cs="Arial"/>
          <w:sz w:val="21"/>
          <w:szCs w:val="21"/>
        </w:rPr>
        <w:sectPr>
          <w:footerReference r:id="rId8" w:type="default"/>
          <w:pgSz w:w="11907" w:h="16839"/>
          <w:pgMar w:top="1431" w:right="1471" w:bottom="1156" w:left="1476" w:header="0" w:footer="954" w:gutter="0"/>
          <w:cols w:space="720" w:num="1"/>
        </w:sectPr>
      </w:pPr>
    </w:p>
    <w:tbl>
      <w:tblPr>
        <w:tblStyle w:val="5"/>
        <w:tblW w:w="895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3"/>
        <w:gridCol w:w="2666"/>
        <w:gridCol w:w="1540"/>
        <w:gridCol w:w="1362"/>
        <w:gridCol w:w="2102"/>
      </w:tblGrid>
      <w:tr w14:paraId="468942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3949" w:type="dxa"/>
            <w:gridSpan w:val="2"/>
            <w:tcBorders>
              <w:top w:val="single" w:color="000000" w:sz="2" w:space="0"/>
              <w:left w:val="single" w:color="000000" w:sz="2" w:space="0"/>
            </w:tcBorders>
            <w:vAlign w:val="top"/>
          </w:tcPr>
          <w:p w14:paraId="38734D66">
            <w:pPr>
              <w:pStyle w:val="6"/>
              <w:spacing w:before="51" w:line="219" w:lineRule="auto"/>
              <w:ind w:left="1548"/>
            </w:pPr>
            <w:r>
              <w:rPr>
                <w:spacing w:val="-9"/>
              </w:rPr>
              <w:t>类</w:t>
            </w:r>
            <w:r>
              <w:rPr>
                <w:spacing w:val="4"/>
              </w:rPr>
              <w:t xml:space="preserve">    </w:t>
            </w:r>
            <w:r>
              <w:rPr>
                <w:spacing w:val="-9"/>
              </w:rPr>
              <w:t>别</w:t>
            </w:r>
          </w:p>
        </w:tc>
        <w:tc>
          <w:tcPr>
            <w:tcW w:w="1540" w:type="dxa"/>
            <w:tcBorders>
              <w:top w:val="single" w:color="000000" w:sz="2" w:space="0"/>
            </w:tcBorders>
            <w:vAlign w:val="top"/>
          </w:tcPr>
          <w:p w14:paraId="182345CA">
            <w:pPr>
              <w:pStyle w:val="6"/>
              <w:spacing w:before="50" w:line="217" w:lineRule="auto"/>
              <w:ind w:left="452"/>
            </w:pPr>
            <w:r>
              <w:rPr>
                <w:spacing w:val="-10"/>
              </w:rPr>
              <w:t>单</w:t>
            </w:r>
            <w:r>
              <w:rPr>
                <w:spacing w:val="8"/>
              </w:rPr>
              <w:t xml:space="preserve">  </w:t>
            </w:r>
            <w:r>
              <w:rPr>
                <w:spacing w:val="-10"/>
              </w:rPr>
              <w:t>位</w:t>
            </w:r>
          </w:p>
        </w:tc>
        <w:tc>
          <w:tcPr>
            <w:tcW w:w="1362" w:type="dxa"/>
            <w:tcBorders>
              <w:top w:val="single" w:color="000000" w:sz="2" w:space="0"/>
            </w:tcBorders>
            <w:vAlign w:val="top"/>
          </w:tcPr>
          <w:p w14:paraId="789F568B">
            <w:pPr>
              <w:pStyle w:val="6"/>
              <w:spacing w:before="50" w:line="218" w:lineRule="auto"/>
              <w:ind w:left="253"/>
            </w:pPr>
            <w:r>
              <w:rPr>
                <w:spacing w:val="-3"/>
              </w:rPr>
              <w:t>补偿标准</w:t>
            </w:r>
          </w:p>
        </w:tc>
        <w:tc>
          <w:tcPr>
            <w:tcW w:w="2102" w:type="dxa"/>
            <w:tcBorders>
              <w:top w:val="single" w:color="000000" w:sz="2" w:space="0"/>
              <w:right w:val="single" w:color="000000" w:sz="2" w:space="0"/>
            </w:tcBorders>
            <w:vAlign w:val="top"/>
          </w:tcPr>
          <w:p w14:paraId="18170044">
            <w:pPr>
              <w:pStyle w:val="6"/>
              <w:spacing w:before="50" w:line="220" w:lineRule="auto"/>
              <w:ind w:left="510"/>
            </w:pPr>
            <w:r>
              <w:rPr>
                <w:spacing w:val="-8"/>
              </w:rPr>
              <w:t>备</w:t>
            </w:r>
            <w:r>
              <w:rPr>
                <w:spacing w:val="3"/>
              </w:rPr>
              <w:t xml:space="preserve">      </w:t>
            </w:r>
            <w:r>
              <w:rPr>
                <w:spacing w:val="-8"/>
              </w:rPr>
              <w:t>注</w:t>
            </w:r>
          </w:p>
        </w:tc>
      </w:tr>
      <w:tr w14:paraId="2FF18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83" w:type="dxa"/>
            <w:vMerge w:val="restart"/>
            <w:tcBorders>
              <w:left w:val="single" w:color="000000" w:sz="2" w:space="0"/>
              <w:bottom w:val="nil"/>
            </w:tcBorders>
            <w:vAlign w:val="top"/>
          </w:tcPr>
          <w:p w14:paraId="5BBD035A">
            <w:pPr>
              <w:rPr>
                <w:rFonts w:ascii="Arial"/>
                <w:sz w:val="21"/>
              </w:rPr>
            </w:pPr>
          </w:p>
        </w:tc>
        <w:tc>
          <w:tcPr>
            <w:tcW w:w="2666" w:type="dxa"/>
            <w:vAlign w:val="top"/>
          </w:tcPr>
          <w:p w14:paraId="2D974CA1">
            <w:pPr>
              <w:pStyle w:val="6"/>
              <w:spacing w:before="44" w:line="219" w:lineRule="auto"/>
              <w:ind w:left="1017"/>
            </w:pPr>
            <w:r>
              <w:rPr>
                <w:spacing w:val="-4"/>
              </w:rPr>
              <w:t>坐便器</w:t>
            </w:r>
          </w:p>
        </w:tc>
        <w:tc>
          <w:tcPr>
            <w:tcW w:w="1540" w:type="dxa"/>
            <w:vAlign w:val="top"/>
          </w:tcPr>
          <w:p w14:paraId="50E59EB7">
            <w:pPr>
              <w:pStyle w:val="6"/>
              <w:spacing w:before="44" w:line="219" w:lineRule="auto"/>
              <w:ind w:left="506"/>
            </w:pPr>
            <w:r>
              <w:rPr>
                <w:spacing w:val="-6"/>
              </w:rPr>
              <w:t>元/个</w:t>
            </w:r>
          </w:p>
        </w:tc>
        <w:tc>
          <w:tcPr>
            <w:tcW w:w="1362" w:type="dxa"/>
            <w:vAlign w:val="top"/>
          </w:tcPr>
          <w:p w14:paraId="20AE6F54">
            <w:pPr>
              <w:pStyle w:val="6"/>
              <w:spacing w:before="44" w:line="219" w:lineRule="auto"/>
              <w:ind w:left="523"/>
            </w:pPr>
            <w:r>
              <w:rPr>
                <w:spacing w:val="-3"/>
              </w:rPr>
              <w:t>350</w:t>
            </w:r>
          </w:p>
        </w:tc>
        <w:tc>
          <w:tcPr>
            <w:tcW w:w="2102" w:type="dxa"/>
            <w:tcBorders>
              <w:right w:val="single" w:color="000000" w:sz="2" w:space="0"/>
            </w:tcBorders>
            <w:vAlign w:val="top"/>
          </w:tcPr>
          <w:p w14:paraId="68195D7C">
            <w:pPr>
              <w:rPr>
                <w:rFonts w:ascii="Arial"/>
                <w:sz w:val="21"/>
              </w:rPr>
            </w:pPr>
          </w:p>
        </w:tc>
      </w:tr>
      <w:tr w14:paraId="045EA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283" w:type="dxa"/>
            <w:vMerge w:val="continue"/>
            <w:tcBorders>
              <w:top w:val="nil"/>
              <w:left w:val="single" w:color="000000" w:sz="2" w:space="0"/>
              <w:bottom w:val="nil"/>
            </w:tcBorders>
            <w:vAlign w:val="top"/>
          </w:tcPr>
          <w:p w14:paraId="7AEF25C8">
            <w:pPr>
              <w:rPr>
                <w:rFonts w:ascii="Arial"/>
                <w:sz w:val="21"/>
              </w:rPr>
            </w:pPr>
          </w:p>
        </w:tc>
        <w:tc>
          <w:tcPr>
            <w:tcW w:w="2666" w:type="dxa"/>
            <w:vAlign w:val="top"/>
          </w:tcPr>
          <w:p w14:paraId="6F5A2938">
            <w:pPr>
              <w:pStyle w:val="6"/>
              <w:spacing w:before="45" w:line="218" w:lineRule="auto"/>
              <w:ind w:left="1011"/>
            </w:pPr>
            <w:r>
              <w:rPr>
                <w:spacing w:val="-3"/>
              </w:rPr>
              <w:t>蹲便器</w:t>
            </w:r>
          </w:p>
        </w:tc>
        <w:tc>
          <w:tcPr>
            <w:tcW w:w="1540" w:type="dxa"/>
            <w:vAlign w:val="top"/>
          </w:tcPr>
          <w:p w14:paraId="29EA4DD9">
            <w:pPr>
              <w:pStyle w:val="6"/>
              <w:spacing w:before="45" w:line="218" w:lineRule="auto"/>
              <w:ind w:left="506"/>
            </w:pPr>
            <w:r>
              <w:rPr>
                <w:spacing w:val="-6"/>
              </w:rPr>
              <w:t>元/个</w:t>
            </w:r>
          </w:p>
        </w:tc>
        <w:tc>
          <w:tcPr>
            <w:tcW w:w="1362" w:type="dxa"/>
            <w:vAlign w:val="top"/>
          </w:tcPr>
          <w:p w14:paraId="54B76A39">
            <w:pPr>
              <w:pStyle w:val="6"/>
              <w:spacing w:before="45" w:line="218" w:lineRule="auto"/>
              <w:ind w:left="535"/>
            </w:pPr>
            <w:r>
              <w:rPr>
                <w:spacing w:val="-6"/>
              </w:rPr>
              <w:t>180</w:t>
            </w:r>
          </w:p>
        </w:tc>
        <w:tc>
          <w:tcPr>
            <w:tcW w:w="2102" w:type="dxa"/>
            <w:tcBorders>
              <w:right w:val="single" w:color="000000" w:sz="2" w:space="0"/>
            </w:tcBorders>
            <w:vAlign w:val="top"/>
          </w:tcPr>
          <w:p w14:paraId="7F61DE57">
            <w:pPr>
              <w:rPr>
                <w:rFonts w:ascii="Arial"/>
                <w:sz w:val="21"/>
              </w:rPr>
            </w:pPr>
          </w:p>
        </w:tc>
      </w:tr>
      <w:tr w14:paraId="0059D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283" w:type="dxa"/>
            <w:vMerge w:val="continue"/>
            <w:tcBorders>
              <w:top w:val="nil"/>
              <w:left w:val="single" w:color="000000" w:sz="2" w:space="0"/>
              <w:bottom w:val="nil"/>
            </w:tcBorders>
            <w:vAlign w:val="top"/>
          </w:tcPr>
          <w:p w14:paraId="196281BD">
            <w:pPr>
              <w:rPr>
                <w:rFonts w:ascii="Arial"/>
                <w:sz w:val="21"/>
              </w:rPr>
            </w:pPr>
          </w:p>
        </w:tc>
        <w:tc>
          <w:tcPr>
            <w:tcW w:w="2666" w:type="dxa"/>
            <w:vAlign w:val="top"/>
          </w:tcPr>
          <w:p w14:paraId="4309ECC5">
            <w:pPr>
              <w:pStyle w:val="6"/>
              <w:spacing w:before="49" w:line="217" w:lineRule="auto"/>
              <w:ind w:left="1123"/>
            </w:pPr>
            <w:r>
              <w:rPr>
                <w:spacing w:val="-4"/>
              </w:rPr>
              <w:t>浴缸</w:t>
            </w:r>
          </w:p>
        </w:tc>
        <w:tc>
          <w:tcPr>
            <w:tcW w:w="1540" w:type="dxa"/>
            <w:vAlign w:val="top"/>
          </w:tcPr>
          <w:p w14:paraId="0A24AF05">
            <w:pPr>
              <w:pStyle w:val="6"/>
              <w:spacing w:before="49" w:line="217" w:lineRule="auto"/>
              <w:ind w:left="506"/>
            </w:pPr>
            <w:r>
              <w:rPr>
                <w:spacing w:val="-6"/>
              </w:rPr>
              <w:t>元/个</w:t>
            </w:r>
          </w:p>
        </w:tc>
        <w:tc>
          <w:tcPr>
            <w:tcW w:w="1362" w:type="dxa"/>
            <w:vAlign w:val="top"/>
          </w:tcPr>
          <w:p w14:paraId="5660153F">
            <w:pPr>
              <w:pStyle w:val="6"/>
              <w:spacing w:before="49" w:line="217" w:lineRule="auto"/>
              <w:ind w:left="518"/>
            </w:pPr>
            <w:r>
              <w:rPr>
                <w:spacing w:val="-2"/>
              </w:rPr>
              <w:t>400</w:t>
            </w:r>
          </w:p>
        </w:tc>
        <w:tc>
          <w:tcPr>
            <w:tcW w:w="2102" w:type="dxa"/>
            <w:tcBorders>
              <w:right w:val="single" w:color="000000" w:sz="2" w:space="0"/>
            </w:tcBorders>
            <w:vAlign w:val="top"/>
          </w:tcPr>
          <w:p w14:paraId="5D7687F4">
            <w:pPr>
              <w:rPr>
                <w:rFonts w:ascii="Arial"/>
                <w:sz w:val="21"/>
              </w:rPr>
            </w:pPr>
          </w:p>
        </w:tc>
      </w:tr>
      <w:tr w14:paraId="7CA71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1283" w:type="dxa"/>
            <w:vMerge w:val="continue"/>
            <w:tcBorders>
              <w:top w:val="nil"/>
              <w:left w:val="single" w:color="000000" w:sz="2" w:space="0"/>
              <w:bottom w:val="single" w:color="000000" w:sz="2" w:space="0"/>
            </w:tcBorders>
            <w:vAlign w:val="top"/>
          </w:tcPr>
          <w:p w14:paraId="3DB9B0B8">
            <w:pPr>
              <w:rPr>
                <w:rFonts w:ascii="Arial"/>
                <w:sz w:val="21"/>
              </w:rPr>
            </w:pPr>
          </w:p>
        </w:tc>
        <w:tc>
          <w:tcPr>
            <w:tcW w:w="2666" w:type="dxa"/>
            <w:tcBorders>
              <w:bottom w:val="single" w:color="000000" w:sz="2" w:space="0"/>
            </w:tcBorders>
            <w:vAlign w:val="top"/>
          </w:tcPr>
          <w:p w14:paraId="3D5B4C6E">
            <w:pPr>
              <w:pStyle w:val="6"/>
              <w:spacing w:before="47" w:line="219" w:lineRule="auto"/>
              <w:ind w:left="1126"/>
            </w:pPr>
            <w:r>
              <w:rPr>
                <w:spacing w:val="-5"/>
              </w:rPr>
              <w:t>面盆</w:t>
            </w:r>
          </w:p>
        </w:tc>
        <w:tc>
          <w:tcPr>
            <w:tcW w:w="1540" w:type="dxa"/>
            <w:tcBorders>
              <w:bottom w:val="single" w:color="000000" w:sz="2" w:space="0"/>
            </w:tcBorders>
            <w:vAlign w:val="top"/>
          </w:tcPr>
          <w:p w14:paraId="2DF82374">
            <w:pPr>
              <w:pStyle w:val="6"/>
              <w:spacing w:before="47" w:line="219" w:lineRule="auto"/>
              <w:ind w:left="506"/>
            </w:pPr>
            <w:r>
              <w:rPr>
                <w:spacing w:val="-6"/>
              </w:rPr>
              <w:t>元/个</w:t>
            </w:r>
          </w:p>
        </w:tc>
        <w:tc>
          <w:tcPr>
            <w:tcW w:w="1362" w:type="dxa"/>
            <w:tcBorders>
              <w:bottom w:val="single" w:color="000000" w:sz="2" w:space="0"/>
            </w:tcBorders>
            <w:vAlign w:val="top"/>
          </w:tcPr>
          <w:p w14:paraId="7700E4B1">
            <w:pPr>
              <w:pStyle w:val="6"/>
              <w:spacing w:before="47" w:line="219" w:lineRule="auto"/>
              <w:ind w:left="535"/>
            </w:pPr>
            <w:r>
              <w:rPr>
                <w:spacing w:val="-6"/>
              </w:rPr>
              <w:t>190</w:t>
            </w:r>
          </w:p>
        </w:tc>
        <w:tc>
          <w:tcPr>
            <w:tcW w:w="2102" w:type="dxa"/>
            <w:tcBorders>
              <w:bottom w:val="single" w:color="000000" w:sz="2" w:space="0"/>
              <w:right w:val="single" w:color="000000" w:sz="2" w:space="0"/>
            </w:tcBorders>
            <w:vAlign w:val="top"/>
          </w:tcPr>
          <w:p w14:paraId="2E9D92AB">
            <w:pPr>
              <w:rPr>
                <w:rFonts w:ascii="Arial"/>
                <w:sz w:val="21"/>
              </w:rPr>
            </w:pPr>
          </w:p>
        </w:tc>
      </w:tr>
    </w:tbl>
    <w:p w14:paraId="4A64319F">
      <w:pPr>
        <w:spacing w:line="334" w:lineRule="auto"/>
        <w:rPr>
          <w:rFonts w:ascii="Arial"/>
          <w:sz w:val="21"/>
        </w:rPr>
      </w:pPr>
    </w:p>
    <w:p w14:paraId="42AF5704">
      <w:pPr>
        <w:spacing w:line="335" w:lineRule="auto"/>
        <w:rPr>
          <w:rFonts w:ascii="Arial"/>
          <w:sz w:val="21"/>
        </w:rPr>
      </w:pPr>
    </w:p>
    <w:p w14:paraId="6B837434">
      <w:pPr>
        <w:pStyle w:val="2"/>
        <w:spacing w:before="101" w:line="223" w:lineRule="auto"/>
        <w:ind w:left="138"/>
        <w:outlineLvl w:val="1"/>
        <w:rPr>
          <w:sz w:val="31"/>
          <w:szCs w:val="31"/>
        </w:rPr>
      </w:pPr>
      <w:r>
        <w:rPr>
          <w:b/>
          <w:bCs/>
          <w:spacing w:val="4"/>
          <w:sz w:val="31"/>
          <w:szCs w:val="31"/>
        </w:rPr>
        <w:t>（三）生产设施类补偿标准</w:t>
      </w:r>
    </w:p>
    <w:p w14:paraId="7F765746">
      <w:pPr>
        <w:spacing w:line="99" w:lineRule="exact"/>
      </w:pPr>
    </w:p>
    <w:tbl>
      <w:tblPr>
        <w:tblStyle w:val="5"/>
        <w:tblW w:w="895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78"/>
        <w:gridCol w:w="1560"/>
        <w:gridCol w:w="993"/>
        <w:gridCol w:w="1982"/>
        <w:gridCol w:w="3740"/>
      </w:tblGrid>
      <w:tr w14:paraId="53560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678" w:type="dxa"/>
            <w:tcBorders>
              <w:top w:val="single" w:color="000000" w:sz="2" w:space="0"/>
              <w:left w:val="single" w:color="000000" w:sz="2" w:space="0"/>
            </w:tcBorders>
            <w:vAlign w:val="top"/>
          </w:tcPr>
          <w:p w14:paraId="7D2C350E">
            <w:pPr>
              <w:pStyle w:val="6"/>
              <w:spacing w:before="49" w:line="219" w:lineRule="auto"/>
              <w:ind w:left="131"/>
            </w:pPr>
            <w:r>
              <w:rPr>
                <w:spacing w:val="-4"/>
              </w:rPr>
              <w:t>序号</w:t>
            </w:r>
          </w:p>
        </w:tc>
        <w:tc>
          <w:tcPr>
            <w:tcW w:w="1560" w:type="dxa"/>
            <w:tcBorders>
              <w:top w:val="single" w:color="000000" w:sz="2" w:space="0"/>
            </w:tcBorders>
            <w:vAlign w:val="top"/>
          </w:tcPr>
          <w:p w14:paraId="08253E7F">
            <w:pPr>
              <w:pStyle w:val="6"/>
              <w:spacing w:before="50" w:line="219" w:lineRule="auto"/>
              <w:ind w:left="570"/>
            </w:pPr>
            <w:r>
              <w:rPr>
                <w:spacing w:val="-4"/>
              </w:rPr>
              <w:t>类别</w:t>
            </w:r>
          </w:p>
        </w:tc>
        <w:tc>
          <w:tcPr>
            <w:tcW w:w="993" w:type="dxa"/>
            <w:tcBorders>
              <w:top w:val="single" w:color="000000" w:sz="2" w:space="0"/>
            </w:tcBorders>
            <w:vAlign w:val="top"/>
          </w:tcPr>
          <w:p w14:paraId="7AD90333">
            <w:pPr>
              <w:pStyle w:val="6"/>
              <w:spacing w:before="50" w:line="217" w:lineRule="auto"/>
              <w:ind w:left="289"/>
            </w:pPr>
            <w:r>
              <w:rPr>
                <w:spacing w:val="-5"/>
              </w:rPr>
              <w:t>单位</w:t>
            </w:r>
          </w:p>
        </w:tc>
        <w:tc>
          <w:tcPr>
            <w:tcW w:w="1982" w:type="dxa"/>
            <w:tcBorders>
              <w:top w:val="single" w:color="000000" w:sz="2" w:space="0"/>
            </w:tcBorders>
            <w:vAlign w:val="top"/>
          </w:tcPr>
          <w:p w14:paraId="77FAAECA">
            <w:pPr>
              <w:pStyle w:val="6"/>
              <w:spacing w:before="38" w:line="212" w:lineRule="auto"/>
              <w:ind w:left="523"/>
              <w:rPr>
                <w:sz w:val="24"/>
                <w:szCs w:val="24"/>
              </w:rPr>
            </w:pPr>
            <w:r>
              <w:rPr>
                <w:spacing w:val="-4"/>
                <w:sz w:val="24"/>
                <w:szCs w:val="24"/>
              </w:rPr>
              <w:t>补偿标准</w:t>
            </w:r>
          </w:p>
        </w:tc>
        <w:tc>
          <w:tcPr>
            <w:tcW w:w="3740" w:type="dxa"/>
            <w:tcBorders>
              <w:top w:val="single" w:color="000000" w:sz="2" w:space="0"/>
              <w:right w:val="single" w:color="000000" w:sz="2" w:space="0"/>
            </w:tcBorders>
            <w:vAlign w:val="top"/>
          </w:tcPr>
          <w:p w14:paraId="2066EB11">
            <w:pPr>
              <w:pStyle w:val="6"/>
              <w:spacing w:before="50" w:line="221" w:lineRule="auto"/>
              <w:ind w:left="1658"/>
            </w:pPr>
            <w:r>
              <w:rPr>
                <w:spacing w:val="-4"/>
              </w:rPr>
              <w:t>备注</w:t>
            </w:r>
          </w:p>
        </w:tc>
      </w:tr>
      <w:tr w14:paraId="41F73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78" w:type="dxa"/>
            <w:tcBorders>
              <w:left w:val="single" w:color="000000" w:sz="2" w:space="0"/>
            </w:tcBorders>
            <w:vAlign w:val="top"/>
          </w:tcPr>
          <w:p w14:paraId="1D4CF736">
            <w:pPr>
              <w:pStyle w:val="6"/>
              <w:spacing w:before="45" w:line="221" w:lineRule="auto"/>
              <w:ind w:left="304"/>
            </w:pPr>
            <w:r>
              <w:t>1</w:t>
            </w:r>
          </w:p>
        </w:tc>
        <w:tc>
          <w:tcPr>
            <w:tcW w:w="1560" w:type="dxa"/>
            <w:vAlign w:val="top"/>
          </w:tcPr>
          <w:p w14:paraId="0D660F80">
            <w:pPr>
              <w:pStyle w:val="6"/>
              <w:spacing w:before="45" w:line="217" w:lineRule="auto"/>
              <w:ind w:left="346"/>
            </w:pPr>
            <w:r>
              <w:rPr>
                <w:spacing w:val="-3"/>
              </w:rPr>
              <w:t>精养鱼塘</w:t>
            </w:r>
          </w:p>
        </w:tc>
        <w:tc>
          <w:tcPr>
            <w:tcW w:w="993" w:type="dxa"/>
            <w:vAlign w:val="top"/>
          </w:tcPr>
          <w:p w14:paraId="56744D75">
            <w:pPr>
              <w:pStyle w:val="6"/>
              <w:spacing w:before="45" w:line="221" w:lineRule="auto"/>
              <w:ind w:left="233"/>
            </w:pPr>
            <w:r>
              <w:rPr>
                <w:spacing w:val="-6"/>
              </w:rPr>
              <w:t>元/亩</w:t>
            </w:r>
          </w:p>
        </w:tc>
        <w:tc>
          <w:tcPr>
            <w:tcW w:w="1982" w:type="dxa"/>
            <w:vAlign w:val="top"/>
          </w:tcPr>
          <w:p w14:paraId="73E762FD">
            <w:pPr>
              <w:pStyle w:val="6"/>
              <w:spacing w:before="45" w:line="221" w:lineRule="auto"/>
              <w:ind w:left="774"/>
            </w:pPr>
            <w:r>
              <w:rPr>
                <w:spacing w:val="-2"/>
              </w:rPr>
              <w:t>6400</w:t>
            </w:r>
          </w:p>
        </w:tc>
        <w:tc>
          <w:tcPr>
            <w:tcW w:w="3740" w:type="dxa"/>
            <w:tcBorders>
              <w:right w:val="single" w:color="000000" w:sz="2" w:space="0"/>
            </w:tcBorders>
            <w:vAlign w:val="top"/>
          </w:tcPr>
          <w:p w14:paraId="55A904B3">
            <w:pPr>
              <w:rPr>
                <w:rFonts w:ascii="Arial"/>
                <w:sz w:val="21"/>
              </w:rPr>
            </w:pPr>
          </w:p>
        </w:tc>
      </w:tr>
      <w:tr w14:paraId="35F1D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1" w:hRule="atLeast"/>
        </w:trPr>
        <w:tc>
          <w:tcPr>
            <w:tcW w:w="678" w:type="dxa"/>
            <w:tcBorders>
              <w:left w:val="single" w:color="000000" w:sz="2" w:space="0"/>
            </w:tcBorders>
            <w:vAlign w:val="top"/>
          </w:tcPr>
          <w:p w14:paraId="12ADCCB4">
            <w:pPr>
              <w:pStyle w:val="6"/>
              <w:spacing w:before="100" w:line="239" w:lineRule="auto"/>
              <w:ind w:left="290"/>
            </w:pPr>
            <w:r>
              <w:t>2</w:t>
            </w:r>
          </w:p>
        </w:tc>
        <w:tc>
          <w:tcPr>
            <w:tcW w:w="1560" w:type="dxa"/>
            <w:vAlign w:val="top"/>
          </w:tcPr>
          <w:p w14:paraId="20462C7F">
            <w:pPr>
              <w:pStyle w:val="6"/>
              <w:spacing w:before="100" w:line="220" w:lineRule="auto"/>
              <w:ind w:left="350"/>
            </w:pPr>
            <w:r>
              <w:rPr>
                <w:spacing w:val="-4"/>
              </w:rPr>
              <w:t>一般鱼塘</w:t>
            </w:r>
          </w:p>
        </w:tc>
        <w:tc>
          <w:tcPr>
            <w:tcW w:w="993" w:type="dxa"/>
            <w:vAlign w:val="top"/>
          </w:tcPr>
          <w:p w14:paraId="167C1455">
            <w:pPr>
              <w:pStyle w:val="6"/>
              <w:spacing w:before="100" w:line="222" w:lineRule="auto"/>
              <w:ind w:left="233"/>
            </w:pPr>
            <w:r>
              <w:rPr>
                <w:spacing w:val="-6"/>
              </w:rPr>
              <w:t>元/亩</w:t>
            </w:r>
          </w:p>
        </w:tc>
        <w:tc>
          <w:tcPr>
            <w:tcW w:w="1982" w:type="dxa"/>
            <w:vAlign w:val="top"/>
          </w:tcPr>
          <w:p w14:paraId="7838C8FB">
            <w:pPr>
              <w:pStyle w:val="6"/>
              <w:spacing w:before="101" w:line="237" w:lineRule="auto"/>
              <w:ind w:left="772"/>
            </w:pPr>
            <w:r>
              <w:rPr>
                <w:spacing w:val="-1"/>
              </w:rPr>
              <w:t>4300</w:t>
            </w:r>
          </w:p>
        </w:tc>
        <w:tc>
          <w:tcPr>
            <w:tcW w:w="3740" w:type="dxa"/>
            <w:tcBorders>
              <w:right w:val="single" w:color="000000" w:sz="2" w:space="0"/>
            </w:tcBorders>
            <w:vAlign w:val="top"/>
          </w:tcPr>
          <w:p w14:paraId="481AF05D">
            <w:pPr>
              <w:rPr>
                <w:rFonts w:ascii="Arial"/>
                <w:sz w:val="21"/>
              </w:rPr>
            </w:pPr>
          </w:p>
        </w:tc>
      </w:tr>
      <w:tr w14:paraId="6D34A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78" w:type="dxa"/>
            <w:vMerge w:val="restart"/>
            <w:tcBorders>
              <w:left w:val="single" w:color="000000" w:sz="2" w:space="0"/>
              <w:bottom w:val="nil"/>
            </w:tcBorders>
            <w:vAlign w:val="top"/>
          </w:tcPr>
          <w:p w14:paraId="232426BC">
            <w:pPr>
              <w:spacing w:line="332" w:lineRule="auto"/>
              <w:rPr>
                <w:rFonts w:ascii="Arial"/>
                <w:sz w:val="21"/>
              </w:rPr>
            </w:pPr>
          </w:p>
          <w:p w14:paraId="5885A665">
            <w:pPr>
              <w:pStyle w:val="6"/>
              <w:spacing w:before="72" w:line="237" w:lineRule="auto"/>
              <w:ind w:left="292"/>
            </w:pPr>
            <w:r>
              <w:t>3</w:t>
            </w:r>
          </w:p>
        </w:tc>
        <w:tc>
          <w:tcPr>
            <w:tcW w:w="1560" w:type="dxa"/>
            <w:vMerge w:val="restart"/>
            <w:tcBorders>
              <w:bottom w:val="nil"/>
            </w:tcBorders>
            <w:vAlign w:val="top"/>
          </w:tcPr>
          <w:p w14:paraId="6721DE7B">
            <w:pPr>
              <w:spacing w:line="332" w:lineRule="auto"/>
              <w:rPr>
                <w:rFonts w:ascii="Arial"/>
                <w:sz w:val="21"/>
              </w:rPr>
            </w:pPr>
          </w:p>
          <w:p w14:paraId="19124719">
            <w:pPr>
              <w:pStyle w:val="6"/>
              <w:spacing w:before="72" w:line="217" w:lineRule="auto"/>
              <w:ind w:left="127"/>
            </w:pPr>
            <w:r>
              <w:rPr>
                <w:spacing w:val="-2"/>
              </w:rPr>
              <w:t>特种水产养殖</w:t>
            </w:r>
          </w:p>
        </w:tc>
        <w:tc>
          <w:tcPr>
            <w:tcW w:w="993" w:type="dxa"/>
            <w:vMerge w:val="restart"/>
            <w:tcBorders>
              <w:bottom w:val="nil"/>
            </w:tcBorders>
            <w:vAlign w:val="top"/>
          </w:tcPr>
          <w:p w14:paraId="31824B95">
            <w:pPr>
              <w:spacing w:line="332" w:lineRule="auto"/>
              <w:rPr>
                <w:rFonts w:ascii="Arial"/>
                <w:sz w:val="21"/>
              </w:rPr>
            </w:pPr>
          </w:p>
          <w:p w14:paraId="6C32CDAF">
            <w:pPr>
              <w:pStyle w:val="6"/>
              <w:spacing w:before="72" w:line="222" w:lineRule="auto"/>
              <w:ind w:left="233"/>
            </w:pPr>
            <w:r>
              <w:rPr>
                <w:spacing w:val="-6"/>
              </w:rPr>
              <w:t>元/亩</w:t>
            </w:r>
          </w:p>
        </w:tc>
        <w:tc>
          <w:tcPr>
            <w:tcW w:w="1982" w:type="dxa"/>
            <w:vAlign w:val="top"/>
          </w:tcPr>
          <w:p w14:paraId="54826B4E">
            <w:pPr>
              <w:pStyle w:val="6"/>
              <w:spacing w:before="84" w:line="237" w:lineRule="auto"/>
              <w:ind w:left="773"/>
            </w:pPr>
            <w:r>
              <w:rPr>
                <w:spacing w:val="-2"/>
              </w:rPr>
              <w:t>9700</w:t>
            </w:r>
          </w:p>
        </w:tc>
        <w:tc>
          <w:tcPr>
            <w:tcW w:w="3740" w:type="dxa"/>
            <w:tcBorders>
              <w:right w:val="single" w:color="000000" w:sz="2" w:space="0"/>
            </w:tcBorders>
            <w:vAlign w:val="top"/>
          </w:tcPr>
          <w:p w14:paraId="0D8B16D4">
            <w:pPr>
              <w:rPr>
                <w:rFonts w:ascii="Arial"/>
                <w:sz w:val="21"/>
              </w:rPr>
            </w:pPr>
          </w:p>
        </w:tc>
      </w:tr>
      <w:tr w14:paraId="53462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678" w:type="dxa"/>
            <w:vMerge w:val="continue"/>
            <w:tcBorders>
              <w:top w:val="nil"/>
              <w:left w:val="single" w:color="000000" w:sz="2" w:space="0"/>
            </w:tcBorders>
            <w:vAlign w:val="top"/>
          </w:tcPr>
          <w:p w14:paraId="438E5CF0">
            <w:pPr>
              <w:rPr>
                <w:rFonts w:ascii="Arial"/>
                <w:sz w:val="21"/>
              </w:rPr>
            </w:pPr>
          </w:p>
        </w:tc>
        <w:tc>
          <w:tcPr>
            <w:tcW w:w="1560" w:type="dxa"/>
            <w:vMerge w:val="continue"/>
            <w:tcBorders>
              <w:top w:val="nil"/>
            </w:tcBorders>
            <w:vAlign w:val="top"/>
          </w:tcPr>
          <w:p w14:paraId="52F9A476">
            <w:pPr>
              <w:rPr>
                <w:rFonts w:ascii="Arial"/>
                <w:sz w:val="21"/>
              </w:rPr>
            </w:pPr>
          </w:p>
        </w:tc>
        <w:tc>
          <w:tcPr>
            <w:tcW w:w="993" w:type="dxa"/>
            <w:vMerge w:val="continue"/>
            <w:tcBorders>
              <w:top w:val="nil"/>
            </w:tcBorders>
            <w:vAlign w:val="top"/>
          </w:tcPr>
          <w:p w14:paraId="10B4508B">
            <w:pPr>
              <w:rPr>
                <w:rFonts w:ascii="Arial"/>
                <w:sz w:val="21"/>
              </w:rPr>
            </w:pPr>
          </w:p>
        </w:tc>
        <w:tc>
          <w:tcPr>
            <w:tcW w:w="1982" w:type="dxa"/>
            <w:vAlign w:val="top"/>
          </w:tcPr>
          <w:p w14:paraId="7BCC1E51">
            <w:pPr>
              <w:pStyle w:val="6"/>
              <w:spacing w:before="200" w:line="237" w:lineRule="auto"/>
              <w:ind w:left="777"/>
            </w:pPr>
            <w:r>
              <w:rPr>
                <w:spacing w:val="-2"/>
              </w:rPr>
              <w:t>5000</w:t>
            </w:r>
          </w:p>
        </w:tc>
        <w:tc>
          <w:tcPr>
            <w:tcW w:w="3740" w:type="dxa"/>
            <w:tcBorders>
              <w:right w:val="single" w:color="000000" w:sz="2" w:space="0"/>
            </w:tcBorders>
            <w:vAlign w:val="top"/>
          </w:tcPr>
          <w:p w14:paraId="1F71C138">
            <w:pPr>
              <w:pStyle w:val="6"/>
              <w:spacing w:before="44" w:line="217" w:lineRule="auto"/>
              <w:ind w:left="119"/>
            </w:pPr>
            <w:r>
              <w:rPr>
                <w:spacing w:val="-1"/>
              </w:rPr>
              <w:t>稻鱼、稻虾综合种养（采用此类补偿</w:t>
            </w:r>
          </w:p>
          <w:p w14:paraId="4BB750E3">
            <w:pPr>
              <w:pStyle w:val="6"/>
              <w:spacing w:before="52" w:line="216" w:lineRule="auto"/>
              <w:ind w:left="562"/>
            </w:pPr>
            <w:r>
              <w:rPr>
                <w:spacing w:val="-2"/>
              </w:rPr>
              <w:t>方式，不在给予青苗补偿）</w:t>
            </w:r>
          </w:p>
        </w:tc>
      </w:tr>
      <w:tr w14:paraId="05F60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5" w:hRule="atLeast"/>
        </w:trPr>
        <w:tc>
          <w:tcPr>
            <w:tcW w:w="678" w:type="dxa"/>
            <w:vMerge w:val="restart"/>
            <w:tcBorders>
              <w:left w:val="single" w:color="000000" w:sz="2" w:space="0"/>
              <w:bottom w:val="nil"/>
            </w:tcBorders>
            <w:vAlign w:val="top"/>
          </w:tcPr>
          <w:p w14:paraId="13036905">
            <w:pPr>
              <w:spacing w:line="318" w:lineRule="auto"/>
              <w:rPr>
                <w:rFonts w:ascii="Arial"/>
                <w:sz w:val="21"/>
              </w:rPr>
            </w:pPr>
          </w:p>
          <w:p w14:paraId="09D3BB81">
            <w:pPr>
              <w:pStyle w:val="6"/>
              <w:spacing w:before="72" w:line="239" w:lineRule="auto"/>
              <w:ind w:left="287"/>
            </w:pPr>
            <w:r>
              <w:t>4</w:t>
            </w:r>
          </w:p>
        </w:tc>
        <w:tc>
          <w:tcPr>
            <w:tcW w:w="1560" w:type="dxa"/>
            <w:vMerge w:val="restart"/>
            <w:tcBorders>
              <w:bottom w:val="nil"/>
            </w:tcBorders>
            <w:vAlign w:val="top"/>
          </w:tcPr>
          <w:p w14:paraId="5CE09A8A">
            <w:pPr>
              <w:spacing w:line="318" w:lineRule="auto"/>
              <w:rPr>
                <w:rFonts w:ascii="Arial"/>
                <w:sz w:val="21"/>
              </w:rPr>
            </w:pPr>
          </w:p>
          <w:p w14:paraId="57702210">
            <w:pPr>
              <w:pStyle w:val="6"/>
              <w:spacing w:before="71" w:line="222" w:lineRule="auto"/>
              <w:ind w:left="393"/>
            </w:pPr>
            <w:r>
              <w:rPr>
                <w:spacing w:val="-11"/>
              </w:rPr>
              <w:t>日光温室</w:t>
            </w:r>
          </w:p>
        </w:tc>
        <w:tc>
          <w:tcPr>
            <w:tcW w:w="993" w:type="dxa"/>
            <w:vMerge w:val="restart"/>
            <w:tcBorders>
              <w:bottom w:val="nil"/>
            </w:tcBorders>
            <w:vAlign w:val="top"/>
          </w:tcPr>
          <w:p w14:paraId="404EF202">
            <w:pPr>
              <w:spacing w:line="319" w:lineRule="auto"/>
              <w:rPr>
                <w:rFonts w:ascii="Arial"/>
                <w:sz w:val="21"/>
              </w:rPr>
            </w:pPr>
          </w:p>
          <w:p w14:paraId="24701D88">
            <w:pPr>
              <w:pStyle w:val="6"/>
              <w:spacing w:before="71" w:line="222" w:lineRule="auto"/>
              <w:ind w:left="233"/>
              <w:rPr>
                <w:rFonts w:ascii="宋体" w:hAnsi="宋体" w:eastAsia="宋体" w:cs="宋体"/>
              </w:rPr>
            </w:pPr>
            <w:r>
              <w:rPr>
                <w:spacing w:val="-5"/>
              </w:rPr>
              <w:t>元/m</w:t>
            </w:r>
            <w:r>
              <w:rPr>
                <w:rFonts w:ascii="宋体" w:hAnsi="宋体" w:eastAsia="宋体" w:cs="宋体"/>
                <w:spacing w:val="-5"/>
              </w:rPr>
              <w:t>2</w:t>
            </w:r>
          </w:p>
        </w:tc>
        <w:tc>
          <w:tcPr>
            <w:tcW w:w="1982" w:type="dxa"/>
            <w:vAlign w:val="top"/>
          </w:tcPr>
          <w:p w14:paraId="259380EF">
            <w:pPr>
              <w:pStyle w:val="6"/>
              <w:spacing w:before="58" w:line="232" w:lineRule="auto"/>
              <w:ind w:left="881"/>
            </w:pPr>
            <w:r>
              <w:rPr>
                <w:spacing w:val="-2"/>
              </w:rPr>
              <w:t>90</w:t>
            </w:r>
          </w:p>
        </w:tc>
        <w:tc>
          <w:tcPr>
            <w:tcW w:w="3740" w:type="dxa"/>
            <w:tcBorders>
              <w:right w:val="single" w:color="000000" w:sz="2" w:space="0"/>
            </w:tcBorders>
            <w:vAlign w:val="top"/>
          </w:tcPr>
          <w:p w14:paraId="48C8885E">
            <w:pPr>
              <w:pStyle w:val="6"/>
              <w:spacing w:before="84" w:line="218" w:lineRule="auto"/>
              <w:ind w:left="930"/>
              <w:rPr>
                <w:sz w:val="21"/>
                <w:szCs w:val="21"/>
              </w:rPr>
            </w:pPr>
            <w:r>
              <w:rPr>
                <w:spacing w:val="-2"/>
                <w:sz w:val="21"/>
                <w:szCs w:val="21"/>
              </w:rPr>
              <w:t>钢、砼骨架、玻璃顶</w:t>
            </w:r>
          </w:p>
        </w:tc>
      </w:tr>
      <w:tr w14:paraId="307D0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678" w:type="dxa"/>
            <w:vMerge w:val="continue"/>
            <w:tcBorders>
              <w:top w:val="nil"/>
              <w:left w:val="single" w:color="000000" w:sz="2" w:space="0"/>
              <w:bottom w:val="nil"/>
            </w:tcBorders>
            <w:vAlign w:val="top"/>
          </w:tcPr>
          <w:p w14:paraId="34734064">
            <w:pPr>
              <w:rPr>
                <w:rFonts w:ascii="Arial"/>
                <w:sz w:val="21"/>
              </w:rPr>
            </w:pPr>
          </w:p>
        </w:tc>
        <w:tc>
          <w:tcPr>
            <w:tcW w:w="1560" w:type="dxa"/>
            <w:vMerge w:val="continue"/>
            <w:tcBorders>
              <w:top w:val="nil"/>
              <w:bottom w:val="nil"/>
            </w:tcBorders>
            <w:vAlign w:val="top"/>
          </w:tcPr>
          <w:p w14:paraId="598940BC">
            <w:pPr>
              <w:rPr>
                <w:rFonts w:ascii="Arial"/>
                <w:sz w:val="21"/>
              </w:rPr>
            </w:pPr>
          </w:p>
        </w:tc>
        <w:tc>
          <w:tcPr>
            <w:tcW w:w="993" w:type="dxa"/>
            <w:vMerge w:val="continue"/>
            <w:tcBorders>
              <w:top w:val="nil"/>
              <w:bottom w:val="nil"/>
            </w:tcBorders>
            <w:vAlign w:val="top"/>
          </w:tcPr>
          <w:p w14:paraId="4089E020">
            <w:pPr>
              <w:rPr>
                <w:rFonts w:ascii="Arial"/>
                <w:sz w:val="21"/>
              </w:rPr>
            </w:pPr>
          </w:p>
        </w:tc>
        <w:tc>
          <w:tcPr>
            <w:tcW w:w="1982" w:type="dxa"/>
            <w:vAlign w:val="top"/>
          </w:tcPr>
          <w:p w14:paraId="7063CB48">
            <w:pPr>
              <w:pStyle w:val="6"/>
              <w:spacing w:before="49" w:line="222" w:lineRule="auto"/>
              <w:ind w:left="882"/>
            </w:pPr>
            <w:r>
              <w:rPr>
                <w:spacing w:val="-3"/>
              </w:rPr>
              <w:t>60</w:t>
            </w:r>
          </w:p>
        </w:tc>
        <w:tc>
          <w:tcPr>
            <w:tcW w:w="3740" w:type="dxa"/>
            <w:tcBorders>
              <w:right w:val="single" w:color="000000" w:sz="2" w:space="0"/>
            </w:tcBorders>
            <w:vAlign w:val="top"/>
          </w:tcPr>
          <w:p w14:paraId="364B3548">
            <w:pPr>
              <w:pStyle w:val="6"/>
              <w:spacing w:before="73" w:line="211" w:lineRule="auto"/>
              <w:ind w:left="613"/>
              <w:rPr>
                <w:sz w:val="21"/>
                <w:szCs w:val="21"/>
              </w:rPr>
            </w:pPr>
            <w:r>
              <w:rPr>
                <w:spacing w:val="-1"/>
                <w:sz w:val="21"/>
                <w:szCs w:val="21"/>
              </w:rPr>
              <w:t>钢、砼骨架、塑料薄膜棚顶</w:t>
            </w:r>
          </w:p>
        </w:tc>
      </w:tr>
      <w:tr w14:paraId="46C23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678" w:type="dxa"/>
            <w:vMerge w:val="continue"/>
            <w:tcBorders>
              <w:top w:val="nil"/>
              <w:left w:val="single" w:color="000000" w:sz="2" w:space="0"/>
            </w:tcBorders>
            <w:vAlign w:val="top"/>
          </w:tcPr>
          <w:p w14:paraId="2A1FA485">
            <w:pPr>
              <w:rPr>
                <w:rFonts w:ascii="Arial"/>
                <w:sz w:val="21"/>
              </w:rPr>
            </w:pPr>
          </w:p>
        </w:tc>
        <w:tc>
          <w:tcPr>
            <w:tcW w:w="1560" w:type="dxa"/>
            <w:vMerge w:val="continue"/>
            <w:tcBorders>
              <w:top w:val="nil"/>
            </w:tcBorders>
            <w:vAlign w:val="top"/>
          </w:tcPr>
          <w:p w14:paraId="4DCF00CB">
            <w:pPr>
              <w:rPr>
                <w:rFonts w:ascii="Arial"/>
                <w:sz w:val="21"/>
              </w:rPr>
            </w:pPr>
          </w:p>
        </w:tc>
        <w:tc>
          <w:tcPr>
            <w:tcW w:w="993" w:type="dxa"/>
            <w:vMerge w:val="continue"/>
            <w:tcBorders>
              <w:top w:val="nil"/>
            </w:tcBorders>
            <w:vAlign w:val="top"/>
          </w:tcPr>
          <w:p w14:paraId="1D89F36D">
            <w:pPr>
              <w:rPr>
                <w:rFonts w:ascii="Arial"/>
                <w:sz w:val="21"/>
              </w:rPr>
            </w:pPr>
          </w:p>
        </w:tc>
        <w:tc>
          <w:tcPr>
            <w:tcW w:w="1982" w:type="dxa"/>
            <w:vAlign w:val="top"/>
          </w:tcPr>
          <w:p w14:paraId="32E26AD7">
            <w:pPr>
              <w:pStyle w:val="6"/>
              <w:spacing w:before="49" w:line="224" w:lineRule="auto"/>
              <w:ind w:left="885"/>
            </w:pPr>
            <w:r>
              <w:rPr>
                <w:spacing w:val="-3"/>
              </w:rPr>
              <w:t>30</w:t>
            </w:r>
          </w:p>
        </w:tc>
        <w:tc>
          <w:tcPr>
            <w:tcW w:w="3740" w:type="dxa"/>
            <w:tcBorders>
              <w:right w:val="single" w:color="000000" w:sz="2" w:space="0"/>
            </w:tcBorders>
            <w:vAlign w:val="top"/>
          </w:tcPr>
          <w:p w14:paraId="0056E9DC">
            <w:pPr>
              <w:pStyle w:val="6"/>
              <w:spacing w:before="75" w:line="211" w:lineRule="auto"/>
              <w:ind w:left="1048"/>
              <w:rPr>
                <w:sz w:val="21"/>
                <w:szCs w:val="21"/>
              </w:rPr>
            </w:pPr>
            <w:r>
              <w:rPr>
                <w:spacing w:val="-3"/>
                <w:sz w:val="21"/>
                <w:szCs w:val="21"/>
              </w:rPr>
              <w:t>简易塑料薄膜棚顶</w:t>
            </w:r>
          </w:p>
        </w:tc>
      </w:tr>
      <w:tr w14:paraId="2804D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678" w:type="dxa"/>
            <w:tcBorders>
              <w:left w:val="single" w:color="000000" w:sz="2" w:space="0"/>
            </w:tcBorders>
            <w:vAlign w:val="top"/>
          </w:tcPr>
          <w:p w14:paraId="155F1A70">
            <w:pPr>
              <w:pStyle w:val="6"/>
              <w:spacing w:before="207" w:line="237" w:lineRule="auto"/>
              <w:ind w:left="292"/>
            </w:pPr>
            <w:r>
              <w:t>5</w:t>
            </w:r>
          </w:p>
        </w:tc>
        <w:tc>
          <w:tcPr>
            <w:tcW w:w="1560" w:type="dxa"/>
            <w:vAlign w:val="top"/>
          </w:tcPr>
          <w:p w14:paraId="487E3A23">
            <w:pPr>
              <w:pStyle w:val="6"/>
              <w:spacing w:before="207" w:line="219" w:lineRule="auto"/>
              <w:ind w:left="345"/>
            </w:pPr>
            <w:r>
              <w:rPr>
                <w:spacing w:val="-3"/>
              </w:rPr>
              <w:t>钢架大棚</w:t>
            </w:r>
          </w:p>
        </w:tc>
        <w:tc>
          <w:tcPr>
            <w:tcW w:w="993" w:type="dxa"/>
            <w:vAlign w:val="top"/>
          </w:tcPr>
          <w:p w14:paraId="3C67C384">
            <w:pPr>
              <w:pStyle w:val="6"/>
              <w:spacing w:before="207" w:line="222" w:lineRule="auto"/>
              <w:ind w:left="288"/>
              <w:rPr>
                <w:rFonts w:ascii="宋体" w:hAnsi="宋体" w:eastAsia="宋体" w:cs="宋体"/>
              </w:rPr>
            </w:pPr>
            <w:r>
              <w:rPr>
                <w:spacing w:val="-5"/>
              </w:rPr>
              <w:t>元/m</w:t>
            </w:r>
            <w:r>
              <w:rPr>
                <w:rFonts w:ascii="宋体" w:hAnsi="宋体" w:eastAsia="宋体" w:cs="宋体"/>
                <w:spacing w:val="-5"/>
              </w:rPr>
              <w:t>2</w:t>
            </w:r>
          </w:p>
        </w:tc>
        <w:tc>
          <w:tcPr>
            <w:tcW w:w="1982" w:type="dxa"/>
            <w:vAlign w:val="top"/>
          </w:tcPr>
          <w:p w14:paraId="59EFC540">
            <w:pPr>
              <w:pStyle w:val="6"/>
              <w:spacing w:before="207" w:line="237" w:lineRule="auto"/>
              <w:ind w:left="883"/>
            </w:pPr>
            <w:r>
              <w:rPr>
                <w:spacing w:val="-3"/>
              </w:rPr>
              <w:t>20</w:t>
            </w:r>
          </w:p>
        </w:tc>
        <w:tc>
          <w:tcPr>
            <w:tcW w:w="3740" w:type="dxa"/>
            <w:tcBorders>
              <w:right w:val="single" w:color="000000" w:sz="2" w:space="0"/>
            </w:tcBorders>
            <w:vAlign w:val="top"/>
          </w:tcPr>
          <w:p w14:paraId="4928B6DE">
            <w:pPr>
              <w:pStyle w:val="6"/>
              <w:spacing w:before="65" w:line="217" w:lineRule="auto"/>
              <w:ind w:left="126"/>
            </w:pPr>
            <w:r>
              <w:rPr>
                <w:spacing w:val="-2"/>
              </w:rPr>
              <w:t>需具备完整钢管、保温层和作物，跨</w:t>
            </w:r>
          </w:p>
          <w:p w14:paraId="5AA81B47">
            <w:pPr>
              <w:pStyle w:val="6"/>
              <w:spacing w:before="60" w:line="210" w:lineRule="auto"/>
              <w:ind w:left="1217"/>
            </w:pPr>
            <w:r>
              <w:rPr>
                <w:spacing w:val="-3"/>
              </w:rPr>
              <w:t>度不低于</w:t>
            </w:r>
            <w:r>
              <w:rPr>
                <w:spacing w:val="-50"/>
              </w:rPr>
              <w:t xml:space="preserve"> </w:t>
            </w:r>
            <w:r>
              <w:rPr>
                <w:spacing w:val="-3"/>
              </w:rPr>
              <w:t>4</w:t>
            </w:r>
            <w:r>
              <w:rPr>
                <w:spacing w:val="-38"/>
              </w:rPr>
              <w:t xml:space="preserve"> </w:t>
            </w:r>
            <w:r>
              <w:rPr>
                <w:spacing w:val="-3"/>
              </w:rPr>
              <w:t>米</w:t>
            </w:r>
          </w:p>
        </w:tc>
      </w:tr>
      <w:tr w14:paraId="350D8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678" w:type="dxa"/>
            <w:tcBorders>
              <w:left w:val="single" w:color="000000" w:sz="2" w:space="0"/>
            </w:tcBorders>
            <w:vAlign w:val="top"/>
          </w:tcPr>
          <w:p w14:paraId="6ED9AACF">
            <w:pPr>
              <w:pStyle w:val="6"/>
              <w:spacing w:before="208" w:line="237" w:lineRule="auto"/>
              <w:ind w:left="290"/>
            </w:pPr>
            <w:r>
              <w:t>6</w:t>
            </w:r>
          </w:p>
        </w:tc>
        <w:tc>
          <w:tcPr>
            <w:tcW w:w="1560" w:type="dxa"/>
            <w:vAlign w:val="top"/>
          </w:tcPr>
          <w:p w14:paraId="398CBB9F">
            <w:pPr>
              <w:pStyle w:val="6"/>
              <w:spacing w:before="207" w:line="218" w:lineRule="auto"/>
              <w:ind w:left="348"/>
            </w:pPr>
            <w:r>
              <w:rPr>
                <w:spacing w:val="-3"/>
              </w:rPr>
              <w:t>竹木大棚</w:t>
            </w:r>
          </w:p>
        </w:tc>
        <w:tc>
          <w:tcPr>
            <w:tcW w:w="993" w:type="dxa"/>
            <w:vAlign w:val="top"/>
          </w:tcPr>
          <w:p w14:paraId="22D477CA">
            <w:pPr>
              <w:pStyle w:val="6"/>
              <w:spacing w:before="208" w:line="222" w:lineRule="auto"/>
              <w:ind w:left="122"/>
              <w:rPr>
                <w:rFonts w:ascii="宋体" w:hAnsi="宋体" w:eastAsia="宋体" w:cs="宋体"/>
              </w:rPr>
            </w:pPr>
            <w:r>
              <w:rPr>
                <w:spacing w:val="-4"/>
              </w:rPr>
              <w:t>元/m</w:t>
            </w:r>
            <w:r>
              <w:rPr>
                <w:rFonts w:ascii="宋体" w:hAnsi="宋体" w:eastAsia="宋体" w:cs="宋体"/>
                <w:spacing w:val="-4"/>
              </w:rPr>
              <w:t>22</w:t>
            </w:r>
          </w:p>
        </w:tc>
        <w:tc>
          <w:tcPr>
            <w:tcW w:w="1982" w:type="dxa"/>
            <w:vAlign w:val="top"/>
          </w:tcPr>
          <w:p w14:paraId="5331D976">
            <w:pPr>
              <w:pStyle w:val="6"/>
              <w:spacing w:before="208" w:line="237" w:lineRule="auto"/>
              <w:ind w:left="897"/>
            </w:pPr>
            <w:r>
              <w:rPr>
                <w:spacing w:val="-6"/>
              </w:rPr>
              <w:t>16</w:t>
            </w:r>
          </w:p>
        </w:tc>
        <w:tc>
          <w:tcPr>
            <w:tcW w:w="3740" w:type="dxa"/>
            <w:tcBorders>
              <w:right w:val="single" w:color="000000" w:sz="2" w:space="0"/>
            </w:tcBorders>
            <w:vAlign w:val="top"/>
          </w:tcPr>
          <w:p w14:paraId="29B1D527">
            <w:pPr>
              <w:pStyle w:val="6"/>
              <w:spacing w:before="65" w:line="217" w:lineRule="auto"/>
              <w:ind w:left="126"/>
            </w:pPr>
            <w:r>
              <w:rPr>
                <w:spacing w:val="-2"/>
              </w:rPr>
              <w:t>需具备竹木梁架、保温层和作物，跨</w:t>
            </w:r>
          </w:p>
          <w:p w14:paraId="0EF6F0F1">
            <w:pPr>
              <w:pStyle w:val="6"/>
              <w:spacing w:before="61" w:line="209" w:lineRule="auto"/>
              <w:ind w:left="1217"/>
            </w:pPr>
            <w:r>
              <w:rPr>
                <w:spacing w:val="-3"/>
              </w:rPr>
              <w:t>度不低于</w:t>
            </w:r>
            <w:r>
              <w:rPr>
                <w:spacing w:val="-50"/>
              </w:rPr>
              <w:t xml:space="preserve"> </w:t>
            </w:r>
            <w:r>
              <w:rPr>
                <w:spacing w:val="-3"/>
              </w:rPr>
              <w:t>4</w:t>
            </w:r>
            <w:r>
              <w:rPr>
                <w:spacing w:val="-38"/>
              </w:rPr>
              <w:t xml:space="preserve"> </w:t>
            </w:r>
            <w:r>
              <w:rPr>
                <w:spacing w:val="-3"/>
              </w:rPr>
              <w:t>米</w:t>
            </w:r>
          </w:p>
        </w:tc>
      </w:tr>
      <w:tr w14:paraId="0F12F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78" w:type="dxa"/>
            <w:tcBorders>
              <w:left w:val="single" w:color="000000" w:sz="2" w:space="0"/>
            </w:tcBorders>
            <w:vAlign w:val="top"/>
          </w:tcPr>
          <w:p w14:paraId="173E4B21">
            <w:pPr>
              <w:pStyle w:val="6"/>
              <w:spacing w:before="45" w:line="219" w:lineRule="auto"/>
              <w:ind w:left="293"/>
            </w:pPr>
            <w:r>
              <w:t>7</w:t>
            </w:r>
          </w:p>
        </w:tc>
        <w:tc>
          <w:tcPr>
            <w:tcW w:w="1560" w:type="dxa"/>
            <w:vAlign w:val="top"/>
          </w:tcPr>
          <w:p w14:paraId="40E377CB">
            <w:pPr>
              <w:pStyle w:val="6"/>
              <w:spacing w:before="44" w:line="219" w:lineRule="auto"/>
              <w:ind w:left="127"/>
            </w:pPr>
            <w:r>
              <w:rPr>
                <w:spacing w:val="-2"/>
              </w:rPr>
              <w:t>水泥型条大棚</w:t>
            </w:r>
          </w:p>
        </w:tc>
        <w:tc>
          <w:tcPr>
            <w:tcW w:w="993" w:type="dxa"/>
            <w:vAlign w:val="top"/>
          </w:tcPr>
          <w:p w14:paraId="36093145">
            <w:pPr>
              <w:pStyle w:val="6"/>
              <w:spacing w:before="45" w:line="219" w:lineRule="auto"/>
              <w:ind w:left="233"/>
              <w:rPr>
                <w:rFonts w:ascii="宋体" w:hAnsi="宋体" w:eastAsia="宋体" w:cs="宋体"/>
              </w:rPr>
            </w:pPr>
            <w:r>
              <w:rPr>
                <w:spacing w:val="-5"/>
              </w:rPr>
              <w:t>元/m</w:t>
            </w:r>
            <w:r>
              <w:rPr>
                <w:rFonts w:ascii="宋体" w:hAnsi="宋体" w:eastAsia="宋体" w:cs="宋体"/>
                <w:spacing w:val="-5"/>
              </w:rPr>
              <w:t>2</w:t>
            </w:r>
          </w:p>
        </w:tc>
        <w:tc>
          <w:tcPr>
            <w:tcW w:w="1982" w:type="dxa"/>
            <w:vAlign w:val="top"/>
          </w:tcPr>
          <w:p w14:paraId="4C5A8185">
            <w:pPr>
              <w:pStyle w:val="6"/>
              <w:spacing w:before="45" w:line="219" w:lineRule="auto"/>
              <w:ind w:left="897"/>
            </w:pPr>
            <w:r>
              <w:rPr>
                <w:spacing w:val="-6"/>
              </w:rPr>
              <w:t>18</w:t>
            </w:r>
          </w:p>
        </w:tc>
        <w:tc>
          <w:tcPr>
            <w:tcW w:w="3740" w:type="dxa"/>
            <w:tcBorders>
              <w:right w:val="single" w:color="000000" w:sz="2" w:space="0"/>
            </w:tcBorders>
            <w:vAlign w:val="top"/>
          </w:tcPr>
          <w:p w14:paraId="21B4F7AC">
            <w:pPr>
              <w:rPr>
                <w:rFonts w:ascii="Arial"/>
                <w:sz w:val="21"/>
              </w:rPr>
            </w:pPr>
          </w:p>
        </w:tc>
      </w:tr>
      <w:tr w14:paraId="40AEA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78" w:type="dxa"/>
            <w:tcBorders>
              <w:left w:val="single" w:color="000000" w:sz="2" w:space="0"/>
            </w:tcBorders>
            <w:vAlign w:val="top"/>
          </w:tcPr>
          <w:p w14:paraId="3AEDE6C1">
            <w:pPr>
              <w:pStyle w:val="6"/>
              <w:spacing w:before="45" w:line="219" w:lineRule="auto"/>
              <w:ind w:left="289"/>
            </w:pPr>
            <w:r>
              <w:t>8</w:t>
            </w:r>
          </w:p>
        </w:tc>
        <w:tc>
          <w:tcPr>
            <w:tcW w:w="1560" w:type="dxa"/>
            <w:vAlign w:val="top"/>
          </w:tcPr>
          <w:p w14:paraId="0C32B189">
            <w:pPr>
              <w:pStyle w:val="6"/>
              <w:spacing w:before="45" w:line="218" w:lineRule="auto"/>
              <w:ind w:left="346"/>
            </w:pPr>
            <w:r>
              <w:rPr>
                <w:spacing w:val="-3"/>
              </w:rPr>
              <w:t>木电线杆</w:t>
            </w:r>
          </w:p>
        </w:tc>
        <w:tc>
          <w:tcPr>
            <w:tcW w:w="993" w:type="dxa"/>
            <w:vAlign w:val="top"/>
          </w:tcPr>
          <w:p w14:paraId="059F189D">
            <w:pPr>
              <w:pStyle w:val="6"/>
              <w:spacing w:before="45" w:line="217" w:lineRule="auto"/>
              <w:ind w:left="233"/>
            </w:pPr>
            <w:r>
              <w:rPr>
                <w:spacing w:val="-6"/>
              </w:rPr>
              <w:t>元/根</w:t>
            </w:r>
          </w:p>
        </w:tc>
        <w:tc>
          <w:tcPr>
            <w:tcW w:w="1982" w:type="dxa"/>
            <w:vAlign w:val="top"/>
          </w:tcPr>
          <w:p w14:paraId="53AB3448">
            <w:pPr>
              <w:pStyle w:val="6"/>
              <w:spacing w:before="45" w:line="219" w:lineRule="auto"/>
              <w:ind w:left="880"/>
            </w:pPr>
            <w:r>
              <w:rPr>
                <w:spacing w:val="-2"/>
              </w:rPr>
              <w:t>40</w:t>
            </w:r>
          </w:p>
        </w:tc>
        <w:tc>
          <w:tcPr>
            <w:tcW w:w="3740" w:type="dxa"/>
            <w:tcBorders>
              <w:right w:val="single" w:color="000000" w:sz="2" w:space="0"/>
            </w:tcBorders>
            <w:vAlign w:val="top"/>
          </w:tcPr>
          <w:p w14:paraId="34901549">
            <w:pPr>
              <w:rPr>
                <w:rFonts w:ascii="Arial"/>
                <w:sz w:val="21"/>
              </w:rPr>
            </w:pPr>
          </w:p>
        </w:tc>
      </w:tr>
      <w:tr w14:paraId="0AC68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78" w:type="dxa"/>
            <w:tcBorders>
              <w:left w:val="single" w:color="000000" w:sz="2" w:space="0"/>
            </w:tcBorders>
            <w:vAlign w:val="top"/>
          </w:tcPr>
          <w:p w14:paraId="2E7722A6">
            <w:pPr>
              <w:pStyle w:val="6"/>
              <w:spacing w:before="46" w:line="218" w:lineRule="auto"/>
              <w:ind w:left="289"/>
            </w:pPr>
            <w:r>
              <w:t>9</w:t>
            </w:r>
          </w:p>
        </w:tc>
        <w:tc>
          <w:tcPr>
            <w:tcW w:w="1560" w:type="dxa"/>
            <w:vAlign w:val="top"/>
          </w:tcPr>
          <w:p w14:paraId="6C88478D">
            <w:pPr>
              <w:pStyle w:val="6"/>
              <w:spacing w:before="46" w:line="218" w:lineRule="auto"/>
              <w:ind w:left="237"/>
            </w:pPr>
            <w:r>
              <w:rPr>
                <w:spacing w:val="-3"/>
              </w:rPr>
              <w:t>水泥电线杆</w:t>
            </w:r>
          </w:p>
        </w:tc>
        <w:tc>
          <w:tcPr>
            <w:tcW w:w="993" w:type="dxa"/>
            <w:vAlign w:val="top"/>
          </w:tcPr>
          <w:p w14:paraId="16ABC2C3">
            <w:pPr>
              <w:pStyle w:val="6"/>
              <w:spacing w:before="46" w:line="217" w:lineRule="auto"/>
              <w:ind w:left="233"/>
            </w:pPr>
            <w:r>
              <w:rPr>
                <w:spacing w:val="-6"/>
              </w:rPr>
              <w:t>元/根</w:t>
            </w:r>
          </w:p>
        </w:tc>
        <w:tc>
          <w:tcPr>
            <w:tcW w:w="1982" w:type="dxa"/>
            <w:vAlign w:val="top"/>
          </w:tcPr>
          <w:p w14:paraId="6DF4877C">
            <w:pPr>
              <w:pStyle w:val="6"/>
              <w:spacing w:before="46" w:line="218" w:lineRule="auto"/>
              <w:ind w:left="885"/>
            </w:pPr>
            <w:r>
              <w:rPr>
                <w:spacing w:val="-6"/>
              </w:rPr>
              <w:t>55</w:t>
            </w:r>
          </w:p>
        </w:tc>
        <w:tc>
          <w:tcPr>
            <w:tcW w:w="3740" w:type="dxa"/>
            <w:tcBorders>
              <w:right w:val="single" w:color="000000" w:sz="2" w:space="0"/>
            </w:tcBorders>
            <w:vAlign w:val="top"/>
          </w:tcPr>
          <w:p w14:paraId="58DB36C8">
            <w:pPr>
              <w:rPr>
                <w:rFonts w:ascii="Arial"/>
                <w:sz w:val="21"/>
              </w:rPr>
            </w:pPr>
          </w:p>
        </w:tc>
      </w:tr>
      <w:tr w14:paraId="1FBED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78" w:type="dxa"/>
            <w:tcBorders>
              <w:left w:val="single" w:color="000000" w:sz="2" w:space="0"/>
            </w:tcBorders>
            <w:vAlign w:val="top"/>
          </w:tcPr>
          <w:p w14:paraId="376CB44C">
            <w:pPr>
              <w:pStyle w:val="6"/>
              <w:spacing w:before="48" w:line="219" w:lineRule="auto"/>
              <w:ind w:left="249"/>
            </w:pPr>
            <w:r>
              <w:rPr>
                <w:spacing w:val="-6"/>
              </w:rPr>
              <w:t>10</w:t>
            </w:r>
          </w:p>
        </w:tc>
        <w:tc>
          <w:tcPr>
            <w:tcW w:w="1560" w:type="dxa"/>
            <w:vAlign w:val="top"/>
          </w:tcPr>
          <w:p w14:paraId="1B19A4FC">
            <w:pPr>
              <w:pStyle w:val="6"/>
              <w:spacing w:before="48" w:line="219" w:lineRule="auto"/>
              <w:ind w:left="240"/>
            </w:pPr>
            <w:r>
              <w:rPr>
                <w:spacing w:val="-3"/>
              </w:rPr>
              <w:t>毛竹电线杆</w:t>
            </w:r>
          </w:p>
        </w:tc>
        <w:tc>
          <w:tcPr>
            <w:tcW w:w="993" w:type="dxa"/>
            <w:vAlign w:val="top"/>
          </w:tcPr>
          <w:p w14:paraId="4A9BD93B">
            <w:pPr>
              <w:pStyle w:val="6"/>
              <w:spacing w:before="48" w:line="217" w:lineRule="auto"/>
              <w:ind w:left="233"/>
            </w:pPr>
            <w:r>
              <w:rPr>
                <w:spacing w:val="-6"/>
              </w:rPr>
              <w:t>元/根</w:t>
            </w:r>
          </w:p>
        </w:tc>
        <w:tc>
          <w:tcPr>
            <w:tcW w:w="1982" w:type="dxa"/>
            <w:vAlign w:val="top"/>
          </w:tcPr>
          <w:p w14:paraId="23A7D35F">
            <w:pPr>
              <w:pStyle w:val="6"/>
              <w:spacing w:before="48" w:line="219" w:lineRule="auto"/>
              <w:ind w:left="883"/>
            </w:pPr>
            <w:r>
              <w:rPr>
                <w:spacing w:val="-3"/>
              </w:rPr>
              <w:t>20</w:t>
            </w:r>
          </w:p>
        </w:tc>
        <w:tc>
          <w:tcPr>
            <w:tcW w:w="3740" w:type="dxa"/>
            <w:tcBorders>
              <w:right w:val="single" w:color="000000" w:sz="2" w:space="0"/>
            </w:tcBorders>
            <w:vAlign w:val="top"/>
          </w:tcPr>
          <w:p w14:paraId="585DDC58">
            <w:pPr>
              <w:rPr>
                <w:rFonts w:ascii="Arial"/>
                <w:sz w:val="21"/>
              </w:rPr>
            </w:pPr>
          </w:p>
        </w:tc>
      </w:tr>
      <w:tr w14:paraId="0FC1FD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78" w:type="dxa"/>
            <w:tcBorders>
              <w:left w:val="single" w:color="000000" w:sz="2" w:space="0"/>
            </w:tcBorders>
            <w:vAlign w:val="top"/>
          </w:tcPr>
          <w:p w14:paraId="73640C0F">
            <w:pPr>
              <w:pStyle w:val="6"/>
              <w:spacing w:before="46" w:line="218" w:lineRule="auto"/>
              <w:ind w:left="249"/>
            </w:pPr>
            <w:r>
              <w:rPr>
                <w:spacing w:val="-6"/>
              </w:rPr>
              <w:t>11</w:t>
            </w:r>
          </w:p>
        </w:tc>
        <w:tc>
          <w:tcPr>
            <w:tcW w:w="1560" w:type="dxa"/>
            <w:vAlign w:val="top"/>
          </w:tcPr>
          <w:p w14:paraId="3DAD865A">
            <w:pPr>
              <w:pStyle w:val="6"/>
              <w:spacing w:before="46" w:line="218" w:lineRule="auto"/>
              <w:ind w:left="345"/>
            </w:pPr>
            <w:r>
              <w:rPr>
                <w:spacing w:val="-3"/>
              </w:rPr>
              <w:t>砖石院墙</w:t>
            </w:r>
          </w:p>
        </w:tc>
        <w:tc>
          <w:tcPr>
            <w:tcW w:w="993" w:type="dxa"/>
            <w:vAlign w:val="top"/>
          </w:tcPr>
          <w:p w14:paraId="5DA16563">
            <w:pPr>
              <w:pStyle w:val="6"/>
              <w:spacing w:before="46" w:line="218" w:lineRule="auto"/>
              <w:ind w:left="233"/>
              <w:rPr>
                <w:rFonts w:ascii="宋体" w:hAnsi="宋体" w:eastAsia="宋体" w:cs="宋体"/>
              </w:rPr>
            </w:pPr>
            <w:r>
              <w:rPr>
                <w:spacing w:val="-5"/>
              </w:rPr>
              <w:t>元/m</w:t>
            </w:r>
            <w:r>
              <w:rPr>
                <w:rFonts w:ascii="宋体" w:hAnsi="宋体" w:eastAsia="宋体" w:cs="宋体"/>
                <w:spacing w:val="-5"/>
              </w:rPr>
              <w:t>2</w:t>
            </w:r>
          </w:p>
        </w:tc>
        <w:tc>
          <w:tcPr>
            <w:tcW w:w="1982" w:type="dxa"/>
            <w:vAlign w:val="top"/>
          </w:tcPr>
          <w:p w14:paraId="66945EC8">
            <w:pPr>
              <w:pStyle w:val="6"/>
              <w:spacing w:before="46" w:line="218" w:lineRule="auto"/>
              <w:ind w:left="882"/>
            </w:pPr>
            <w:r>
              <w:rPr>
                <w:spacing w:val="-3"/>
              </w:rPr>
              <w:t>65</w:t>
            </w:r>
          </w:p>
        </w:tc>
        <w:tc>
          <w:tcPr>
            <w:tcW w:w="3740" w:type="dxa"/>
            <w:tcBorders>
              <w:right w:val="single" w:color="000000" w:sz="2" w:space="0"/>
            </w:tcBorders>
            <w:vAlign w:val="top"/>
          </w:tcPr>
          <w:p w14:paraId="3E92AA7D">
            <w:pPr>
              <w:rPr>
                <w:rFonts w:ascii="Arial"/>
                <w:sz w:val="21"/>
              </w:rPr>
            </w:pPr>
          </w:p>
        </w:tc>
      </w:tr>
      <w:tr w14:paraId="1FD47E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678" w:type="dxa"/>
            <w:tcBorders>
              <w:left w:val="single" w:color="000000" w:sz="2" w:space="0"/>
            </w:tcBorders>
            <w:vAlign w:val="top"/>
          </w:tcPr>
          <w:p w14:paraId="0C9B8F4B">
            <w:pPr>
              <w:pStyle w:val="6"/>
              <w:spacing w:before="51" w:line="222" w:lineRule="auto"/>
              <w:ind w:left="249"/>
            </w:pPr>
            <w:r>
              <w:rPr>
                <w:spacing w:val="-6"/>
              </w:rPr>
              <w:t>12</w:t>
            </w:r>
          </w:p>
        </w:tc>
        <w:tc>
          <w:tcPr>
            <w:tcW w:w="1560" w:type="dxa"/>
            <w:vAlign w:val="top"/>
          </w:tcPr>
          <w:p w14:paraId="1A79DF4E">
            <w:pPr>
              <w:pStyle w:val="6"/>
              <w:spacing w:before="50" w:line="219" w:lineRule="auto"/>
              <w:ind w:left="459"/>
            </w:pPr>
            <w:r>
              <w:rPr>
                <w:spacing w:val="-4"/>
              </w:rPr>
              <w:t>土院墙</w:t>
            </w:r>
          </w:p>
        </w:tc>
        <w:tc>
          <w:tcPr>
            <w:tcW w:w="993" w:type="dxa"/>
            <w:vAlign w:val="top"/>
          </w:tcPr>
          <w:p w14:paraId="2C61CD2B">
            <w:pPr>
              <w:pStyle w:val="6"/>
              <w:spacing w:before="51" w:line="222" w:lineRule="auto"/>
              <w:ind w:left="233"/>
              <w:rPr>
                <w:rFonts w:ascii="宋体" w:hAnsi="宋体" w:eastAsia="宋体" w:cs="宋体"/>
              </w:rPr>
            </w:pPr>
            <w:r>
              <w:rPr>
                <w:spacing w:val="-5"/>
              </w:rPr>
              <w:t>元/m</w:t>
            </w:r>
            <w:r>
              <w:rPr>
                <w:rFonts w:ascii="宋体" w:hAnsi="宋体" w:eastAsia="宋体" w:cs="宋体"/>
                <w:spacing w:val="-5"/>
              </w:rPr>
              <w:t>2</w:t>
            </w:r>
          </w:p>
        </w:tc>
        <w:tc>
          <w:tcPr>
            <w:tcW w:w="1982" w:type="dxa"/>
            <w:vAlign w:val="top"/>
          </w:tcPr>
          <w:p w14:paraId="652C3630">
            <w:pPr>
              <w:pStyle w:val="6"/>
              <w:spacing w:before="51" w:line="222" w:lineRule="auto"/>
              <w:ind w:left="883"/>
            </w:pPr>
            <w:r>
              <w:rPr>
                <w:spacing w:val="-3"/>
              </w:rPr>
              <w:t>25</w:t>
            </w:r>
          </w:p>
        </w:tc>
        <w:tc>
          <w:tcPr>
            <w:tcW w:w="3740" w:type="dxa"/>
            <w:tcBorders>
              <w:right w:val="single" w:color="000000" w:sz="2" w:space="0"/>
            </w:tcBorders>
            <w:vAlign w:val="top"/>
          </w:tcPr>
          <w:p w14:paraId="0008C8A8">
            <w:pPr>
              <w:rPr>
                <w:rFonts w:ascii="Arial"/>
                <w:sz w:val="21"/>
              </w:rPr>
            </w:pPr>
          </w:p>
        </w:tc>
      </w:tr>
      <w:tr w14:paraId="6AEBE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78" w:type="dxa"/>
            <w:tcBorders>
              <w:left w:val="single" w:color="000000" w:sz="2" w:space="0"/>
            </w:tcBorders>
            <w:vAlign w:val="top"/>
          </w:tcPr>
          <w:p w14:paraId="411C5B44">
            <w:pPr>
              <w:pStyle w:val="6"/>
              <w:spacing w:before="46" w:line="218" w:lineRule="auto"/>
              <w:ind w:left="249"/>
            </w:pPr>
            <w:r>
              <w:rPr>
                <w:spacing w:val="-6"/>
              </w:rPr>
              <w:t>13</w:t>
            </w:r>
          </w:p>
        </w:tc>
        <w:tc>
          <w:tcPr>
            <w:tcW w:w="1560" w:type="dxa"/>
            <w:vAlign w:val="top"/>
          </w:tcPr>
          <w:p w14:paraId="6502B852">
            <w:pPr>
              <w:pStyle w:val="6"/>
              <w:spacing w:before="46" w:line="218" w:lineRule="auto"/>
              <w:ind w:left="144"/>
            </w:pPr>
            <w:r>
              <w:rPr>
                <w:spacing w:val="-5"/>
              </w:rPr>
              <w:t>室外水泥地坪</w:t>
            </w:r>
          </w:p>
        </w:tc>
        <w:tc>
          <w:tcPr>
            <w:tcW w:w="993" w:type="dxa"/>
            <w:vAlign w:val="top"/>
          </w:tcPr>
          <w:p w14:paraId="5CCA8CB1">
            <w:pPr>
              <w:pStyle w:val="6"/>
              <w:spacing w:before="46" w:line="218" w:lineRule="auto"/>
              <w:ind w:left="233"/>
              <w:rPr>
                <w:rFonts w:ascii="宋体" w:hAnsi="宋体" w:eastAsia="宋体" w:cs="宋体"/>
              </w:rPr>
            </w:pPr>
            <w:r>
              <w:rPr>
                <w:spacing w:val="-5"/>
              </w:rPr>
              <w:t>元/m</w:t>
            </w:r>
            <w:r>
              <w:rPr>
                <w:rFonts w:ascii="宋体" w:hAnsi="宋体" w:eastAsia="宋体" w:cs="宋体"/>
                <w:spacing w:val="-5"/>
              </w:rPr>
              <w:t>2</w:t>
            </w:r>
          </w:p>
        </w:tc>
        <w:tc>
          <w:tcPr>
            <w:tcW w:w="1982" w:type="dxa"/>
            <w:vAlign w:val="top"/>
          </w:tcPr>
          <w:p w14:paraId="5E020B54">
            <w:pPr>
              <w:pStyle w:val="6"/>
              <w:spacing w:before="46" w:line="218" w:lineRule="auto"/>
              <w:ind w:left="885"/>
            </w:pPr>
            <w:r>
              <w:rPr>
                <w:spacing w:val="-3"/>
              </w:rPr>
              <w:t>33</w:t>
            </w:r>
          </w:p>
        </w:tc>
        <w:tc>
          <w:tcPr>
            <w:tcW w:w="3740" w:type="dxa"/>
            <w:tcBorders>
              <w:right w:val="single" w:color="000000" w:sz="2" w:space="0"/>
            </w:tcBorders>
            <w:vAlign w:val="top"/>
          </w:tcPr>
          <w:p w14:paraId="43A16C4B">
            <w:pPr>
              <w:pStyle w:val="6"/>
              <w:spacing w:before="46" w:line="218" w:lineRule="auto"/>
              <w:ind w:left="1444"/>
            </w:pPr>
            <w:r>
              <w:rPr>
                <w:spacing w:val="-4"/>
              </w:rPr>
              <w:t>包括晒场</w:t>
            </w:r>
          </w:p>
        </w:tc>
      </w:tr>
      <w:tr w14:paraId="59186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678" w:type="dxa"/>
            <w:tcBorders>
              <w:left w:val="single" w:color="000000" w:sz="2" w:space="0"/>
            </w:tcBorders>
            <w:vAlign w:val="top"/>
          </w:tcPr>
          <w:p w14:paraId="42A10A4F">
            <w:pPr>
              <w:pStyle w:val="6"/>
              <w:spacing w:before="47" w:line="218" w:lineRule="auto"/>
              <w:ind w:left="249"/>
            </w:pPr>
            <w:r>
              <w:rPr>
                <w:spacing w:val="-6"/>
              </w:rPr>
              <w:t>14</w:t>
            </w:r>
          </w:p>
        </w:tc>
        <w:tc>
          <w:tcPr>
            <w:tcW w:w="1560" w:type="dxa"/>
            <w:vAlign w:val="top"/>
          </w:tcPr>
          <w:p w14:paraId="51178824">
            <w:pPr>
              <w:pStyle w:val="6"/>
              <w:spacing w:before="47" w:line="218" w:lineRule="auto"/>
              <w:ind w:left="144"/>
            </w:pPr>
            <w:r>
              <w:rPr>
                <w:spacing w:val="-5"/>
              </w:rPr>
              <w:t>室外砖石地坪</w:t>
            </w:r>
          </w:p>
        </w:tc>
        <w:tc>
          <w:tcPr>
            <w:tcW w:w="993" w:type="dxa"/>
            <w:vAlign w:val="top"/>
          </w:tcPr>
          <w:p w14:paraId="7914BF4A">
            <w:pPr>
              <w:pStyle w:val="6"/>
              <w:spacing w:before="47" w:line="218" w:lineRule="auto"/>
              <w:ind w:left="233"/>
              <w:rPr>
                <w:rFonts w:ascii="宋体" w:hAnsi="宋体" w:eastAsia="宋体" w:cs="宋体"/>
              </w:rPr>
            </w:pPr>
            <w:r>
              <w:rPr>
                <w:spacing w:val="-5"/>
              </w:rPr>
              <w:t>元/m</w:t>
            </w:r>
            <w:r>
              <w:rPr>
                <w:rFonts w:ascii="宋体" w:hAnsi="宋体" w:eastAsia="宋体" w:cs="宋体"/>
                <w:spacing w:val="-5"/>
              </w:rPr>
              <w:t>2</w:t>
            </w:r>
          </w:p>
        </w:tc>
        <w:tc>
          <w:tcPr>
            <w:tcW w:w="1982" w:type="dxa"/>
            <w:vAlign w:val="top"/>
          </w:tcPr>
          <w:p w14:paraId="2A5E4C25">
            <w:pPr>
              <w:pStyle w:val="6"/>
              <w:spacing w:before="47" w:line="218" w:lineRule="auto"/>
              <w:ind w:left="897"/>
            </w:pPr>
            <w:r>
              <w:rPr>
                <w:spacing w:val="-6"/>
              </w:rPr>
              <w:t>15</w:t>
            </w:r>
          </w:p>
        </w:tc>
        <w:tc>
          <w:tcPr>
            <w:tcW w:w="3740" w:type="dxa"/>
            <w:tcBorders>
              <w:right w:val="single" w:color="000000" w:sz="2" w:space="0"/>
            </w:tcBorders>
            <w:vAlign w:val="top"/>
          </w:tcPr>
          <w:p w14:paraId="4098BC92">
            <w:pPr>
              <w:rPr>
                <w:rFonts w:ascii="Arial"/>
                <w:sz w:val="21"/>
              </w:rPr>
            </w:pPr>
          </w:p>
        </w:tc>
      </w:tr>
      <w:tr w14:paraId="1B37E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678" w:type="dxa"/>
            <w:vMerge w:val="restart"/>
            <w:tcBorders>
              <w:left w:val="single" w:color="000000" w:sz="2" w:space="0"/>
              <w:bottom w:val="nil"/>
            </w:tcBorders>
            <w:vAlign w:val="top"/>
          </w:tcPr>
          <w:p w14:paraId="73E66828">
            <w:pPr>
              <w:spacing w:line="331" w:lineRule="auto"/>
              <w:rPr>
                <w:rFonts w:ascii="Arial"/>
                <w:sz w:val="21"/>
              </w:rPr>
            </w:pPr>
          </w:p>
          <w:p w14:paraId="6AED7BF3">
            <w:pPr>
              <w:pStyle w:val="6"/>
              <w:spacing w:before="71" w:line="237" w:lineRule="auto"/>
              <w:ind w:left="249"/>
            </w:pPr>
            <w:r>
              <w:rPr>
                <w:spacing w:val="-6"/>
              </w:rPr>
              <w:t>15</w:t>
            </w:r>
          </w:p>
        </w:tc>
        <w:tc>
          <w:tcPr>
            <w:tcW w:w="1560" w:type="dxa"/>
            <w:vMerge w:val="restart"/>
            <w:tcBorders>
              <w:bottom w:val="nil"/>
            </w:tcBorders>
            <w:vAlign w:val="top"/>
          </w:tcPr>
          <w:p w14:paraId="2914D61B">
            <w:pPr>
              <w:spacing w:line="330" w:lineRule="auto"/>
              <w:rPr>
                <w:rFonts w:ascii="Arial"/>
                <w:sz w:val="21"/>
              </w:rPr>
            </w:pPr>
          </w:p>
          <w:p w14:paraId="6C43CF3F">
            <w:pPr>
              <w:pStyle w:val="6"/>
              <w:spacing w:before="72" w:line="218" w:lineRule="auto"/>
              <w:ind w:left="240"/>
            </w:pPr>
            <w:r>
              <w:rPr>
                <w:spacing w:val="-3"/>
              </w:rPr>
              <w:t>猪圈、鸡舍</w:t>
            </w:r>
          </w:p>
        </w:tc>
        <w:tc>
          <w:tcPr>
            <w:tcW w:w="993" w:type="dxa"/>
            <w:vMerge w:val="restart"/>
            <w:tcBorders>
              <w:bottom w:val="nil"/>
            </w:tcBorders>
            <w:vAlign w:val="top"/>
          </w:tcPr>
          <w:p w14:paraId="33E8D9EC">
            <w:pPr>
              <w:spacing w:line="331" w:lineRule="auto"/>
              <w:rPr>
                <w:rFonts w:ascii="Arial"/>
                <w:sz w:val="21"/>
              </w:rPr>
            </w:pPr>
          </w:p>
          <w:p w14:paraId="2725B87A">
            <w:pPr>
              <w:pStyle w:val="6"/>
              <w:spacing w:before="71" w:line="222" w:lineRule="auto"/>
              <w:ind w:left="233"/>
              <w:rPr>
                <w:rFonts w:ascii="宋体" w:hAnsi="宋体" w:eastAsia="宋体" w:cs="宋体"/>
              </w:rPr>
            </w:pPr>
            <w:r>
              <w:rPr>
                <w:spacing w:val="-5"/>
              </w:rPr>
              <w:t>元/m</w:t>
            </w:r>
            <w:r>
              <w:rPr>
                <w:rFonts w:ascii="宋体" w:hAnsi="宋体" w:eastAsia="宋体" w:cs="宋体"/>
                <w:spacing w:val="-5"/>
              </w:rPr>
              <w:t>2</w:t>
            </w:r>
          </w:p>
        </w:tc>
        <w:tc>
          <w:tcPr>
            <w:tcW w:w="1982" w:type="dxa"/>
            <w:vAlign w:val="top"/>
          </w:tcPr>
          <w:p w14:paraId="325976CD">
            <w:pPr>
              <w:pStyle w:val="6"/>
              <w:spacing w:before="76" w:line="237" w:lineRule="auto"/>
              <w:ind w:left="885"/>
            </w:pPr>
            <w:r>
              <w:rPr>
                <w:spacing w:val="-3"/>
              </w:rPr>
              <w:t>30</w:t>
            </w:r>
          </w:p>
        </w:tc>
        <w:tc>
          <w:tcPr>
            <w:tcW w:w="3740" w:type="dxa"/>
            <w:tcBorders>
              <w:right w:val="single" w:color="000000" w:sz="2" w:space="0"/>
            </w:tcBorders>
            <w:vAlign w:val="top"/>
          </w:tcPr>
          <w:p w14:paraId="6140FB38">
            <w:pPr>
              <w:pStyle w:val="6"/>
              <w:spacing w:before="75" w:line="219" w:lineRule="auto"/>
              <w:ind w:left="1438"/>
            </w:pPr>
            <w:r>
              <w:rPr>
                <w:spacing w:val="-3"/>
              </w:rPr>
              <w:t>土墙草顶</w:t>
            </w:r>
          </w:p>
        </w:tc>
      </w:tr>
      <w:tr w14:paraId="720A9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678" w:type="dxa"/>
            <w:vMerge w:val="continue"/>
            <w:tcBorders>
              <w:top w:val="nil"/>
              <w:left w:val="single" w:color="000000" w:sz="2" w:space="0"/>
              <w:bottom w:val="nil"/>
            </w:tcBorders>
            <w:vAlign w:val="top"/>
          </w:tcPr>
          <w:p w14:paraId="1E7544D0">
            <w:pPr>
              <w:rPr>
                <w:rFonts w:ascii="Arial"/>
                <w:sz w:val="21"/>
              </w:rPr>
            </w:pPr>
          </w:p>
        </w:tc>
        <w:tc>
          <w:tcPr>
            <w:tcW w:w="1560" w:type="dxa"/>
            <w:vMerge w:val="continue"/>
            <w:tcBorders>
              <w:top w:val="nil"/>
              <w:bottom w:val="nil"/>
            </w:tcBorders>
            <w:vAlign w:val="top"/>
          </w:tcPr>
          <w:p w14:paraId="5CE94D7A">
            <w:pPr>
              <w:rPr>
                <w:rFonts w:ascii="Arial"/>
                <w:sz w:val="21"/>
              </w:rPr>
            </w:pPr>
          </w:p>
        </w:tc>
        <w:tc>
          <w:tcPr>
            <w:tcW w:w="993" w:type="dxa"/>
            <w:vMerge w:val="continue"/>
            <w:tcBorders>
              <w:top w:val="nil"/>
              <w:bottom w:val="nil"/>
            </w:tcBorders>
            <w:vAlign w:val="top"/>
          </w:tcPr>
          <w:p w14:paraId="4B8FC1B3">
            <w:pPr>
              <w:rPr>
                <w:rFonts w:ascii="Arial"/>
                <w:sz w:val="21"/>
              </w:rPr>
            </w:pPr>
          </w:p>
        </w:tc>
        <w:tc>
          <w:tcPr>
            <w:tcW w:w="1982" w:type="dxa"/>
            <w:vAlign w:val="top"/>
          </w:tcPr>
          <w:p w14:paraId="582A2B37">
            <w:pPr>
              <w:pStyle w:val="6"/>
              <w:spacing w:before="49" w:line="218" w:lineRule="auto"/>
              <w:ind w:left="885"/>
            </w:pPr>
            <w:r>
              <w:rPr>
                <w:spacing w:val="-3"/>
              </w:rPr>
              <w:t>50</w:t>
            </w:r>
          </w:p>
        </w:tc>
        <w:tc>
          <w:tcPr>
            <w:tcW w:w="3740" w:type="dxa"/>
            <w:tcBorders>
              <w:right w:val="single" w:color="000000" w:sz="2" w:space="0"/>
            </w:tcBorders>
            <w:vAlign w:val="top"/>
          </w:tcPr>
          <w:p w14:paraId="319E932A">
            <w:pPr>
              <w:pStyle w:val="6"/>
              <w:spacing w:before="49" w:line="218" w:lineRule="auto"/>
              <w:ind w:left="1216"/>
            </w:pPr>
            <w:r>
              <w:rPr>
                <w:spacing w:val="-2"/>
              </w:rPr>
              <w:t>砖石墙、草顶</w:t>
            </w:r>
          </w:p>
        </w:tc>
      </w:tr>
      <w:tr w14:paraId="22EC7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678" w:type="dxa"/>
            <w:vMerge w:val="continue"/>
            <w:tcBorders>
              <w:top w:val="nil"/>
              <w:left w:val="single" w:color="000000" w:sz="2" w:space="0"/>
            </w:tcBorders>
            <w:vAlign w:val="top"/>
          </w:tcPr>
          <w:p w14:paraId="77611E05">
            <w:pPr>
              <w:rPr>
                <w:rFonts w:ascii="Arial"/>
                <w:sz w:val="21"/>
              </w:rPr>
            </w:pPr>
          </w:p>
        </w:tc>
        <w:tc>
          <w:tcPr>
            <w:tcW w:w="1560" w:type="dxa"/>
            <w:vMerge w:val="continue"/>
            <w:tcBorders>
              <w:top w:val="nil"/>
            </w:tcBorders>
            <w:vAlign w:val="top"/>
          </w:tcPr>
          <w:p w14:paraId="5FCD20BE">
            <w:pPr>
              <w:rPr>
                <w:rFonts w:ascii="Arial"/>
                <w:sz w:val="21"/>
              </w:rPr>
            </w:pPr>
          </w:p>
        </w:tc>
        <w:tc>
          <w:tcPr>
            <w:tcW w:w="993" w:type="dxa"/>
            <w:vMerge w:val="continue"/>
            <w:tcBorders>
              <w:top w:val="nil"/>
            </w:tcBorders>
            <w:vAlign w:val="top"/>
          </w:tcPr>
          <w:p w14:paraId="32740463">
            <w:pPr>
              <w:rPr>
                <w:rFonts w:ascii="Arial"/>
                <w:sz w:val="21"/>
              </w:rPr>
            </w:pPr>
          </w:p>
        </w:tc>
        <w:tc>
          <w:tcPr>
            <w:tcW w:w="1982" w:type="dxa"/>
            <w:vAlign w:val="top"/>
          </w:tcPr>
          <w:p w14:paraId="7F7406C5">
            <w:pPr>
              <w:pStyle w:val="6"/>
              <w:spacing w:before="46" w:line="218" w:lineRule="auto"/>
              <w:ind w:left="882"/>
            </w:pPr>
            <w:r>
              <w:rPr>
                <w:spacing w:val="-3"/>
              </w:rPr>
              <w:t>60</w:t>
            </w:r>
          </w:p>
        </w:tc>
        <w:tc>
          <w:tcPr>
            <w:tcW w:w="3740" w:type="dxa"/>
            <w:tcBorders>
              <w:right w:val="single" w:color="000000" w:sz="2" w:space="0"/>
            </w:tcBorders>
            <w:vAlign w:val="top"/>
          </w:tcPr>
          <w:p w14:paraId="5987BE01">
            <w:pPr>
              <w:pStyle w:val="6"/>
              <w:spacing w:before="46" w:line="218" w:lineRule="auto"/>
              <w:ind w:left="1216"/>
            </w:pPr>
            <w:r>
              <w:rPr>
                <w:spacing w:val="-2"/>
              </w:rPr>
              <w:t>砖石墙、瓦顶</w:t>
            </w:r>
          </w:p>
        </w:tc>
      </w:tr>
      <w:tr w14:paraId="03F4B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678" w:type="dxa"/>
            <w:vMerge w:val="restart"/>
            <w:tcBorders>
              <w:left w:val="single" w:color="000000" w:sz="2" w:space="0"/>
              <w:bottom w:val="nil"/>
            </w:tcBorders>
            <w:vAlign w:val="top"/>
          </w:tcPr>
          <w:p w14:paraId="136ECDD9">
            <w:pPr>
              <w:spacing w:line="255" w:lineRule="auto"/>
              <w:rPr>
                <w:rFonts w:ascii="Arial"/>
                <w:sz w:val="21"/>
              </w:rPr>
            </w:pPr>
          </w:p>
          <w:p w14:paraId="1FC06C2E">
            <w:pPr>
              <w:spacing w:line="255" w:lineRule="auto"/>
              <w:rPr>
                <w:rFonts w:ascii="Arial"/>
                <w:sz w:val="21"/>
              </w:rPr>
            </w:pPr>
          </w:p>
          <w:p w14:paraId="0F1E73A3">
            <w:pPr>
              <w:spacing w:line="255" w:lineRule="auto"/>
              <w:rPr>
                <w:rFonts w:ascii="Arial"/>
                <w:sz w:val="21"/>
              </w:rPr>
            </w:pPr>
          </w:p>
          <w:p w14:paraId="0C223174">
            <w:pPr>
              <w:pStyle w:val="6"/>
              <w:spacing w:before="72" w:line="237" w:lineRule="auto"/>
              <w:ind w:left="249"/>
            </w:pPr>
            <w:r>
              <w:rPr>
                <w:spacing w:val="-6"/>
              </w:rPr>
              <w:t>16</w:t>
            </w:r>
          </w:p>
        </w:tc>
        <w:tc>
          <w:tcPr>
            <w:tcW w:w="1560" w:type="dxa"/>
            <w:vMerge w:val="restart"/>
            <w:tcBorders>
              <w:bottom w:val="nil"/>
            </w:tcBorders>
            <w:vAlign w:val="top"/>
          </w:tcPr>
          <w:p w14:paraId="109B967F">
            <w:pPr>
              <w:spacing w:line="304" w:lineRule="auto"/>
              <w:rPr>
                <w:rFonts w:ascii="Arial"/>
                <w:sz w:val="21"/>
              </w:rPr>
            </w:pPr>
          </w:p>
          <w:p w14:paraId="3A1ACDF1">
            <w:pPr>
              <w:spacing w:line="305" w:lineRule="auto"/>
              <w:rPr>
                <w:rFonts w:ascii="Arial"/>
                <w:sz w:val="21"/>
              </w:rPr>
            </w:pPr>
          </w:p>
          <w:p w14:paraId="5E2E5ACA">
            <w:pPr>
              <w:pStyle w:val="6"/>
              <w:spacing w:before="72" w:line="219" w:lineRule="auto"/>
              <w:ind w:left="573"/>
            </w:pPr>
            <w:r>
              <w:rPr>
                <w:spacing w:val="-5"/>
              </w:rPr>
              <w:t>蓄禽</w:t>
            </w:r>
          </w:p>
          <w:p w14:paraId="57C9E7C7">
            <w:pPr>
              <w:pStyle w:val="6"/>
              <w:spacing w:before="51" w:line="219" w:lineRule="auto"/>
              <w:ind w:left="152"/>
            </w:pPr>
            <w:r>
              <w:rPr>
                <w:spacing w:val="-8"/>
              </w:rPr>
              <w:t>圈舍（大棚）</w:t>
            </w:r>
          </w:p>
        </w:tc>
        <w:tc>
          <w:tcPr>
            <w:tcW w:w="993" w:type="dxa"/>
            <w:vMerge w:val="restart"/>
            <w:tcBorders>
              <w:bottom w:val="nil"/>
            </w:tcBorders>
            <w:vAlign w:val="top"/>
          </w:tcPr>
          <w:p w14:paraId="2C01F737">
            <w:pPr>
              <w:spacing w:line="255" w:lineRule="auto"/>
              <w:rPr>
                <w:rFonts w:ascii="Arial"/>
                <w:sz w:val="21"/>
              </w:rPr>
            </w:pPr>
          </w:p>
          <w:p w14:paraId="5122F771">
            <w:pPr>
              <w:spacing w:line="255" w:lineRule="auto"/>
              <w:rPr>
                <w:rFonts w:ascii="Arial"/>
                <w:sz w:val="21"/>
              </w:rPr>
            </w:pPr>
          </w:p>
          <w:p w14:paraId="7AF59346">
            <w:pPr>
              <w:spacing w:line="255" w:lineRule="auto"/>
              <w:rPr>
                <w:rFonts w:ascii="Arial"/>
                <w:sz w:val="21"/>
              </w:rPr>
            </w:pPr>
          </w:p>
          <w:p w14:paraId="170D48B3">
            <w:pPr>
              <w:pStyle w:val="6"/>
              <w:spacing w:before="72" w:line="222" w:lineRule="auto"/>
              <w:ind w:left="233"/>
              <w:rPr>
                <w:rFonts w:ascii="宋体" w:hAnsi="宋体" w:eastAsia="宋体" w:cs="宋体"/>
              </w:rPr>
            </w:pPr>
            <w:r>
              <w:rPr>
                <w:spacing w:val="-5"/>
              </w:rPr>
              <w:t>元/m</w:t>
            </w:r>
            <w:r>
              <w:rPr>
                <w:rFonts w:ascii="宋体" w:hAnsi="宋体" w:eastAsia="宋体" w:cs="宋体"/>
                <w:spacing w:val="-5"/>
              </w:rPr>
              <w:t>2</w:t>
            </w:r>
          </w:p>
        </w:tc>
        <w:tc>
          <w:tcPr>
            <w:tcW w:w="1982" w:type="dxa"/>
            <w:vAlign w:val="top"/>
          </w:tcPr>
          <w:p w14:paraId="60A44D42">
            <w:pPr>
              <w:pStyle w:val="6"/>
              <w:spacing w:before="203" w:line="237" w:lineRule="auto"/>
              <w:ind w:left="842"/>
            </w:pPr>
            <w:r>
              <w:rPr>
                <w:spacing w:val="-6"/>
              </w:rPr>
              <w:t>120</w:t>
            </w:r>
          </w:p>
        </w:tc>
        <w:tc>
          <w:tcPr>
            <w:tcW w:w="3740" w:type="dxa"/>
            <w:tcBorders>
              <w:right w:val="single" w:color="000000" w:sz="2" w:space="0"/>
            </w:tcBorders>
            <w:vAlign w:val="top"/>
          </w:tcPr>
          <w:p w14:paraId="1C5D5A13">
            <w:pPr>
              <w:pStyle w:val="6"/>
              <w:spacing w:before="53" w:line="248" w:lineRule="auto"/>
              <w:ind w:left="352" w:right="107" w:hanging="236"/>
              <w:rPr>
                <w:sz w:val="21"/>
                <w:szCs w:val="21"/>
              </w:rPr>
            </w:pPr>
            <w:r>
              <w:rPr>
                <w:spacing w:val="-2"/>
                <w:sz w:val="21"/>
                <w:szCs w:val="21"/>
              </w:rPr>
              <w:t>水泥地面+U</w:t>
            </w:r>
            <w:r>
              <w:rPr>
                <w:spacing w:val="-25"/>
                <w:sz w:val="21"/>
                <w:szCs w:val="21"/>
              </w:rPr>
              <w:t xml:space="preserve"> </w:t>
            </w:r>
            <w:r>
              <w:rPr>
                <w:spacing w:val="-2"/>
                <w:sz w:val="21"/>
                <w:szCs w:val="21"/>
              </w:rPr>
              <w:t>型钢管骨架+薄膜+防火棉+</w:t>
            </w:r>
            <w:r>
              <w:rPr>
                <w:spacing w:val="-1"/>
                <w:sz w:val="21"/>
                <w:szCs w:val="21"/>
              </w:rPr>
              <w:t>保温层+黑白膜的养鸡、猪类大棚</w:t>
            </w:r>
          </w:p>
        </w:tc>
      </w:tr>
      <w:tr w14:paraId="1D2E7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678" w:type="dxa"/>
            <w:vMerge w:val="continue"/>
            <w:tcBorders>
              <w:top w:val="nil"/>
              <w:left w:val="single" w:color="000000" w:sz="2" w:space="0"/>
              <w:bottom w:val="nil"/>
            </w:tcBorders>
            <w:vAlign w:val="top"/>
          </w:tcPr>
          <w:p w14:paraId="66330C3B">
            <w:pPr>
              <w:rPr>
                <w:rFonts w:ascii="Arial"/>
                <w:sz w:val="21"/>
              </w:rPr>
            </w:pPr>
          </w:p>
        </w:tc>
        <w:tc>
          <w:tcPr>
            <w:tcW w:w="1560" w:type="dxa"/>
            <w:vMerge w:val="continue"/>
            <w:tcBorders>
              <w:top w:val="nil"/>
              <w:bottom w:val="nil"/>
            </w:tcBorders>
            <w:vAlign w:val="top"/>
          </w:tcPr>
          <w:p w14:paraId="4903C4C9">
            <w:pPr>
              <w:rPr>
                <w:rFonts w:ascii="Arial"/>
                <w:sz w:val="21"/>
              </w:rPr>
            </w:pPr>
          </w:p>
        </w:tc>
        <w:tc>
          <w:tcPr>
            <w:tcW w:w="993" w:type="dxa"/>
            <w:vMerge w:val="continue"/>
            <w:tcBorders>
              <w:top w:val="nil"/>
              <w:bottom w:val="nil"/>
            </w:tcBorders>
            <w:vAlign w:val="top"/>
          </w:tcPr>
          <w:p w14:paraId="1856AACD">
            <w:pPr>
              <w:rPr>
                <w:rFonts w:ascii="Arial"/>
                <w:sz w:val="21"/>
              </w:rPr>
            </w:pPr>
          </w:p>
        </w:tc>
        <w:tc>
          <w:tcPr>
            <w:tcW w:w="1982" w:type="dxa"/>
            <w:vAlign w:val="top"/>
          </w:tcPr>
          <w:p w14:paraId="47AF9861">
            <w:pPr>
              <w:pStyle w:val="6"/>
              <w:spacing w:before="203" w:line="237" w:lineRule="auto"/>
              <w:ind w:left="842"/>
            </w:pPr>
            <w:r>
              <w:rPr>
                <w:spacing w:val="-6"/>
              </w:rPr>
              <w:t>100</w:t>
            </w:r>
          </w:p>
        </w:tc>
        <w:tc>
          <w:tcPr>
            <w:tcW w:w="3740" w:type="dxa"/>
            <w:tcBorders>
              <w:right w:val="single" w:color="000000" w:sz="2" w:space="0"/>
            </w:tcBorders>
            <w:vAlign w:val="top"/>
          </w:tcPr>
          <w:p w14:paraId="6236B099">
            <w:pPr>
              <w:pStyle w:val="6"/>
              <w:spacing w:before="53" w:line="248" w:lineRule="auto"/>
              <w:ind w:left="564" w:right="186" w:hanging="371"/>
              <w:rPr>
                <w:sz w:val="21"/>
                <w:szCs w:val="21"/>
              </w:rPr>
            </w:pPr>
            <w:r>
              <w:rPr>
                <w:spacing w:val="-1"/>
                <w:sz w:val="21"/>
                <w:szCs w:val="21"/>
              </w:rPr>
              <w:t>水泥地面+水泥柱骨架+薄膜+防火棉+保温层+黑白膜的的养鸡大棚</w:t>
            </w:r>
          </w:p>
        </w:tc>
      </w:tr>
      <w:tr w14:paraId="09C53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678" w:type="dxa"/>
            <w:vMerge w:val="continue"/>
            <w:tcBorders>
              <w:top w:val="nil"/>
              <w:left w:val="single" w:color="000000" w:sz="2" w:space="0"/>
              <w:bottom w:val="single" w:color="000000" w:sz="2" w:space="0"/>
            </w:tcBorders>
            <w:vAlign w:val="top"/>
          </w:tcPr>
          <w:p w14:paraId="52366847">
            <w:pPr>
              <w:rPr>
                <w:rFonts w:ascii="Arial"/>
                <w:sz w:val="21"/>
              </w:rPr>
            </w:pPr>
          </w:p>
        </w:tc>
        <w:tc>
          <w:tcPr>
            <w:tcW w:w="1560" w:type="dxa"/>
            <w:vMerge w:val="continue"/>
            <w:tcBorders>
              <w:top w:val="nil"/>
              <w:bottom w:val="single" w:color="000000" w:sz="2" w:space="0"/>
            </w:tcBorders>
            <w:vAlign w:val="top"/>
          </w:tcPr>
          <w:p w14:paraId="2C419B65">
            <w:pPr>
              <w:rPr>
                <w:rFonts w:ascii="Arial"/>
                <w:sz w:val="21"/>
              </w:rPr>
            </w:pPr>
          </w:p>
        </w:tc>
        <w:tc>
          <w:tcPr>
            <w:tcW w:w="993" w:type="dxa"/>
            <w:vMerge w:val="continue"/>
            <w:tcBorders>
              <w:top w:val="nil"/>
              <w:bottom w:val="single" w:color="000000" w:sz="2" w:space="0"/>
            </w:tcBorders>
            <w:vAlign w:val="top"/>
          </w:tcPr>
          <w:p w14:paraId="0BD5EBC2">
            <w:pPr>
              <w:rPr>
                <w:rFonts w:ascii="Arial"/>
                <w:sz w:val="21"/>
              </w:rPr>
            </w:pPr>
          </w:p>
        </w:tc>
        <w:tc>
          <w:tcPr>
            <w:tcW w:w="1982" w:type="dxa"/>
            <w:tcBorders>
              <w:bottom w:val="single" w:color="000000" w:sz="2" w:space="0"/>
            </w:tcBorders>
            <w:vAlign w:val="top"/>
          </w:tcPr>
          <w:p w14:paraId="04BCC58A">
            <w:pPr>
              <w:pStyle w:val="6"/>
              <w:spacing w:before="206" w:line="237" w:lineRule="auto"/>
              <w:ind w:left="828"/>
            </w:pPr>
            <w:r>
              <w:rPr>
                <w:spacing w:val="-3"/>
              </w:rPr>
              <w:t>240</w:t>
            </w:r>
          </w:p>
        </w:tc>
        <w:tc>
          <w:tcPr>
            <w:tcW w:w="3740" w:type="dxa"/>
            <w:tcBorders>
              <w:bottom w:val="single" w:color="000000" w:sz="2" w:space="0"/>
              <w:right w:val="single" w:color="000000" w:sz="2" w:space="0"/>
            </w:tcBorders>
            <w:vAlign w:val="top"/>
          </w:tcPr>
          <w:p w14:paraId="0BF96EEF">
            <w:pPr>
              <w:pStyle w:val="6"/>
              <w:spacing w:before="56" w:line="249" w:lineRule="auto"/>
              <w:ind w:left="457" w:right="186" w:hanging="264"/>
              <w:rPr>
                <w:sz w:val="21"/>
                <w:szCs w:val="21"/>
              </w:rPr>
            </w:pPr>
            <w:r>
              <w:rPr>
                <w:spacing w:val="-1"/>
                <w:sz w:val="21"/>
                <w:szCs w:val="21"/>
              </w:rPr>
              <w:t>水泥地面+砖混墙体+夹芯板顶或砖石墙框架+彩钢瓦的的养猪类大棚</w:t>
            </w:r>
          </w:p>
        </w:tc>
      </w:tr>
    </w:tbl>
    <w:p w14:paraId="5AA0E245">
      <w:pPr>
        <w:rPr>
          <w:rFonts w:ascii="Arial"/>
          <w:sz w:val="21"/>
        </w:rPr>
      </w:pPr>
    </w:p>
    <w:p w14:paraId="7A5915F6">
      <w:pPr>
        <w:rPr>
          <w:rFonts w:ascii="Arial" w:hAnsi="Arial" w:eastAsia="Arial" w:cs="Arial"/>
          <w:sz w:val="21"/>
          <w:szCs w:val="21"/>
        </w:rPr>
        <w:sectPr>
          <w:footerReference r:id="rId9" w:type="default"/>
          <w:pgSz w:w="11907" w:h="16839"/>
          <w:pgMar w:top="1418" w:right="1471" w:bottom="1156" w:left="1476" w:header="0" w:footer="956" w:gutter="0"/>
          <w:cols w:space="720" w:num="1"/>
        </w:sectPr>
      </w:pPr>
    </w:p>
    <w:p w14:paraId="309DB7AE">
      <w:pPr>
        <w:pStyle w:val="2"/>
        <w:spacing w:before="137" w:line="223" w:lineRule="auto"/>
        <w:ind w:left="138"/>
        <w:outlineLvl w:val="1"/>
        <w:rPr>
          <w:sz w:val="31"/>
          <w:szCs w:val="31"/>
        </w:rPr>
      </w:pPr>
      <w:r>
        <w:rPr>
          <w:b/>
          <w:bCs/>
          <w:spacing w:val="4"/>
          <w:sz w:val="31"/>
          <w:szCs w:val="31"/>
        </w:rPr>
        <w:t>（四）生活设施类补偿标准</w:t>
      </w:r>
    </w:p>
    <w:p w14:paraId="0C34A7D8">
      <w:pPr>
        <w:spacing w:line="99" w:lineRule="exact"/>
      </w:pPr>
    </w:p>
    <w:tbl>
      <w:tblPr>
        <w:tblStyle w:val="5"/>
        <w:tblW w:w="895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9"/>
        <w:gridCol w:w="2464"/>
        <w:gridCol w:w="1552"/>
        <w:gridCol w:w="1948"/>
        <w:gridCol w:w="2030"/>
      </w:tblGrid>
      <w:tr w14:paraId="4A463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959" w:type="dxa"/>
            <w:tcBorders>
              <w:top w:val="single" w:color="000000" w:sz="2" w:space="0"/>
              <w:left w:val="single" w:color="000000" w:sz="2" w:space="0"/>
            </w:tcBorders>
            <w:vAlign w:val="top"/>
          </w:tcPr>
          <w:p w14:paraId="1FEA8D5E">
            <w:pPr>
              <w:pStyle w:val="6"/>
              <w:spacing w:before="49" w:line="219" w:lineRule="auto"/>
              <w:ind w:left="271"/>
            </w:pPr>
            <w:r>
              <w:rPr>
                <w:spacing w:val="-4"/>
              </w:rPr>
              <w:t>序号</w:t>
            </w:r>
          </w:p>
        </w:tc>
        <w:tc>
          <w:tcPr>
            <w:tcW w:w="2464" w:type="dxa"/>
            <w:tcBorders>
              <w:top w:val="single" w:color="000000" w:sz="2" w:space="0"/>
            </w:tcBorders>
            <w:vAlign w:val="top"/>
          </w:tcPr>
          <w:p w14:paraId="7CC5109E">
            <w:pPr>
              <w:pStyle w:val="6"/>
              <w:spacing w:before="50" w:line="219" w:lineRule="auto"/>
              <w:ind w:left="1023"/>
            </w:pPr>
            <w:r>
              <w:rPr>
                <w:spacing w:val="-4"/>
              </w:rPr>
              <w:t>类别</w:t>
            </w:r>
          </w:p>
        </w:tc>
        <w:tc>
          <w:tcPr>
            <w:tcW w:w="1552" w:type="dxa"/>
            <w:tcBorders>
              <w:top w:val="single" w:color="000000" w:sz="2" w:space="0"/>
            </w:tcBorders>
            <w:vAlign w:val="top"/>
          </w:tcPr>
          <w:p w14:paraId="1FC64177">
            <w:pPr>
              <w:pStyle w:val="6"/>
              <w:spacing w:before="50" w:line="217" w:lineRule="auto"/>
              <w:ind w:left="568"/>
            </w:pPr>
            <w:r>
              <w:rPr>
                <w:spacing w:val="-5"/>
              </w:rPr>
              <w:t>单位</w:t>
            </w:r>
          </w:p>
        </w:tc>
        <w:tc>
          <w:tcPr>
            <w:tcW w:w="1948" w:type="dxa"/>
            <w:tcBorders>
              <w:top w:val="single" w:color="000000" w:sz="2" w:space="0"/>
            </w:tcBorders>
            <w:vAlign w:val="top"/>
          </w:tcPr>
          <w:p w14:paraId="103558A7">
            <w:pPr>
              <w:pStyle w:val="6"/>
              <w:spacing w:before="38" w:line="211" w:lineRule="auto"/>
              <w:ind w:left="507"/>
              <w:rPr>
                <w:sz w:val="24"/>
                <w:szCs w:val="24"/>
              </w:rPr>
            </w:pPr>
            <w:r>
              <w:rPr>
                <w:spacing w:val="-4"/>
                <w:sz w:val="24"/>
                <w:szCs w:val="24"/>
              </w:rPr>
              <w:t>补偿标准</w:t>
            </w:r>
          </w:p>
        </w:tc>
        <w:tc>
          <w:tcPr>
            <w:tcW w:w="2030" w:type="dxa"/>
            <w:tcBorders>
              <w:top w:val="single" w:color="000000" w:sz="2" w:space="0"/>
              <w:right w:val="single" w:color="000000" w:sz="2" w:space="0"/>
            </w:tcBorders>
            <w:vAlign w:val="top"/>
          </w:tcPr>
          <w:p w14:paraId="0A2D9F5E">
            <w:pPr>
              <w:pStyle w:val="6"/>
              <w:spacing w:before="49" w:line="221" w:lineRule="auto"/>
              <w:ind w:left="805"/>
            </w:pPr>
            <w:r>
              <w:rPr>
                <w:spacing w:val="-4"/>
              </w:rPr>
              <w:t>备注</w:t>
            </w:r>
          </w:p>
        </w:tc>
      </w:tr>
      <w:tr w14:paraId="29B45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59" w:type="dxa"/>
            <w:tcBorders>
              <w:left w:val="single" w:color="000000" w:sz="2" w:space="0"/>
            </w:tcBorders>
            <w:vAlign w:val="top"/>
          </w:tcPr>
          <w:p w14:paraId="1D6963BD">
            <w:pPr>
              <w:pStyle w:val="6"/>
              <w:spacing w:before="43" w:line="220" w:lineRule="auto"/>
              <w:ind w:left="446"/>
            </w:pPr>
            <w:r>
              <w:t>1</w:t>
            </w:r>
          </w:p>
        </w:tc>
        <w:tc>
          <w:tcPr>
            <w:tcW w:w="2464" w:type="dxa"/>
            <w:vAlign w:val="top"/>
          </w:tcPr>
          <w:p w14:paraId="3F51F4CD">
            <w:pPr>
              <w:pStyle w:val="6"/>
              <w:spacing w:before="43" w:line="217" w:lineRule="auto"/>
              <w:ind w:left="804"/>
            </w:pPr>
            <w:r>
              <w:rPr>
                <w:spacing w:val="-3"/>
              </w:rPr>
              <w:t>单口锅灶</w:t>
            </w:r>
          </w:p>
        </w:tc>
        <w:tc>
          <w:tcPr>
            <w:tcW w:w="1552" w:type="dxa"/>
            <w:vAlign w:val="top"/>
          </w:tcPr>
          <w:p w14:paraId="45C9232C">
            <w:pPr>
              <w:pStyle w:val="6"/>
              <w:spacing w:before="44" w:line="219" w:lineRule="auto"/>
              <w:ind w:left="512"/>
            </w:pPr>
            <w:r>
              <w:rPr>
                <w:spacing w:val="-6"/>
              </w:rPr>
              <w:t>元/个</w:t>
            </w:r>
          </w:p>
        </w:tc>
        <w:tc>
          <w:tcPr>
            <w:tcW w:w="1948" w:type="dxa"/>
            <w:vAlign w:val="top"/>
          </w:tcPr>
          <w:p w14:paraId="5356DB1C">
            <w:pPr>
              <w:pStyle w:val="6"/>
              <w:spacing w:before="43" w:line="220" w:lineRule="auto"/>
              <w:ind w:left="826"/>
            </w:pPr>
            <w:r>
              <w:rPr>
                <w:spacing w:val="-6"/>
              </w:rPr>
              <w:t>110</w:t>
            </w:r>
          </w:p>
        </w:tc>
        <w:tc>
          <w:tcPr>
            <w:tcW w:w="2030" w:type="dxa"/>
            <w:tcBorders>
              <w:right w:val="single" w:color="000000" w:sz="2" w:space="0"/>
            </w:tcBorders>
            <w:vAlign w:val="top"/>
          </w:tcPr>
          <w:p w14:paraId="4550F9DD">
            <w:pPr>
              <w:rPr>
                <w:rFonts w:ascii="Arial"/>
                <w:sz w:val="21"/>
              </w:rPr>
            </w:pPr>
          </w:p>
        </w:tc>
      </w:tr>
      <w:tr w14:paraId="14524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959" w:type="dxa"/>
            <w:tcBorders>
              <w:left w:val="single" w:color="000000" w:sz="2" w:space="0"/>
              <w:bottom w:val="single" w:color="000000" w:sz="2" w:space="0"/>
            </w:tcBorders>
            <w:vAlign w:val="top"/>
          </w:tcPr>
          <w:p w14:paraId="015B30D3">
            <w:pPr>
              <w:pStyle w:val="6"/>
              <w:spacing w:before="44" w:line="218" w:lineRule="auto"/>
              <w:ind w:left="432"/>
            </w:pPr>
            <w:r>
              <w:t>2</w:t>
            </w:r>
          </w:p>
        </w:tc>
        <w:tc>
          <w:tcPr>
            <w:tcW w:w="2464" w:type="dxa"/>
            <w:tcBorders>
              <w:bottom w:val="single" w:color="000000" w:sz="2" w:space="0"/>
            </w:tcBorders>
            <w:vAlign w:val="top"/>
          </w:tcPr>
          <w:p w14:paraId="714E7664">
            <w:pPr>
              <w:pStyle w:val="6"/>
              <w:spacing w:before="44" w:line="218" w:lineRule="auto"/>
              <w:ind w:left="799"/>
            </w:pPr>
            <w:r>
              <w:rPr>
                <w:spacing w:val="-3"/>
              </w:rPr>
              <w:t>双口锅灶</w:t>
            </w:r>
          </w:p>
        </w:tc>
        <w:tc>
          <w:tcPr>
            <w:tcW w:w="1552" w:type="dxa"/>
            <w:tcBorders>
              <w:bottom w:val="single" w:color="000000" w:sz="2" w:space="0"/>
            </w:tcBorders>
            <w:vAlign w:val="top"/>
          </w:tcPr>
          <w:p w14:paraId="2411EDCA">
            <w:pPr>
              <w:pStyle w:val="6"/>
              <w:spacing w:before="44" w:line="218" w:lineRule="auto"/>
              <w:ind w:left="512"/>
            </w:pPr>
            <w:r>
              <w:rPr>
                <w:spacing w:val="-6"/>
              </w:rPr>
              <w:t>元/个</w:t>
            </w:r>
          </w:p>
        </w:tc>
        <w:tc>
          <w:tcPr>
            <w:tcW w:w="1948" w:type="dxa"/>
            <w:tcBorders>
              <w:bottom w:val="single" w:color="000000" w:sz="2" w:space="0"/>
            </w:tcBorders>
            <w:vAlign w:val="top"/>
          </w:tcPr>
          <w:p w14:paraId="76AE3999">
            <w:pPr>
              <w:pStyle w:val="6"/>
              <w:spacing w:before="44" w:line="218" w:lineRule="auto"/>
              <w:ind w:left="826"/>
            </w:pPr>
            <w:r>
              <w:rPr>
                <w:spacing w:val="-6"/>
              </w:rPr>
              <w:t>163</w:t>
            </w:r>
          </w:p>
        </w:tc>
        <w:tc>
          <w:tcPr>
            <w:tcW w:w="2030" w:type="dxa"/>
            <w:tcBorders>
              <w:bottom w:val="single" w:color="000000" w:sz="2" w:space="0"/>
              <w:right w:val="single" w:color="000000" w:sz="2" w:space="0"/>
            </w:tcBorders>
            <w:vAlign w:val="top"/>
          </w:tcPr>
          <w:p w14:paraId="6B7EBFC6">
            <w:pPr>
              <w:rPr>
                <w:rFonts w:ascii="Arial"/>
                <w:sz w:val="21"/>
              </w:rPr>
            </w:pPr>
          </w:p>
        </w:tc>
      </w:tr>
      <w:tr w14:paraId="0AA9A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959" w:type="dxa"/>
            <w:tcBorders>
              <w:top w:val="single" w:color="000000" w:sz="2" w:space="0"/>
              <w:left w:val="single" w:color="000000" w:sz="2" w:space="0"/>
              <w:bottom w:val="single" w:color="000000" w:sz="2" w:space="0"/>
            </w:tcBorders>
            <w:vAlign w:val="top"/>
          </w:tcPr>
          <w:p w14:paraId="2484148A">
            <w:pPr>
              <w:pStyle w:val="6"/>
              <w:spacing w:before="205" w:line="237" w:lineRule="auto"/>
              <w:ind w:left="434"/>
            </w:pPr>
            <w:r>
              <w:t>3</w:t>
            </w:r>
          </w:p>
        </w:tc>
        <w:tc>
          <w:tcPr>
            <w:tcW w:w="2464" w:type="dxa"/>
            <w:tcBorders>
              <w:top w:val="single" w:color="000000" w:sz="2" w:space="0"/>
              <w:bottom w:val="single" w:color="000000" w:sz="2" w:space="0"/>
            </w:tcBorders>
            <w:vAlign w:val="top"/>
          </w:tcPr>
          <w:p w14:paraId="7ABE1515">
            <w:pPr>
              <w:pStyle w:val="6"/>
              <w:spacing w:before="48" w:line="219" w:lineRule="auto"/>
              <w:ind w:left="139"/>
            </w:pPr>
            <w:r>
              <w:rPr>
                <w:spacing w:val="-3"/>
              </w:rPr>
              <w:t>压水井、小机井、涵管</w:t>
            </w:r>
          </w:p>
          <w:p w14:paraId="599187C2">
            <w:pPr>
              <w:pStyle w:val="6"/>
              <w:spacing w:before="51" w:line="217" w:lineRule="auto"/>
              <w:ind w:left="1131"/>
            </w:pPr>
            <w:r>
              <w:t>井</w:t>
            </w:r>
          </w:p>
        </w:tc>
        <w:tc>
          <w:tcPr>
            <w:tcW w:w="1552" w:type="dxa"/>
            <w:tcBorders>
              <w:top w:val="single" w:color="000000" w:sz="2" w:space="0"/>
              <w:bottom w:val="single" w:color="000000" w:sz="2" w:space="0"/>
            </w:tcBorders>
            <w:vAlign w:val="top"/>
          </w:tcPr>
          <w:p w14:paraId="4EAD3F7E">
            <w:pPr>
              <w:pStyle w:val="6"/>
              <w:spacing w:before="205" w:line="222" w:lineRule="auto"/>
              <w:ind w:left="512"/>
            </w:pPr>
            <w:r>
              <w:rPr>
                <w:spacing w:val="-6"/>
              </w:rPr>
              <w:t>元/</w:t>
            </w:r>
            <w:r>
              <w:rPr>
                <w:spacing w:val="-56"/>
              </w:rPr>
              <w:t xml:space="preserve"> </w:t>
            </w:r>
            <w:r>
              <w:rPr>
                <w:spacing w:val="-6"/>
              </w:rPr>
              <w:t>口</w:t>
            </w:r>
          </w:p>
        </w:tc>
        <w:tc>
          <w:tcPr>
            <w:tcW w:w="1948" w:type="dxa"/>
            <w:tcBorders>
              <w:top w:val="single" w:color="000000" w:sz="2" w:space="0"/>
              <w:bottom w:val="single" w:color="000000" w:sz="2" w:space="0"/>
            </w:tcBorders>
            <w:vAlign w:val="top"/>
          </w:tcPr>
          <w:p w14:paraId="4D486261">
            <w:pPr>
              <w:pStyle w:val="6"/>
              <w:spacing w:before="205" w:line="237" w:lineRule="auto"/>
              <w:ind w:left="812"/>
            </w:pPr>
            <w:r>
              <w:rPr>
                <w:spacing w:val="-3"/>
              </w:rPr>
              <w:t>240</w:t>
            </w:r>
          </w:p>
        </w:tc>
        <w:tc>
          <w:tcPr>
            <w:tcW w:w="2030" w:type="dxa"/>
            <w:tcBorders>
              <w:top w:val="single" w:color="000000" w:sz="2" w:space="0"/>
              <w:bottom w:val="single" w:color="000000" w:sz="2" w:space="0"/>
              <w:right w:val="single" w:color="000000" w:sz="2" w:space="0"/>
            </w:tcBorders>
            <w:vAlign w:val="top"/>
          </w:tcPr>
          <w:p w14:paraId="1DF7FDFF">
            <w:pPr>
              <w:rPr>
                <w:rFonts w:ascii="Arial"/>
                <w:sz w:val="21"/>
              </w:rPr>
            </w:pPr>
          </w:p>
        </w:tc>
      </w:tr>
      <w:tr w14:paraId="1B992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59" w:type="dxa"/>
            <w:tcBorders>
              <w:top w:val="single" w:color="000000" w:sz="2" w:space="0"/>
              <w:left w:val="single" w:color="000000" w:sz="2" w:space="0"/>
              <w:bottom w:val="single" w:color="000000" w:sz="2" w:space="0"/>
            </w:tcBorders>
            <w:vAlign w:val="top"/>
          </w:tcPr>
          <w:p w14:paraId="44D8A096">
            <w:pPr>
              <w:pStyle w:val="6"/>
              <w:spacing w:before="47" w:line="217" w:lineRule="auto"/>
              <w:ind w:left="429"/>
            </w:pPr>
            <w:r>
              <w:t>4</w:t>
            </w:r>
          </w:p>
        </w:tc>
        <w:tc>
          <w:tcPr>
            <w:tcW w:w="2464" w:type="dxa"/>
            <w:tcBorders>
              <w:top w:val="single" w:color="000000" w:sz="2" w:space="0"/>
              <w:bottom w:val="single" w:color="000000" w:sz="2" w:space="0"/>
            </w:tcBorders>
            <w:vAlign w:val="top"/>
          </w:tcPr>
          <w:p w14:paraId="35012F36">
            <w:pPr>
              <w:pStyle w:val="6"/>
              <w:spacing w:before="47" w:line="217" w:lineRule="auto"/>
              <w:ind w:left="801"/>
            </w:pPr>
            <w:r>
              <w:rPr>
                <w:spacing w:val="-3"/>
              </w:rPr>
              <w:t>老式砖井</w:t>
            </w:r>
          </w:p>
        </w:tc>
        <w:tc>
          <w:tcPr>
            <w:tcW w:w="1552" w:type="dxa"/>
            <w:tcBorders>
              <w:top w:val="single" w:color="000000" w:sz="2" w:space="0"/>
              <w:bottom w:val="single" w:color="000000" w:sz="2" w:space="0"/>
            </w:tcBorders>
            <w:vAlign w:val="top"/>
          </w:tcPr>
          <w:p w14:paraId="5C1BD7C1">
            <w:pPr>
              <w:pStyle w:val="6"/>
              <w:spacing w:before="47" w:line="217" w:lineRule="auto"/>
              <w:ind w:left="512"/>
            </w:pPr>
            <w:r>
              <w:rPr>
                <w:spacing w:val="-6"/>
              </w:rPr>
              <w:t>元/</w:t>
            </w:r>
            <w:r>
              <w:rPr>
                <w:spacing w:val="-56"/>
              </w:rPr>
              <w:t xml:space="preserve"> </w:t>
            </w:r>
            <w:r>
              <w:rPr>
                <w:spacing w:val="-6"/>
              </w:rPr>
              <w:t>口</w:t>
            </w:r>
          </w:p>
        </w:tc>
        <w:tc>
          <w:tcPr>
            <w:tcW w:w="1948" w:type="dxa"/>
            <w:tcBorders>
              <w:top w:val="single" w:color="000000" w:sz="2" w:space="0"/>
              <w:bottom w:val="single" w:color="000000" w:sz="2" w:space="0"/>
            </w:tcBorders>
            <w:vAlign w:val="top"/>
          </w:tcPr>
          <w:p w14:paraId="6BA109BB">
            <w:pPr>
              <w:pStyle w:val="6"/>
              <w:spacing w:before="47" w:line="217" w:lineRule="auto"/>
              <w:ind w:left="771"/>
            </w:pPr>
            <w:r>
              <w:rPr>
                <w:spacing w:val="-5"/>
              </w:rPr>
              <w:t>1100</w:t>
            </w:r>
          </w:p>
        </w:tc>
        <w:tc>
          <w:tcPr>
            <w:tcW w:w="2030" w:type="dxa"/>
            <w:tcBorders>
              <w:top w:val="single" w:color="000000" w:sz="2" w:space="0"/>
              <w:bottom w:val="single" w:color="000000" w:sz="2" w:space="0"/>
              <w:right w:val="single" w:color="000000" w:sz="2" w:space="0"/>
            </w:tcBorders>
            <w:vAlign w:val="top"/>
          </w:tcPr>
          <w:p w14:paraId="4A36356A">
            <w:pPr>
              <w:pStyle w:val="6"/>
              <w:spacing w:before="47" w:line="216" w:lineRule="auto"/>
              <w:ind w:left="419"/>
            </w:pPr>
            <w:r>
              <w:rPr>
                <w:spacing w:val="-7"/>
              </w:rPr>
              <w:t>深度在</w:t>
            </w:r>
            <w:r>
              <w:rPr>
                <w:spacing w:val="-27"/>
              </w:rPr>
              <w:t xml:space="preserve"> </w:t>
            </w:r>
            <w:r>
              <w:rPr>
                <w:spacing w:val="-7"/>
              </w:rPr>
              <w:t>10</w:t>
            </w:r>
            <w:r>
              <w:rPr>
                <w:spacing w:val="-40"/>
              </w:rPr>
              <w:t xml:space="preserve"> </w:t>
            </w:r>
            <w:r>
              <w:rPr>
                <w:spacing w:val="-7"/>
              </w:rPr>
              <w:t>米</w:t>
            </w:r>
          </w:p>
        </w:tc>
      </w:tr>
      <w:tr w14:paraId="22F15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59" w:type="dxa"/>
            <w:tcBorders>
              <w:top w:val="single" w:color="000000" w:sz="2" w:space="0"/>
              <w:left w:val="single" w:color="000000" w:sz="2" w:space="0"/>
            </w:tcBorders>
            <w:vAlign w:val="top"/>
          </w:tcPr>
          <w:p w14:paraId="2ABAB9E0">
            <w:pPr>
              <w:pStyle w:val="6"/>
              <w:spacing w:before="48" w:line="219" w:lineRule="auto"/>
              <w:ind w:left="434"/>
            </w:pPr>
            <w:r>
              <w:t>5</w:t>
            </w:r>
          </w:p>
        </w:tc>
        <w:tc>
          <w:tcPr>
            <w:tcW w:w="2464" w:type="dxa"/>
            <w:tcBorders>
              <w:top w:val="single" w:color="000000" w:sz="2" w:space="0"/>
            </w:tcBorders>
            <w:vAlign w:val="top"/>
          </w:tcPr>
          <w:p w14:paraId="031C62F1">
            <w:pPr>
              <w:pStyle w:val="6"/>
              <w:spacing w:before="47" w:line="219" w:lineRule="auto"/>
              <w:ind w:left="799"/>
            </w:pPr>
            <w:r>
              <w:rPr>
                <w:spacing w:val="-3"/>
              </w:rPr>
              <w:t>机砖水井</w:t>
            </w:r>
          </w:p>
        </w:tc>
        <w:tc>
          <w:tcPr>
            <w:tcW w:w="1552" w:type="dxa"/>
            <w:tcBorders>
              <w:top w:val="single" w:color="000000" w:sz="2" w:space="0"/>
            </w:tcBorders>
            <w:vAlign w:val="top"/>
          </w:tcPr>
          <w:p w14:paraId="30BA3CCB">
            <w:pPr>
              <w:pStyle w:val="6"/>
              <w:spacing w:before="48" w:line="219" w:lineRule="auto"/>
              <w:ind w:left="512"/>
            </w:pPr>
            <w:r>
              <w:rPr>
                <w:spacing w:val="-6"/>
              </w:rPr>
              <w:t>元/</w:t>
            </w:r>
            <w:r>
              <w:rPr>
                <w:spacing w:val="-56"/>
              </w:rPr>
              <w:t xml:space="preserve"> </w:t>
            </w:r>
            <w:r>
              <w:rPr>
                <w:spacing w:val="-6"/>
              </w:rPr>
              <w:t>口</w:t>
            </w:r>
          </w:p>
        </w:tc>
        <w:tc>
          <w:tcPr>
            <w:tcW w:w="1948" w:type="dxa"/>
            <w:tcBorders>
              <w:top w:val="single" w:color="000000" w:sz="2" w:space="0"/>
            </w:tcBorders>
            <w:vAlign w:val="top"/>
          </w:tcPr>
          <w:p w14:paraId="3ED39978">
            <w:pPr>
              <w:pStyle w:val="6"/>
              <w:spacing w:before="48" w:line="219" w:lineRule="auto"/>
              <w:ind w:left="754"/>
            </w:pPr>
            <w:r>
              <w:rPr>
                <w:spacing w:val="-1"/>
              </w:rPr>
              <w:t>4000</w:t>
            </w:r>
          </w:p>
        </w:tc>
        <w:tc>
          <w:tcPr>
            <w:tcW w:w="2030" w:type="dxa"/>
            <w:tcBorders>
              <w:top w:val="single" w:color="000000" w:sz="2" w:space="0"/>
              <w:right w:val="single" w:color="000000" w:sz="2" w:space="0"/>
            </w:tcBorders>
            <w:vAlign w:val="top"/>
          </w:tcPr>
          <w:p w14:paraId="3C94AEDE">
            <w:pPr>
              <w:pStyle w:val="6"/>
              <w:spacing w:before="47" w:line="216" w:lineRule="auto"/>
              <w:ind w:left="253"/>
            </w:pPr>
            <w:r>
              <w:rPr>
                <w:spacing w:val="-3"/>
              </w:rPr>
              <w:t>深度在</w:t>
            </w:r>
            <w:r>
              <w:rPr>
                <w:spacing w:val="-44"/>
              </w:rPr>
              <w:t xml:space="preserve"> </w:t>
            </w:r>
            <w:r>
              <w:rPr>
                <w:spacing w:val="-3"/>
              </w:rPr>
              <w:t>20-30</w:t>
            </w:r>
            <w:r>
              <w:rPr>
                <w:spacing w:val="-37"/>
              </w:rPr>
              <w:t xml:space="preserve"> </w:t>
            </w:r>
            <w:r>
              <w:rPr>
                <w:spacing w:val="-3"/>
              </w:rPr>
              <w:t>米</w:t>
            </w:r>
          </w:p>
        </w:tc>
      </w:tr>
      <w:tr w14:paraId="0F1218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59" w:type="dxa"/>
            <w:tcBorders>
              <w:left w:val="single" w:color="000000" w:sz="2" w:space="0"/>
            </w:tcBorders>
            <w:vAlign w:val="top"/>
          </w:tcPr>
          <w:p w14:paraId="58D99764">
            <w:pPr>
              <w:pStyle w:val="6"/>
              <w:spacing w:before="45" w:line="219" w:lineRule="auto"/>
              <w:ind w:left="431"/>
            </w:pPr>
            <w:r>
              <w:t>6</w:t>
            </w:r>
          </w:p>
        </w:tc>
        <w:tc>
          <w:tcPr>
            <w:tcW w:w="2464" w:type="dxa"/>
            <w:vAlign w:val="top"/>
          </w:tcPr>
          <w:p w14:paraId="389B593F">
            <w:pPr>
              <w:pStyle w:val="6"/>
              <w:spacing w:before="45" w:line="219" w:lineRule="auto"/>
              <w:ind w:left="712"/>
            </w:pPr>
            <w:r>
              <w:rPr>
                <w:spacing w:val="-7"/>
              </w:rPr>
              <w:t>固定钢楼梯</w:t>
            </w:r>
          </w:p>
        </w:tc>
        <w:tc>
          <w:tcPr>
            <w:tcW w:w="1552" w:type="dxa"/>
            <w:vAlign w:val="top"/>
          </w:tcPr>
          <w:p w14:paraId="19DA0818">
            <w:pPr>
              <w:pStyle w:val="6"/>
              <w:spacing w:before="45" w:line="219" w:lineRule="auto"/>
              <w:ind w:left="512"/>
            </w:pPr>
            <w:r>
              <w:rPr>
                <w:spacing w:val="-6"/>
              </w:rPr>
              <w:t>元/个</w:t>
            </w:r>
          </w:p>
        </w:tc>
        <w:tc>
          <w:tcPr>
            <w:tcW w:w="1948" w:type="dxa"/>
            <w:vAlign w:val="top"/>
          </w:tcPr>
          <w:p w14:paraId="451EED60">
            <w:pPr>
              <w:pStyle w:val="6"/>
              <w:spacing w:before="45" w:line="219" w:lineRule="auto"/>
              <w:ind w:left="814"/>
            </w:pPr>
            <w:r>
              <w:rPr>
                <w:spacing w:val="-3"/>
              </w:rPr>
              <w:t>360</w:t>
            </w:r>
          </w:p>
        </w:tc>
        <w:tc>
          <w:tcPr>
            <w:tcW w:w="2030" w:type="dxa"/>
            <w:tcBorders>
              <w:right w:val="single" w:color="000000" w:sz="2" w:space="0"/>
            </w:tcBorders>
            <w:vAlign w:val="top"/>
          </w:tcPr>
          <w:p w14:paraId="3B4676BF">
            <w:pPr>
              <w:rPr>
                <w:rFonts w:ascii="Arial"/>
                <w:sz w:val="21"/>
              </w:rPr>
            </w:pPr>
          </w:p>
        </w:tc>
      </w:tr>
      <w:tr w14:paraId="37115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959" w:type="dxa"/>
            <w:tcBorders>
              <w:left w:val="single" w:color="000000" w:sz="2" w:space="0"/>
            </w:tcBorders>
            <w:vAlign w:val="top"/>
          </w:tcPr>
          <w:p w14:paraId="496756EA">
            <w:pPr>
              <w:pStyle w:val="6"/>
              <w:spacing w:before="46" w:line="219" w:lineRule="auto"/>
              <w:ind w:left="435"/>
            </w:pPr>
            <w:r>
              <w:t>7</w:t>
            </w:r>
          </w:p>
        </w:tc>
        <w:tc>
          <w:tcPr>
            <w:tcW w:w="2464" w:type="dxa"/>
            <w:vAlign w:val="top"/>
          </w:tcPr>
          <w:p w14:paraId="7E55F1CC">
            <w:pPr>
              <w:pStyle w:val="6"/>
              <w:spacing w:before="46" w:line="219" w:lineRule="auto"/>
              <w:ind w:left="1026"/>
            </w:pPr>
            <w:r>
              <w:rPr>
                <w:spacing w:val="-5"/>
              </w:rPr>
              <w:t>窨井</w:t>
            </w:r>
          </w:p>
        </w:tc>
        <w:tc>
          <w:tcPr>
            <w:tcW w:w="1552" w:type="dxa"/>
            <w:vAlign w:val="top"/>
          </w:tcPr>
          <w:p w14:paraId="45437F8C">
            <w:pPr>
              <w:pStyle w:val="6"/>
              <w:spacing w:before="46" w:line="219" w:lineRule="auto"/>
              <w:ind w:left="512"/>
            </w:pPr>
            <w:r>
              <w:rPr>
                <w:spacing w:val="-6"/>
              </w:rPr>
              <w:t>元/</w:t>
            </w:r>
            <w:r>
              <w:rPr>
                <w:spacing w:val="-56"/>
              </w:rPr>
              <w:t xml:space="preserve"> </w:t>
            </w:r>
            <w:r>
              <w:rPr>
                <w:spacing w:val="-6"/>
              </w:rPr>
              <w:t>口</w:t>
            </w:r>
          </w:p>
        </w:tc>
        <w:tc>
          <w:tcPr>
            <w:tcW w:w="1948" w:type="dxa"/>
            <w:vAlign w:val="top"/>
          </w:tcPr>
          <w:p w14:paraId="03EED64D">
            <w:pPr>
              <w:pStyle w:val="6"/>
              <w:spacing w:before="46" w:line="219" w:lineRule="auto"/>
              <w:ind w:left="864"/>
            </w:pPr>
            <w:r>
              <w:rPr>
                <w:spacing w:val="-2"/>
              </w:rPr>
              <w:t>40</w:t>
            </w:r>
          </w:p>
        </w:tc>
        <w:tc>
          <w:tcPr>
            <w:tcW w:w="2030" w:type="dxa"/>
            <w:tcBorders>
              <w:right w:val="single" w:color="000000" w:sz="2" w:space="0"/>
            </w:tcBorders>
            <w:vAlign w:val="top"/>
          </w:tcPr>
          <w:p w14:paraId="10FE6B8D">
            <w:pPr>
              <w:rPr>
                <w:rFonts w:ascii="Arial"/>
                <w:sz w:val="21"/>
              </w:rPr>
            </w:pPr>
          </w:p>
        </w:tc>
      </w:tr>
      <w:tr w14:paraId="460E8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59" w:type="dxa"/>
            <w:tcBorders>
              <w:left w:val="single" w:color="000000" w:sz="2" w:space="0"/>
            </w:tcBorders>
            <w:vAlign w:val="top"/>
          </w:tcPr>
          <w:p w14:paraId="0DBE10F4">
            <w:pPr>
              <w:pStyle w:val="6"/>
              <w:spacing w:before="48" w:line="219" w:lineRule="auto"/>
              <w:ind w:left="430"/>
            </w:pPr>
            <w:r>
              <w:t>8</w:t>
            </w:r>
          </w:p>
        </w:tc>
        <w:tc>
          <w:tcPr>
            <w:tcW w:w="2464" w:type="dxa"/>
            <w:vAlign w:val="top"/>
          </w:tcPr>
          <w:p w14:paraId="29C3DB90">
            <w:pPr>
              <w:pStyle w:val="6"/>
              <w:spacing w:before="48" w:line="219" w:lineRule="auto"/>
              <w:ind w:left="922"/>
            </w:pPr>
            <w:r>
              <w:rPr>
                <w:spacing w:val="-6"/>
              </w:rPr>
              <w:t>空调机</w:t>
            </w:r>
          </w:p>
        </w:tc>
        <w:tc>
          <w:tcPr>
            <w:tcW w:w="1552" w:type="dxa"/>
            <w:vAlign w:val="top"/>
          </w:tcPr>
          <w:p w14:paraId="461DC804">
            <w:pPr>
              <w:pStyle w:val="6"/>
              <w:spacing w:before="48" w:line="217" w:lineRule="auto"/>
              <w:ind w:left="512"/>
            </w:pPr>
            <w:r>
              <w:rPr>
                <w:spacing w:val="-6"/>
              </w:rPr>
              <w:t>元/台</w:t>
            </w:r>
          </w:p>
        </w:tc>
        <w:tc>
          <w:tcPr>
            <w:tcW w:w="1948" w:type="dxa"/>
            <w:vAlign w:val="top"/>
          </w:tcPr>
          <w:p w14:paraId="62117B15">
            <w:pPr>
              <w:pStyle w:val="6"/>
              <w:spacing w:before="48" w:line="219" w:lineRule="auto"/>
              <w:ind w:left="812"/>
            </w:pPr>
            <w:r>
              <w:rPr>
                <w:spacing w:val="-3"/>
              </w:rPr>
              <w:t>200</w:t>
            </w:r>
          </w:p>
        </w:tc>
        <w:tc>
          <w:tcPr>
            <w:tcW w:w="2030" w:type="dxa"/>
            <w:tcBorders>
              <w:right w:val="single" w:color="000000" w:sz="2" w:space="0"/>
            </w:tcBorders>
            <w:vAlign w:val="top"/>
          </w:tcPr>
          <w:p w14:paraId="4ED9C2EB">
            <w:pPr>
              <w:pStyle w:val="6"/>
              <w:spacing w:before="48" w:line="219" w:lineRule="auto"/>
              <w:ind w:left="693"/>
            </w:pPr>
            <w:r>
              <w:rPr>
                <w:spacing w:val="-3"/>
              </w:rPr>
              <w:t>移装费</w:t>
            </w:r>
          </w:p>
        </w:tc>
      </w:tr>
      <w:tr w14:paraId="5EEE2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59" w:type="dxa"/>
            <w:tcBorders>
              <w:left w:val="single" w:color="000000" w:sz="2" w:space="0"/>
            </w:tcBorders>
            <w:vAlign w:val="top"/>
          </w:tcPr>
          <w:p w14:paraId="400BB1E3">
            <w:pPr>
              <w:pStyle w:val="6"/>
              <w:spacing w:before="46" w:line="218" w:lineRule="auto"/>
              <w:ind w:left="430"/>
            </w:pPr>
            <w:r>
              <w:t>9</w:t>
            </w:r>
          </w:p>
        </w:tc>
        <w:tc>
          <w:tcPr>
            <w:tcW w:w="2464" w:type="dxa"/>
            <w:vAlign w:val="top"/>
          </w:tcPr>
          <w:p w14:paraId="7F763C9A">
            <w:pPr>
              <w:pStyle w:val="6"/>
              <w:spacing w:before="46" w:line="218" w:lineRule="auto"/>
              <w:ind w:left="799"/>
            </w:pPr>
            <w:r>
              <w:rPr>
                <w:spacing w:val="-3"/>
              </w:rPr>
              <w:t>抽油烟机</w:t>
            </w:r>
          </w:p>
        </w:tc>
        <w:tc>
          <w:tcPr>
            <w:tcW w:w="1552" w:type="dxa"/>
            <w:vAlign w:val="top"/>
          </w:tcPr>
          <w:p w14:paraId="5BE37C07">
            <w:pPr>
              <w:pStyle w:val="6"/>
              <w:spacing w:before="46" w:line="217" w:lineRule="auto"/>
              <w:ind w:left="512"/>
            </w:pPr>
            <w:r>
              <w:rPr>
                <w:spacing w:val="-6"/>
              </w:rPr>
              <w:t>元/台</w:t>
            </w:r>
          </w:p>
        </w:tc>
        <w:tc>
          <w:tcPr>
            <w:tcW w:w="1948" w:type="dxa"/>
            <w:vAlign w:val="top"/>
          </w:tcPr>
          <w:p w14:paraId="220D4190">
            <w:pPr>
              <w:pStyle w:val="6"/>
              <w:spacing w:before="46" w:line="218" w:lineRule="auto"/>
              <w:ind w:left="826"/>
            </w:pPr>
            <w:r>
              <w:rPr>
                <w:spacing w:val="-6"/>
              </w:rPr>
              <w:t>100</w:t>
            </w:r>
          </w:p>
        </w:tc>
        <w:tc>
          <w:tcPr>
            <w:tcW w:w="2030" w:type="dxa"/>
            <w:tcBorders>
              <w:right w:val="single" w:color="000000" w:sz="2" w:space="0"/>
            </w:tcBorders>
            <w:vAlign w:val="top"/>
          </w:tcPr>
          <w:p w14:paraId="4F0F1F62">
            <w:pPr>
              <w:pStyle w:val="6"/>
              <w:spacing w:before="46" w:line="218" w:lineRule="auto"/>
              <w:ind w:left="693"/>
            </w:pPr>
            <w:r>
              <w:rPr>
                <w:spacing w:val="-3"/>
              </w:rPr>
              <w:t>移装费</w:t>
            </w:r>
          </w:p>
        </w:tc>
      </w:tr>
      <w:tr w14:paraId="5DC39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959" w:type="dxa"/>
            <w:tcBorders>
              <w:left w:val="single" w:color="000000" w:sz="2" w:space="0"/>
            </w:tcBorders>
            <w:vAlign w:val="top"/>
          </w:tcPr>
          <w:p w14:paraId="33196969">
            <w:pPr>
              <w:pStyle w:val="6"/>
              <w:spacing w:before="202" w:line="237" w:lineRule="auto"/>
              <w:ind w:left="391"/>
            </w:pPr>
            <w:r>
              <w:rPr>
                <w:spacing w:val="-6"/>
              </w:rPr>
              <w:t>10</w:t>
            </w:r>
          </w:p>
        </w:tc>
        <w:tc>
          <w:tcPr>
            <w:tcW w:w="2464" w:type="dxa"/>
            <w:vAlign w:val="top"/>
          </w:tcPr>
          <w:p w14:paraId="2C87350B">
            <w:pPr>
              <w:pStyle w:val="6"/>
              <w:spacing w:before="46" w:line="218" w:lineRule="auto"/>
              <w:ind w:left="141"/>
            </w:pPr>
            <w:r>
              <w:rPr>
                <w:spacing w:val="-2"/>
              </w:rPr>
              <w:t>太阳能、电、燃气热水</w:t>
            </w:r>
          </w:p>
          <w:p w14:paraId="30DDCB61">
            <w:pPr>
              <w:pStyle w:val="6"/>
              <w:spacing w:before="52" w:line="218" w:lineRule="auto"/>
              <w:ind w:left="1128"/>
            </w:pPr>
            <w:r>
              <w:t>器</w:t>
            </w:r>
          </w:p>
        </w:tc>
        <w:tc>
          <w:tcPr>
            <w:tcW w:w="1552" w:type="dxa"/>
            <w:vAlign w:val="top"/>
          </w:tcPr>
          <w:p w14:paraId="7498B52C">
            <w:pPr>
              <w:pStyle w:val="6"/>
              <w:spacing w:before="202" w:line="217" w:lineRule="auto"/>
              <w:ind w:left="512"/>
            </w:pPr>
            <w:r>
              <w:rPr>
                <w:spacing w:val="-6"/>
              </w:rPr>
              <w:t>元/台</w:t>
            </w:r>
          </w:p>
        </w:tc>
        <w:tc>
          <w:tcPr>
            <w:tcW w:w="1948" w:type="dxa"/>
            <w:vAlign w:val="top"/>
          </w:tcPr>
          <w:p w14:paraId="2E4B4D59">
            <w:pPr>
              <w:pStyle w:val="6"/>
              <w:spacing w:before="202" w:line="237" w:lineRule="auto"/>
              <w:ind w:left="812"/>
            </w:pPr>
            <w:r>
              <w:rPr>
                <w:spacing w:val="-3"/>
              </w:rPr>
              <w:t>200</w:t>
            </w:r>
          </w:p>
        </w:tc>
        <w:tc>
          <w:tcPr>
            <w:tcW w:w="2030" w:type="dxa"/>
            <w:tcBorders>
              <w:right w:val="single" w:color="000000" w:sz="2" w:space="0"/>
            </w:tcBorders>
            <w:vAlign w:val="top"/>
          </w:tcPr>
          <w:p w14:paraId="283E91DF">
            <w:pPr>
              <w:pStyle w:val="6"/>
              <w:spacing w:before="202" w:line="219" w:lineRule="auto"/>
              <w:ind w:left="693"/>
            </w:pPr>
            <w:r>
              <w:rPr>
                <w:spacing w:val="-3"/>
              </w:rPr>
              <w:t>移装费</w:t>
            </w:r>
          </w:p>
        </w:tc>
      </w:tr>
      <w:tr w14:paraId="74BFF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959" w:type="dxa"/>
            <w:tcBorders>
              <w:left w:val="single" w:color="000000" w:sz="2" w:space="0"/>
            </w:tcBorders>
            <w:vAlign w:val="top"/>
          </w:tcPr>
          <w:p w14:paraId="34D35140">
            <w:pPr>
              <w:pStyle w:val="6"/>
              <w:spacing w:before="46" w:line="218" w:lineRule="auto"/>
              <w:ind w:left="391"/>
            </w:pPr>
            <w:r>
              <w:rPr>
                <w:spacing w:val="-6"/>
              </w:rPr>
              <w:t>11</w:t>
            </w:r>
          </w:p>
        </w:tc>
        <w:tc>
          <w:tcPr>
            <w:tcW w:w="2464" w:type="dxa"/>
            <w:vAlign w:val="top"/>
          </w:tcPr>
          <w:p w14:paraId="53077620">
            <w:pPr>
              <w:pStyle w:val="6"/>
              <w:spacing w:before="46" w:line="218" w:lineRule="auto"/>
              <w:ind w:left="694"/>
            </w:pPr>
            <w:r>
              <w:rPr>
                <w:spacing w:val="-4"/>
              </w:rPr>
              <w:t>照明电拆迁</w:t>
            </w:r>
          </w:p>
        </w:tc>
        <w:tc>
          <w:tcPr>
            <w:tcW w:w="1552" w:type="dxa"/>
            <w:vAlign w:val="top"/>
          </w:tcPr>
          <w:p w14:paraId="008F5761">
            <w:pPr>
              <w:pStyle w:val="6"/>
              <w:spacing w:before="46" w:line="218" w:lineRule="auto"/>
              <w:ind w:left="512"/>
            </w:pPr>
            <w:r>
              <w:rPr>
                <w:spacing w:val="-6"/>
              </w:rPr>
              <w:t>元/户</w:t>
            </w:r>
          </w:p>
        </w:tc>
        <w:tc>
          <w:tcPr>
            <w:tcW w:w="1948" w:type="dxa"/>
            <w:vAlign w:val="top"/>
          </w:tcPr>
          <w:p w14:paraId="10E0369C">
            <w:pPr>
              <w:pStyle w:val="6"/>
              <w:spacing w:before="46" w:line="218" w:lineRule="auto"/>
              <w:ind w:left="812"/>
            </w:pPr>
            <w:r>
              <w:rPr>
                <w:spacing w:val="-3"/>
              </w:rPr>
              <w:t>200</w:t>
            </w:r>
          </w:p>
        </w:tc>
        <w:tc>
          <w:tcPr>
            <w:tcW w:w="2030" w:type="dxa"/>
            <w:tcBorders>
              <w:right w:val="single" w:color="000000" w:sz="2" w:space="0"/>
            </w:tcBorders>
            <w:vAlign w:val="top"/>
          </w:tcPr>
          <w:p w14:paraId="0BFCB33B">
            <w:pPr>
              <w:rPr>
                <w:rFonts w:ascii="Arial"/>
                <w:sz w:val="21"/>
              </w:rPr>
            </w:pPr>
          </w:p>
        </w:tc>
      </w:tr>
      <w:tr w14:paraId="6C7AD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959" w:type="dxa"/>
            <w:tcBorders>
              <w:left w:val="single" w:color="000000" w:sz="2" w:space="0"/>
            </w:tcBorders>
            <w:vAlign w:val="top"/>
          </w:tcPr>
          <w:p w14:paraId="3C74DE10">
            <w:pPr>
              <w:pStyle w:val="6"/>
              <w:spacing w:before="49" w:line="218" w:lineRule="auto"/>
              <w:ind w:left="391"/>
            </w:pPr>
            <w:r>
              <w:rPr>
                <w:spacing w:val="-6"/>
              </w:rPr>
              <w:t>12</w:t>
            </w:r>
          </w:p>
        </w:tc>
        <w:tc>
          <w:tcPr>
            <w:tcW w:w="2464" w:type="dxa"/>
            <w:vAlign w:val="top"/>
          </w:tcPr>
          <w:p w14:paraId="3413802B">
            <w:pPr>
              <w:pStyle w:val="6"/>
              <w:spacing w:before="49" w:line="218" w:lineRule="auto"/>
              <w:ind w:left="731"/>
            </w:pPr>
            <w:r>
              <w:rPr>
                <w:spacing w:val="-11"/>
              </w:rPr>
              <w:t>自来水拆迁</w:t>
            </w:r>
          </w:p>
        </w:tc>
        <w:tc>
          <w:tcPr>
            <w:tcW w:w="1552" w:type="dxa"/>
            <w:vAlign w:val="top"/>
          </w:tcPr>
          <w:p w14:paraId="0BAF8656">
            <w:pPr>
              <w:pStyle w:val="6"/>
              <w:spacing w:before="49" w:line="218" w:lineRule="auto"/>
              <w:ind w:left="512"/>
            </w:pPr>
            <w:r>
              <w:rPr>
                <w:spacing w:val="-6"/>
              </w:rPr>
              <w:t>元/户</w:t>
            </w:r>
          </w:p>
        </w:tc>
        <w:tc>
          <w:tcPr>
            <w:tcW w:w="1948" w:type="dxa"/>
            <w:vAlign w:val="top"/>
          </w:tcPr>
          <w:p w14:paraId="43171E28">
            <w:pPr>
              <w:pStyle w:val="6"/>
              <w:spacing w:before="49" w:line="218" w:lineRule="auto"/>
              <w:ind w:left="814"/>
            </w:pPr>
            <w:r>
              <w:rPr>
                <w:spacing w:val="-3"/>
              </w:rPr>
              <w:t>300</w:t>
            </w:r>
          </w:p>
        </w:tc>
        <w:tc>
          <w:tcPr>
            <w:tcW w:w="2030" w:type="dxa"/>
            <w:tcBorders>
              <w:right w:val="single" w:color="000000" w:sz="2" w:space="0"/>
            </w:tcBorders>
            <w:vAlign w:val="top"/>
          </w:tcPr>
          <w:p w14:paraId="04B035D9">
            <w:pPr>
              <w:rPr>
                <w:rFonts w:ascii="Arial"/>
                <w:sz w:val="21"/>
              </w:rPr>
            </w:pPr>
          </w:p>
        </w:tc>
      </w:tr>
      <w:tr w14:paraId="1BD98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959" w:type="dxa"/>
            <w:tcBorders>
              <w:left w:val="single" w:color="000000" w:sz="2" w:space="0"/>
            </w:tcBorders>
            <w:vAlign w:val="top"/>
          </w:tcPr>
          <w:p w14:paraId="407A8537">
            <w:pPr>
              <w:pStyle w:val="6"/>
              <w:spacing w:before="203" w:line="237" w:lineRule="auto"/>
              <w:ind w:left="391"/>
            </w:pPr>
            <w:r>
              <w:rPr>
                <w:spacing w:val="-6"/>
              </w:rPr>
              <w:t>13</w:t>
            </w:r>
          </w:p>
        </w:tc>
        <w:tc>
          <w:tcPr>
            <w:tcW w:w="2464" w:type="dxa"/>
            <w:vAlign w:val="top"/>
          </w:tcPr>
          <w:p w14:paraId="4986EB2E">
            <w:pPr>
              <w:pStyle w:val="6"/>
              <w:spacing w:before="46" w:line="219" w:lineRule="auto"/>
              <w:ind w:left="199"/>
            </w:pPr>
            <w:r>
              <w:rPr>
                <w:spacing w:val="-2"/>
              </w:rPr>
              <w:t>下水道</w:t>
            </w:r>
            <w:r>
              <w:rPr>
                <w:spacing w:val="-57"/>
              </w:rPr>
              <w:t xml:space="preserve"> </w:t>
            </w:r>
            <w:r>
              <w:rPr>
                <w:spacing w:val="-2"/>
              </w:rPr>
              <w:t>(直径0.5</w:t>
            </w:r>
            <w:r>
              <w:rPr>
                <w:spacing w:val="-40"/>
              </w:rPr>
              <w:t xml:space="preserve"> </w:t>
            </w:r>
            <w:r>
              <w:rPr>
                <w:spacing w:val="-2"/>
              </w:rPr>
              <w:t>米以</w:t>
            </w:r>
          </w:p>
          <w:p w14:paraId="3583D17F">
            <w:pPr>
              <w:pStyle w:val="6"/>
              <w:spacing w:before="50" w:line="218" w:lineRule="auto"/>
              <w:ind w:left="1025"/>
            </w:pPr>
            <w:r>
              <w:rPr>
                <w:spacing w:val="-9"/>
              </w:rPr>
              <w:t>下）</w:t>
            </w:r>
          </w:p>
        </w:tc>
        <w:tc>
          <w:tcPr>
            <w:tcW w:w="1552" w:type="dxa"/>
            <w:vAlign w:val="top"/>
          </w:tcPr>
          <w:p w14:paraId="7E561A83">
            <w:pPr>
              <w:pStyle w:val="6"/>
              <w:spacing w:before="203" w:line="222" w:lineRule="auto"/>
              <w:ind w:left="567"/>
            </w:pPr>
            <w:r>
              <w:rPr>
                <w:spacing w:val="-6"/>
              </w:rPr>
              <w:t>元/m</w:t>
            </w:r>
          </w:p>
        </w:tc>
        <w:tc>
          <w:tcPr>
            <w:tcW w:w="1948" w:type="dxa"/>
            <w:vAlign w:val="top"/>
          </w:tcPr>
          <w:p w14:paraId="05A2B891">
            <w:pPr>
              <w:pStyle w:val="6"/>
              <w:spacing w:before="203" w:line="237" w:lineRule="auto"/>
              <w:ind w:left="869"/>
            </w:pPr>
            <w:r>
              <w:rPr>
                <w:spacing w:val="-3"/>
              </w:rPr>
              <w:t>31</w:t>
            </w:r>
          </w:p>
        </w:tc>
        <w:tc>
          <w:tcPr>
            <w:tcW w:w="2030" w:type="dxa"/>
            <w:tcBorders>
              <w:right w:val="single" w:color="000000" w:sz="2" w:space="0"/>
            </w:tcBorders>
            <w:vAlign w:val="top"/>
          </w:tcPr>
          <w:p w14:paraId="6365770E">
            <w:pPr>
              <w:pStyle w:val="6"/>
              <w:spacing w:before="202" w:line="220" w:lineRule="auto"/>
              <w:ind w:left="695"/>
            </w:pPr>
            <w:r>
              <w:rPr>
                <w:spacing w:val="-4"/>
              </w:rPr>
              <w:t>涵管类</w:t>
            </w:r>
          </w:p>
        </w:tc>
      </w:tr>
      <w:tr w14:paraId="65A17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959" w:type="dxa"/>
            <w:tcBorders>
              <w:left w:val="single" w:color="000000" w:sz="2" w:space="0"/>
            </w:tcBorders>
            <w:vAlign w:val="top"/>
          </w:tcPr>
          <w:p w14:paraId="28AA0896">
            <w:pPr>
              <w:pStyle w:val="6"/>
              <w:spacing w:before="203" w:line="239" w:lineRule="auto"/>
              <w:ind w:left="391"/>
            </w:pPr>
            <w:r>
              <w:rPr>
                <w:spacing w:val="-6"/>
              </w:rPr>
              <w:t>14</w:t>
            </w:r>
          </w:p>
        </w:tc>
        <w:tc>
          <w:tcPr>
            <w:tcW w:w="2464" w:type="dxa"/>
            <w:vAlign w:val="top"/>
          </w:tcPr>
          <w:p w14:paraId="20C12EA8">
            <w:pPr>
              <w:pStyle w:val="6"/>
              <w:spacing w:before="46" w:line="219" w:lineRule="auto"/>
              <w:ind w:left="199"/>
            </w:pPr>
            <w:r>
              <w:rPr>
                <w:spacing w:val="-2"/>
              </w:rPr>
              <w:t>下水道</w:t>
            </w:r>
            <w:r>
              <w:rPr>
                <w:spacing w:val="-57"/>
              </w:rPr>
              <w:t xml:space="preserve"> </w:t>
            </w:r>
            <w:r>
              <w:rPr>
                <w:spacing w:val="-2"/>
              </w:rPr>
              <w:t>(直径0.5</w:t>
            </w:r>
            <w:r>
              <w:rPr>
                <w:spacing w:val="-40"/>
              </w:rPr>
              <w:t xml:space="preserve"> </w:t>
            </w:r>
            <w:r>
              <w:rPr>
                <w:spacing w:val="-2"/>
              </w:rPr>
              <w:t>米以</w:t>
            </w:r>
          </w:p>
          <w:p w14:paraId="55262784">
            <w:pPr>
              <w:pStyle w:val="6"/>
              <w:spacing w:before="51" w:line="217" w:lineRule="auto"/>
              <w:ind w:left="1022"/>
            </w:pPr>
            <w:r>
              <w:rPr>
                <w:spacing w:val="-8"/>
              </w:rPr>
              <w:t>上）</w:t>
            </w:r>
          </w:p>
        </w:tc>
        <w:tc>
          <w:tcPr>
            <w:tcW w:w="1552" w:type="dxa"/>
            <w:vAlign w:val="top"/>
          </w:tcPr>
          <w:p w14:paraId="37603AEA">
            <w:pPr>
              <w:pStyle w:val="6"/>
              <w:spacing w:before="203" w:line="222" w:lineRule="auto"/>
              <w:ind w:left="567"/>
            </w:pPr>
            <w:r>
              <w:rPr>
                <w:spacing w:val="-6"/>
              </w:rPr>
              <w:t>元/m</w:t>
            </w:r>
          </w:p>
        </w:tc>
        <w:tc>
          <w:tcPr>
            <w:tcW w:w="1948" w:type="dxa"/>
            <w:vAlign w:val="top"/>
          </w:tcPr>
          <w:p w14:paraId="0EBE582A">
            <w:pPr>
              <w:pStyle w:val="6"/>
              <w:spacing w:before="204" w:line="237" w:lineRule="auto"/>
              <w:ind w:left="869"/>
            </w:pPr>
            <w:r>
              <w:rPr>
                <w:spacing w:val="-3"/>
              </w:rPr>
              <w:t>35</w:t>
            </w:r>
          </w:p>
        </w:tc>
        <w:tc>
          <w:tcPr>
            <w:tcW w:w="2030" w:type="dxa"/>
            <w:tcBorders>
              <w:right w:val="single" w:color="000000" w:sz="2" w:space="0"/>
            </w:tcBorders>
            <w:vAlign w:val="top"/>
          </w:tcPr>
          <w:p w14:paraId="7E441B7F">
            <w:pPr>
              <w:pStyle w:val="6"/>
              <w:spacing w:before="203" w:line="220" w:lineRule="auto"/>
              <w:ind w:left="695"/>
            </w:pPr>
            <w:r>
              <w:rPr>
                <w:spacing w:val="-4"/>
              </w:rPr>
              <w:t>涵管类</w:t>
            </w:r>
          </w:p>
        </w:tc>
      </w:tr>
      <w:tr w14:paraId="18CFB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59" w:type="dxa"/>
            <w:tcBorders>
              <w:left w:val="single" w:color="000000" w:sz="2" w:space="0"/>
              <w:bottom w:val="single" w:color="000000" w:sz="2" w:space="0"/>
            </w:tcBorders>
            <w:vAlign w:val="top"/>
          </w:tcPr>
          <w:p w14:paraId="2E1269ED">
            <w:pPr>
              <w:pStyle w:val="6"/>
              <w:spacing w:before="204" w:line="237" w:lineRule="auto"/>
              <w:ind w:left="391"/>
            </w:pPr>
            <w:r>
              <w:rPr>
                <w:spacing w:val="-6"/>
              </w:rPr>
              <w:t>15</w:t>
            </w:r>
          </w:p>
        </w:tc>
        <w:tc>
          <w:tcPr>
            <w:tcW w:w="2464" w:type="dxa"/>
            <w:tcBorders>
              <w:bottom w:val="single" w:color="000000" w:sz="2" w:space="0"/>
            </w:tcBorders>
            <w:vAlign w:val="top"/>
          </w:tcPr>
          <w:p w14:paraId="10D04A7F">
            <w:pPr>
              <w:pStyle w:val="6"/>
              <w:spacing w:before="48" w:line="241" w:lineRule="auto"/>
              <w:ind w:left="688" w:right="125" w:hanging="545"/>
            </w:pPr>
            <w:r>
              <w:rPr>
                <w:spacing w:val="-2"/>
              </w:rPr>
              <w:t>卫生厕所、沼气池、三</w:t>
            </w:r>
            <w:r>
              <w:rPr>
                <w:spacing w:val="-3"/>
              </w:rPr>
              <w:t>格式化粪池</w:t>
            </w:r>
          </w:p>
        </w:tc>
        <w:tc>
          <w:tcPr>
            <w:tcW w:w="1552" w:type="dxa"/>
            <w:tcBorders>
              <w:bottom w:val="single" w:color="000000" w:sz="2" w:space="0"/>
            </w:tcBorders>
            <w:vAlign w:val="top"/>
          </w:tcPr>
          <w:p w14:paraId="14811AFF">
            <w:pPr>
              <w:pStyle w:val="6"/>
              <w:spacing w:before="204" w:line="222" w:lineRule="auto"/>
              <w:ind w:left="512"/>
            </w:pPr>
            <w:r>
              <w:rPr>
                <w:spacing w:val="-6"/>
              </w:rPr>
              <w:t>元/</w:t>
            </w:r>
            <w:r>
              <w:rPr>
                <w:spacing w:val="-56"/>
              </w:rPr>
              <w:t xml:space="preserve"> </w:t>
            </w:r>
            <w:r>
              <w:rPr>
                <w:spacing w:val="-6"/>
              </w:rPr>
              <w:t>口</w:t>
            </w:r>
          </w:p>
        </w:tc>
        <w:tc>
          <w:tcPr>
            <w:tcW w:w="1948" w:type="dxa"/>
            <w:tcBorders>
              <w:bottom w:val="single" w:color="000000" w:sz="2" w:space="0"/>
            </w:tcBorders>
            <w:vAlign w:val="top"/>
          </w:tcPr>
          <w:p w14:paraId="448CADEB">
            <w:pPr>
              <w:pStyle w:val="6"/>
              <w:spacing w:before="204" w:line="237" w:lineRule="auto"/>
              <w:ind w:left="771"/>
            </w:pPr>
            <w:r>
              <w:rPr>
                <w:spacing w:val="-5"/>
              </w:rPr>
              <w:t>1500</w:t>
            </w:r>
          </w:p>
        </w:tc>
        <w:tc>
          <w:tcPr>
            <w:tcW w:w="2030" w:type="dxa"/>
            <w:tcBorders>
              <w:bottom w:val="single" w:color="000000" w:sz="2" w:space="0"/>
              <w:right w:val="single" w:color="000000" w:sz="2" w:space="0"/>
            </w:tcBorders>
            <w:vAlign w:val="top"/>
          </w:tcPr>
          <w:p w14:paraId="1189BDE3">
            <w:pPr>
              <w:rPr>
                <w:rFonts w:ascii="Arial"/>
                <w:sz w:val="21"/>
              </w:rPr>
            </w:pPr>
          </w:p>
        </w:tc>
      </w:tr>
    </w:tbl>
    <w:p w14:paraId="7ECAA379">
      <w:pPr>
        <w:pStyle w:val="2"/>
        <w:spacing w:before="150" w:line="223" w:lineRule="auto"/>
        <w:ind w:left="138"/>
        <w:outlineLvl w:val="1"/>
        <w:rPr>
          <w:sz w:val="31"/>
          <w:szCs w:val="31"/>
        </w:rPr>
      </w:pPr>
      <w:r>
        <w:rPr>
          <w:b/>
          <w:bCs/>
          <w:spacing w:val="4"/>
          <w:sz w:val="31"/>
          <w:szCs w:val="31"/>
        </w:rPr>
        <w:t>（五）其他类补偿标准</w:t>
      </w:r>
    </w:p>
    <w:p w14:paraId="40D16388">
      <w:pPr>
        <w:spacing w:line="99" w:lineRule="exact"/>
      </w:pPr>
    </w:p>
    <w:tbl>
      <w:tblPr>
        <w:tblStyle w:val="5"/>
        <w:tblW w:w="895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6"/>
        <w:gridCol w:w="1749"/>
        <w:gridCol w:w="1789"/>
        <w:gridCol w:w="1871"/>
        <w:gridCol w:w="2728"/>
      </w:tblGrid>
      <w:tr w14:paraId="32B36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816" w:type="dxa"/>
            <w:tcBorders>
              <w:top w:val="single" w:color="000000" w:sz="2" w:space="0"/>
              <w:left w:val="single" w:color="000000" w:sz="2" w:space="0"/>
            </w:tcBorders>
            <w:vAlign w:val="top"/>
          </w:tcPr>
          <w:p w14:paraId="0434D6DA">
            <w:pPr>
              <w:pStyle w:val="6"/>
              <w:spacing w:before="49" w:line="219" w:lineRule="auto"/>
              <w:ind w:left="199"/>
            </w:pPr>
            <w:r>
              <w:rPr>
                <w:spacing w:val="-4"/>
              </w:rPr>
              <w:t>序号</w:t>
            </w:r>
          </w:p>
        </w:tc>
        <w:tc>
          <w:tcPr>
            <w:tcW w:w="1749" w:type="dxa"/>
            <w:tcBorders>
              <w:top w:val="single" w:color="000000" w:sz="2" w:space="0"/>
            </w:tcBorders>
            <w:vAlign w:val="top"/>
          </w:tcPr>
          <w:p w14:paraId="25BFB8C1">
            <w:pPr>
              <w:pStyle w:val="6"/>
              <w:spacing w:before="50" w:line="219" w:lineRule="auto"/>
              <w:ind w:left="664"/>
            </w:pPr>
            <w:r>
              <w:rPr>
                <w:spacing w:val="-4"/>
              </w:rPr>
              <w:t>类别</w:t>
            </w:r>
          </w:p>
        </w:tc>
        <w:tc>
          <w:tcPr>
            <w:tcW w:w="1789" w:type="dxa"/>
            <w:tcBorders>
              <w:top w:val="single" w:color="000000" w:sz="2" w:space="0"/>
              <w:bottom w:val="single" w:color="000000" w:sz="2" w:space="0"/>
            </w:tcBorders>
            <w:vAlign w:val="top"/>
          </w:tcPr>
          <w:p w14:paraId="3FA95F9F">
            <w:pPr>
              <w:pStyle w:val="6"/>
              <w:spacing w:before="50" w:line="217" w:lineRule="auto"/>
              <w:ind w:left="687"/>
            </w:pPr>
            <w:r>
              <w:rPr>
                <w:spacing w:val="-5"/>
              </w:rPr>
              <w:t>单位</w:t>
            </w:r>
          </w:p>
        </w:tc>
        <w:tc>
          <w:tcPr>
            <w:tcW w:w="1871" w:type="dxa"/>
            <w:tcBorders>
              <w:top w:val="single" w:color="000000" w:sz="2" w:space="0"/>
            </w:tcBorders>
            <w:vAlign w:val="top"/>
          </w:tcPr>
          <w:p w14:paraId="0871FD54">
            <w:pPr>
              <w:pStyle w:val="6"/>
              <w:spacing w:before="39" w:line="210" w:lineRule="auto"/>
              <w:ind w:left="464"/>
              <w:rPr>
                <w:sz w:val="24"/>
                <w:szCs w:val="24"/>
              </w:rPr>
            </w:pPr>
            <w:r>
              <w:rPr>
                <w:spacing w:val="-3"/>
                <w:sz w:val="24"/>
                <w:szCs w:val="24"/>
              </w:rPr>
              <w:t>调整标准</w:t>
            </w:r>
          </w:p>
        </w:tc>
        <w:tc>
          <w:tcPr>
            <w:tcW w:w="2728" w:type="dxa"/>
            <w:tcBorders>
              <w:top w:val="single" w:color="000000" w:sz="2" w:space="0"/>
              <w:right w:val="single" w:color="000000" w:sz="2" w:space="0"/>
            </w:tcBorders>
            <w:vAlign w:val="top"/>
          </w:tcPr>
          <w:p w14:paraId="2356D495">
            <w:pPr>
              <w:pStyle w:val="6"/>
              <w:spacing w:before="49" w:line="220" w:lineRule="auto"/>
              <w:ind w:left="1153"/>
            </w:pPr>
            <w:r>
              <w:rPr>
                <w:spacing w:val="-4"/>
              </w:rPr>
              <w:t>备注</w:t>
            </w:r>
          </w:p>
        </w:tc>
      </w:tr>
      <w:tr w14:paraId="46E53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16" w:type="dxa"/>
            <w:tcBorders>
              <w:left w:val="single" w:color="000000" w:sz="2" w:space="0"/>
            </w:tcBorders>
            <w:vAlign w:val="top"/>
          </w:tcPr>
          <w:p w14:paraId="3D78678E">
            <w:pPr>
              <w:pStyle w:val="6"/>
              <w:spacing w:before="200" w:line="239" w:lineRule="auto"/>
              <w:ind w:left="374"/>
            </w:pPr>
            <w:r>
              <w:t>1</w:t>
            </w:r>
          </w:p>
        </w:tc>
        <w:tc>
          <w:tcPr>
            <w:tcW w:w="1749" w:type="dxa"/>
            <w:vAlign w:val="top"/>
          </w:tcPr>
          <w:p w14:paraId="1E4B3836">
            <w:pPr>
              <w:pStyle w:val="6"/>
              <w:spacing w:before="44" w:line="219" w:lineRule="auto"/>
              <w:ind w:left="661"/>
            </w:pPr>
            <w:r>
              <w:rPr>
                <w:spacing w:val="-4"/>
              </w:rPr>
              <w:t>双棺</w:t>
            </w:r>
          </w:p>
          <w:p w14:paraId="21AF0AEB">
            <w:pPr>
              <w:pStyle w:val="6"/>
              <w:spacing w:before="51" w:line="219" w:lineRule="auto"/>
              <w:ind w:left="663"/>
            </w:pPr>
            <w:r>
              <w:rPr>
                <w:spacing w:val="-4"/>
              </w:rPr>
              <w:t>坟墓</w:t>
            </w:r>
          </w:p>
        </w:tc>
        <w:tc>
          <w:tcPr>
            <w:tcW w:w="1789" w:type="dxa"/>
            <w:tcBorders>
              <w:top w:val="single" w:color="000000" w:sz="2" w:space="0"/>
              <w:bottom w:val="single" w:color="000000" w:sz="2" w:space="0"/>
            </w:tcBorders>
            <w:vAlign w:val="top"/>
          </w:tcPr>
          <w:p w14:paraId="4D77DAEF">
            <w:pPr>
              <w:pStyle w:val="6"/>
              <w:spacing w:before="200" w:line="222" w:lineRule="auto"/>
              <w:ind w:left="630"/>
            </w:pPr>
            <w:r>
              <w:rPr>
                <w:spacing w:val="-6"/>
              </w:rPr>
              <w:t>元/座</w:t>
            </w:r>
          </w:p>
        </w:tc>
        <w:tc>
          <w:tcPr>
            <w:tcW w:w="1871" w:type="dxa"/>
            <w:vAlign w:val="top"/>
          </w:tcPr>
          <w:p w14:paraId="7E006264">
            <w:pPr>
              <w:pStyle w:val="6"/>
              <w:spacing w:before="201" w:line="237" w:lineRule="auto"/>
              <w:ind w:left="715"/>
            </w:pPr>
            <w:r>
              <w:rPr>
                <w:spacing w:val="-1"/>
              </w:rPr>
              <w:t>4400</w:t>
            </w:r>
          </w:p>
        </w:tc>
        <w:tc>
          <w:tcPr>
            <w:tcW w:w="2728" w:type="dxa"/>
            <w:tcBorders>
              <w:right w:val="single" w:color="000000" w:sz="2" w:space="0"/>
            </w:tcBorders>
            <w:vAlign w:val="top"/>
          </w:tcPr>
          <w:p w14:paraId="6B314C58">
            <w:pPr>
              <w:rPr>
                <w:rFonts w:ascii="Arial"/>
                <w:sz w:val="21"/>
              </w:rPr>
            </w:pPr>
          </w:p>
        </w:tc>
      </w:tr>
      <w:tr w14:paraId="4B9F9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816" w:type="dxa"/>
            <w:tcBorders>
              <w:left w:val="single" w:color="000000" w:sz="2" w:space="0"/>
            </w:tcBorders>
            <w:vAlign w:val="top"/>
          </w:tcPr>
          <w:p w14:paraId="5FE5AB84">
            <w:pPr>
              <w:pStyle w:val="6"/>
              <w:spacing w:before="200" w:line="239" w:lineRule="auto"/>
              <w:ind w:left="360"/>
            </w:pPr>
            <w:r>
              <w:t>2</w:t>
            </w:r>
          </w:p>
        </w:tc>
        <w:tc>
          <w:tcPr>
            <w:tcW w:w="1749" w:type="dxa"/>
            <w:vAlign w:val="top"/>
          </w:tcPr>
          <w:p w14:paraId="335C139F">
            <w:pPr>
              <w:pStyle w:val="6"/>
              <w:spacing w:before="45" w:line="217" w:lineRule="auto"/>
              <w:ind w:left="666"/>
            </w:pPr>
            <w:r>
              <w:rPr>
                <w:spacing w:val="-5"/>
              </w:rPr>
              <w:t>单棺</w:t>
            </w:r>
          </w:p>
          <w:p w14:paraId="70A24229">
            <w:pPr>
              <w:pStyle w:val="6"/>
              <w:spacing w:before="53" w:line="219" w:lineRule="auto"/>
              <w:ind w:left="663"/>
            </w:pPr>
            <w:r>
              <w:rPr>
                <w:spacing w:val="-4"/>
              </w:rPr>
              <w:t>坟墓</w:t>
            </w:r>
          </w:p>
        </w:tc>
        <w:tc>
          <w:tcPr>
            <w:tcW w:w="1789" w:type="dxa"/>
            <w:tcBorders>
              <w:top w:val="single" w:color="000000" w:sz="2" w:space="0"/>
              <w:bottom w:val="single" w:color="000000" w:sz="2" w:space="0"/>
            </w:tcBorders>
            <w:vAlign w:val="top"/>
          </w:tcPr>
          <w:p w14:paraId="410393AC">
            <w:pPr>
              <w:pStyle w:val="6"/>
              <w:spacing w:before="201" w:line="222" w:lineRule="auto"/>
              <w:ind w:left="630"/>
            </w:pPr>
            <w:r>
              <w:rPr>
                <w:spacing w:val="-6"/>
              </w:rPr>
              <w:t>元/座</w:t>
            </w:r>
          </w:p>
        </w:tc>
        <w:tc>
          <w:tcPr>
            <w:tcW w:w="1871" w:type="dxa"/>
            <w:vAlign w:val="top"/>
          </w:tcPr>
          <w:p w14:paraId="2943E733">
            <w:pPr>
              <w:pStyle w:val="6"/>
              <w:spacing w:before="201" w:line="237" w:lineRule="auto"/>
              <w:ind w:left="720"/>
            </w:pPr>
            <w:r>
              <w:rPr>
                <w:spacing w:val="-2"/>
              </w:rPr>
              <w:t>3300</w:t>
            </w:r>
          </w:p>
        </w:tc>
        <w:tc>
          <w:tcPr>
            <w:tcW w:w="2728" w:type="dxa"/>
            <w:tcBorders>
              <w:right w:val="single" w:color="000000" w:sz="2" w:space="0"/>
            </w:tcBorders>
            <w:vAlign w:val="top"/>
          </w:tcPr>
          <w:p w14:paraId="187ECA8A">
            <w:pPr>
              <w:rPr>
                <w:rFonts w:ascii="Arial"/>
                <w:sz w:val="21"/>
              </w:rPr>
            </w:pPr>
          </w:p>
        </w:tc>
      </w:tr>
      <w:tr w14:paraId="45851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816" w:type="dxa"/>
            <w:tcBorders>
              <w:left w:val="single" w:color="000000" w:sz="2" w:space="0"/>
            </w:tcBorders>
            <w:vAlign w:val="top"/>
          </w:tcPr>
          <w:p w14:paraId="33B0D51A">
            <w:pPr>
              <w:pStyle w:val="6"/>
              <w:spacing w:before="48" w:line="219" w:lineRule="auto"/>
              <w:ind w:left="362"/>
            </w:pPr>
            <w:r>
              <w:t>3</w:t>
            </w:r>
          </w:p>
        </w:tc>
        <w:tc>
          <w:tcPr>
            <w:tcW w:w="1749" w:type="dxa"/>
            <w:vAlign w:val="top"/>
          </w:tcPr>
          <w:p w14:paraId="064F3D4A">
            <w:pPr>
              <w:pStyle w:val="6"/>
              <w:spacing w:before="48" w:line="218" w:lineRule="auto"/>
              <w:ind w:left="557"/>
            </w:pPr>
            <w:r>
              <w:rPr>
                <w:spacing w:val="-5"/>
              </w:rPr>
              <w:t>三相电</w:t>
            </w:r>
          </w:p>
        </w:tc>
        <w:tc>
          <w:tcPr>
            <w:tcW w:w="1789" w:type="dxa"/>
            <w:tcBorders>
              <w:top w:val="single" w:color="000000" w:sz="2" w:space="0"/>
              <w:bottom w:val="single" w:color="000000" w:sz="2" w:space="0"/>
            </w:tcBorders>
            <w:vAlign w:val="top"/>
          </w:tcPr>
          <w:p w14:paraId="62933D43">
            <w:pPr>
              <w:pStyle w:val="6"/>
              <w:spacing w:before="48" w:line="219" w:lineRule="auto"/>
              <w:ind w:left="630"/>
            </w:pPr>
            <w:r>
              <w:rPr>
                <w:spacing w:val="-6"/>
              </w:rPr>
              <w:t>元/户</w:t>
            </w:r>
          </w:p>
        </w:tc>
        <w:tc>
          <w:tcPr>
            <w:tcW w:w="1871" w:type="dxa"/>
            <w:vAlign w:val="top"/>
          </w:tcPr>
          <w:p w14:paraId="24892300">
            <w:pPr>
              <w:pStyle w:val="6"/>
              <w:spacing w:before="48" w:line="219" w:lineRule="auto"/>
              <w:ind w:left="732"/>
            </w:pPr>
            <w:r>
              <w:rPr>
                <w:spacing w:val="-5"/>
              </w:rPr>
              <w:t>1600</w:t>
            </w:r>
          </w:p>
        </w:tc>
        <w:tc>
          <w:tcPr>
            <w:tcW w:w="2728" w:type="dxa"/>
            <w:tcBorders>
              <w:right w:val="single" w:color="000000" w:sz="2" w:space="0"/>
            </w:tcBorders>
            <w:vAlign w:val="top"/>
          </w:tcPr>
          <w:p w14:paraId="05C939A0">
            <w:pPr>
              <w:rPr>
                <w:rFonts w:ascii="Arial"/>
                <w:sz w:val="21"/>
              </w:rPr>
            </w:pPr>
          </w:p>
        </w:tc>
      </w:tr>
      <w:tr w14:paraId="5E8FE0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816" w:type="dxa"/>
            <w:tcBorders>
              <w:left w:val="single" w:color="000000" w:sz="2" w:space="0"/>
            </w:tcBorders>
            <w:vAlign w:val="top"/>
          </w:tcPr>
          <w:p w14:paraId="604F113A">
            <w:pPr>
              <w:pStyle w:val="6"/>
              <w:spacing w:before="45" w:line="218" w:lineRule="auto"/>
              <w:ind w:left="357"/>
            </w:pPr>
            <w:r>
              <w:t>4</w:t>
            </w:r>
          </w:p>
        </w:tc>
        <w:tc>
          <w:tcPr>
            <w:tcW w:w="1749" w:type="dxa"/>
            <w:vAlign w:val="top"/>
          </w:tcPr>
          <w:p w14:paraId="38F5D45F">
            <w:pPr>
              <w:pStyle w:val="6"/>
              <w:spacing w:before="45" w:line="217" w:lineRule="auto"/>
              <w:ind w:left="465"/>
            </w:pPr>
            <w:r>
              <w:rPr>
                <w:spacing w:val="-7"/>
              </w:rPr>
              <w:t>电脑宽带</w:t>
            </w:r>
          </w:p>
        </w:tc>
        <w:tc>
          <w:tcPr>
            <w:tcW w:w="1789" w:type="dxa"/>
            <w:tcBorders>
              <w:top w:val="single" w:color="000000" w:sz="2" w:space="0"/>
              <w:bottom w:val="single" w:color="000000" w:sz="2" w:space="0"/>
            </w:tcBorders>
            <w:vAlign w:val="top"/>
          </w:tcPr>
          <w:p w14:paraId="5A468619">
            <w:pPr>
              <w:pStyle w:val="6"/>
              <w:spacing w:before="45" w:line="218" w:lineRule="auto"/>
              <w:ind w:left="630"/>
            </w:pPr>
            <w:r>
              <w:rPr>
                <w:spacing w:val="-6"/>
              </w:rPr>
              <w:t>元/户</w:t>
            </w:r>
          </w:p>
        </w:tc>
        <w:tc>
          <w:tcPr>
            <w:tcW w:w="1871" w:type="dxa"/>
            <w:vAlign w:val="top"/>
          </w:tcPr>
          <w:p w14:paraId="774854D9">
            <w:pPr>
              <w:rPr>
                <w:rFonts w:ascii="Arial"/>
                <w:sz w:val="21"/>
              </w:rPr>
            </w:pPr>
          </w:p>
        </w:tc>
        <w:tc>
          <w:tcPr>
            <w:tcW w:w="2728" w:type="dxa"/>
            <w:vMerge w:val="restart"/>
            <w:tcBorders>
              <w:bottom w:val="nil"/>
              <w:right w:val="single" w:color="000000" w:sz="2" w:space="0"/>
            </w:tcBorders>
            <w:vAlign w:val="top"/>
          </w:tcPr>
          <w:p w14:paraId="4D6FE422">
            <w:pPr>
              <w:pStyle w:val="6"/>
              <w:spacing w:before="223" w:line="217" w:lineRule="auto"/>
              <w:ind w:left="163"/>
            </w:pPr>
            <w:r>
              <w:rPr>
                <w:spacing w:val="-2"/>
              </w:rPr>
              <w:t>根据相关法律法规及相关</w:t>
            </w:r>
          </w:p>
          <w:p w14:paraId="04DC6499">
            <w:pPr>
              <w:pStyle w:val="6"/>
              <w:spacing w:before="53" w:line="218" w:lineRule="auto"/>
              <w:ind w:left="163"/>
            </w:pPr>
            <w:r>
              <w:rPr>
                <w:spacing w:val="-2"/>
              </w:rPr>
              <w:t>部门政策文件规定，按其</w:t>
            </w:r>
          </w:p>
          <w:p w14:paraId="2E81D9BB">
            <w:pPr>
              <w:pStyle w:val="6"/>
              <w:spacing w:before="52" w:line="217" w:lineRule="auto"/>
              <w:ind w:left="492"/>
            </w:pPr>
            <w:r>
              <w:rPr>
                <w:spacing w:val="-2"/>
              </w:rPr>
              <w:t>现行价格标准执行</w:t>
            </w:r>
          </w:p>
        </w:tc>
      </w:tr>
      <w:tr w14:paraId="794F4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816" w:type="dxa"/>
            <w:tcBorders>
              <w:left w:val="single" w:color="000000" w:sz="2" w:space="0"/>
            </w:tcBorders>
            <w:vAlign w:val="top"/>
          </w:tcPr>
          <w:p w14:paraId="2BF50BC9">
            <w:pPr>
              <w:pStyle w:val="6"/>
              <w:spacing w:before="47" w:line="216" w:lineRule="auto"/>
              <w:ind w:left="362"/>
            </w:pPr>
            <w:r>
              <w:t>5</w:t>
            </w:r>
          </w:p>
        </w:tc>
        <w:tc>
          <w:tcPr>
            <w:tcW w:w="1749" w:type="dxa"/>
            <w:vAlign w:val="top"/>
          </w:tcPr>
          <w:p w14:paraId="273AA0DF">
            <w:pPr>
              <w:pStyle w:val="6"/>
              <w:spacing w:before="47" w:line="216" w:lineRule="auto"/>
              <w:ind w:left="343"/>
            </w:pPr>
            <w:r>
              <w:rPr>
                <w:spacing w:val="-5"/>
              </w:rPr>
              <w:t>管道天然气</w:t>
            </w:r>
          </w:p>
        </w:tc>
        <w:tc>
          <w:tcPr>
            <w:tcW w:w="1789" w:type="dxa"/>
            <w:tcBorders>
              <w:top w:val="single" w:color="000000" w:sz="2" w:space="0"/>
              <w:bottom w:val="single" w:color="000000" w:sz="2" w:space="0"/>
            </w:tcBorders>
            <w:vAlign w:val="top"/>
          </w:tcPr>
          <w:p w14:paraId="5D5CE6B5">
            <w:pPr>
              <w:pStyle w:val="6"/>
              <w:spacing w:before="47" w:line="216" w:lineRule="auto"/>
              <w:ind w:left="630"/>
            </w:pPr>
            <w:r>
              <w:rPr>
                <w:spacing w:val="-6"/>
              </w:rPr>
              <w:t>元/户</w:t>
            </w:r>
          </w:p>
        </w:tc>
        <w:tc>
          <w:tcPr>
            <w:tcW w:w="1871" w:type="dxa"/>
            <w:vAlign w:val="top"/>
          </w:tcPr>
          <w:p w14:paraId="0766E0D8">
            <w:pPr>
              <w:rPr>
                <w:rFonts w:ascii="Arial"/>
                <w:sz w:val="21"/>
              </w:rPr>
            </w:pPr>
          </w:p>
        </w:tc>
        <w:tc>
          <w:tcPr>
            <w:tcW w:w="2728" w:type="dxa"/>
            <w:vMerge w:val="continue"/>
            <w:tcBorders>
              <w:top w:val="nil"/>
              <w:bottom w:val="nil"/>
              <w:right w:val="single" w:color="000000" w:sz="2" w:space="0"/>
            </w:tcBorders>
            <w:vAlign w:val="top"/>
          </w:tcPr>
          <w:p w14:paraId="16271AE9">
            <w:pPr>
              <w:rPr>
                <w:rFonts w:ascii="Arial"/>
                <w:sz w:val="21"/>
              </w:rPr>
            </w:pPr>
          </w:p>
        </w:tc>
      </w:tr>
      <w:tr w14:paraId="32A09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816" w:type="dxa"/>
            <w:tcBorders>
              <w:left w:val="single" w:color="000000" w:sz="2" w:space="0"/>
            </w:tcBorders>
            <w:vAlign w:val="top"/>
          </w:tcPr>
          <w:p w14:paraId="1010044E">
            <w:pPr>
              <w:pStyle w:val="6"/>
              <w:spacing w:before="48" w:line="215" w:lineRule="auto"/>
              <w:ind w:left="359"/>
            </w:pPr>
            <w:r>
              <w:t>6</w:t>
            </w:r>
          </w:p>
        </w:tc>
        <w:tc>
          <w:tcPr>
            <w:tcW w:w="1749" w:type="dxa"/>
            <w:vAlign w:val="top"/>
          </w:tcPr>
          <w:p w14:paraId="4691DD76">
            <w:pPr>
              <w:pStyle w:val="6"/>
              <w:spacing w:before="48" w:line="215" w:lineRule="auto"/>
              <w:ind w:left="464"/>
            </w:pPr>
            <w:r>
              <w:rPr>
                <w:spacing w:val="-7"/>
              </w:rPr>
              <w:t>固定电话</w:t>
            </w:r>
          </w:p>
        </w:tc>
        <w:tc>
          <w:tcPr>
            <w:tcW w:w="1789" w:type="dxa"/>
            <w:tcBorders>
              <w:top w:val="single" w:color="000000" w:sz="2" w:space="0"/>
              <w:bottom w:val="single" w:color="000000" w:sz="2" w:space="0"/>
            </w:tcBorders>
            <w:vAlign w:val="top"/>
          </w:tcPr>
          <w:p w14:paraId="69C43660">
            <w:pPr>
              <w:pStyle w:val="6"/>
              <w:spacing w:before="48" w:line="215" w:lineRule="auto"/>
              <w:ind w:left="630"/>
            </w:pPr>
            <w:r>
              <w:rPr>
                <w:spacing w:val="-6"/>
              </w:rPr>
              <w:t>元/部</w:t>
            </w:r>
          </w:p>
        </w:tc>
        <w:tc>
          <w:tcPr>
            <w:tcW w:w="1871" w:type="dxa"/>
            <w:vAlign w:val="top"/>
          </w:tcPr>
          <w:p w14:paraId="6D508ECB">
            <w:pPr>
              <w:rPr>
                <w:rFonts w:ascii="Arial"/>
                <w:sz w:val="21"/>
              </w:rPr>
            </w:pPr>
          </w:p>
        </w:tc>
        <w:tc>
          <w:tcPr>
            <w:tcW w:w="2728" w:type="dxa"/>
            <w:vMerge w:val="continue"/>
            <w:tcBorders>
              <w:top w:val="nil"/>
              <w:bottom w:val="nil"/>
              <w:right w:val="single" w:color="000000" w:sz="2" w:space="0"/>
            </w:tcBorders>
            <w:vAlign w:val="top"/>
          </w:tcPr>
          <w:p w14:paraId="4620ADF9">
            <w:pPr>
              <w:rPr>
                <w:rFonts w:ascii="Arial"/>
                <w:sz w:val="21"/>
              </w:rPr>
            </w:pPr>
          </w:p>
        </w:tc>
      </w:tr>
      <w:tr w14:paraId="5D3DA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816" w:type="dxa"/>
            <w:tcBorders>
              <w:left w:val="single" w:color="000000" w:sz="2" w:space="0"/>
              <w:bottom w:val="single" w:color="000000" w:sz="2" w:space="0"/>
            </w:tcBorders>
            <w:vAlign w:val="top"/>
          </w:tcPr>
          <w:p w14:paraId="27AE2C74">
            <w:pPr>
              <w:pStyle w:val="6"/>
              <w:spacing w:before="52" w:line="219" w:lineRule="auto"/>
              <w:ind w:left="363"/>
            </w:pPr>
            <w:r>
              <w:t>7</w:t>
            </w:r>
          </w:p>
        </w:tc>
        <w:tc>
          <w:tcPr>
            <w:tcW w:w="1749" w:type="dxa"/>
            <w:tcBorders>
              <w:bottom w:val="single" w:color="000000" w:sz="2" w:space="0"/>
            </w:tcBorders>
            <w:vAlign w:val="top"/>
          </w:tcPr>
          <w:p w14:paraId="3C34E2B3">
            <w:pPr>
              <w:pStyle w:val="6"/>
              <w:spacing w:before="52" w:line="219" w:lineRule="auto"/>
              <w:ind w:left="438"/>
            </w:pPr>
            <w:r>
              <w:rPr>
                <w:spacing w:val="-2"/>
              </w:rPr>
              <w:t>有线电视</w:t>
            </w:r>
          </w:p>
        </w:tc>
        <w:tc>
          <w:tcPr>
            <w:tcW w:w="1789" w:type="dxa"/>
            <w:tcBorders>
              <w:top w:val="single" w:color="000000" w:sz="2" w:space="0"/>
              <w:bottom w:val="single" w:color="000000" w:sz="2" w:space="0"/>
            </w:tcBorders>
            <w:vAlign w:val="top"/>
          </w:tcPr>
          <w:p w14:paraId="5A8341EA">
            <w:pPr>
              <w:pStyle w:val="6"/>
              <w:spacing w:before="52" w:line="219" w:lineRule="auto"/>
              <w:ind w:left="630"/>
            </w:pPr>
            <w:r>
              <w:rPr>
                <w:spacing w:val="-6"/>
              </w:rPr>
              <w:t>元/户</w:t>
            </w:r>
          </w:p>
        </w:tc>
        <w:tc>
          <w:tcPr>
            <w:tcW w:w="1871" w:type="dxa"/>
            <w:tcBorders>
              <w:bottom w:val="single" w:color="000000" w:sz="2" w:space="0"/>
            </w:tcBorders>
            <w:vAlign w:val="top"/>
          </w:tcPr>
          <w:p w14:paraId="1144AD04">
            <w:pPr>
              <w:rPr>
                <w:rFonts w:ascii="Arial"/>
                <w:sz w:val="21"/>
              </w:rPr>
            </w:pPr>
          </w:p>
        </w:tc>
        <w:tc>
          <w:tcPr>
            <w:tcW w:w="2728" w:type="dxa"/>
            <w:vMerge w:val="continue"/>
            <w:tcBorders>
              <w:top w:val="nil"/>
              <w:bottom w:val="single" w:color="000000" w:sz="2" w:space="0"/>
              <w:right w:val="single" w:color="000000" w:sz="2" w:space="0"/>
            </w:tcBorders>
            <w:vAlign w:val="top"/>
          </w:tcPr>
          <w:p w14:paraId="0A8DC579">
            <w:pPr>
              <w:rPr>
                <w:rFonts w:ascii="Arial"/>
                <w:sz w:val="21"/>
              </w:rPr>
            </w:pPr>
          </w:p>
        </w:tc>
      </w:tr>
    </w:tbl>
    <w:p w14:paraId="2D2F6322">
      <w:pPr>
        <w:rPr>
          <w:rFonts w:ascii="Arial"/>
          <w:sz w:val="21"/>
        </w:rPr>
      </w:pPr>
    </w:p>
    <w:p w14:paraId="16B05FC0">
      <w:pPr>
        <w:rPr>
          <w:rFonts w:ascii="Arial" w:hAnsi="Arial" w:eastAsia="Arial" w:cs="Arial"/>
          <w:sz w:val="21"/>
          <w:szCs w:val="21"/>
        </w:rPr>
        <w:sectPr>
          <w:footerReference r:id="rId10" w:type="default"/>
          <w:pgSz w:w="11907" w:h="16839"/>
          <w:pgMar w:top="1431" w:right="1471" w:bottom="1156" w:left="1476" w:header="0" w:footer="956" w:gutter="0"/>
          <w:cols w:space="720" w:num="1"/>
        </w:sectPr>
      </w:pPr>
    </w:p>
    <w:p w14:paraId="3582636F">
      <w:pPr>
        <w:pStyle w:val="2"/>
        <w:spacing w:before="118" w:line="220" w:lineRule="auto"/>
        <w:ind w:left="146"/>
        <w:outlineLvl w:val="0"/>
        <w:rPr>
          <w:sz w:val="36"/>
          <w:szCs w:val="36"/>
        </w:rPr>
      </w:pPr>
      <w:r>
        <w:rPr>
          <w:b/>
          <w:bCs/>
          <w:spacing w:val="-12"/>
          <w:sz w:val="36"/>
          <w:szCs w:val="36"/>
        </w:rPr>
        <w:t>三、附</w:t>
      </w:r>
      <w:r>
        <w:rPr>
          <w:spacing w:val="16"/>
          <w:sz w:val="36"/>
          <w:szCs w:val="36"/>
        </w:rPr>
        <w:t xml:space="preserve">  </w:t>
      </w:r>
      <w:r>
        <w:rPr>
          <w:b/>
          <w:bCs/>
          <w:spacing w:val="-12"/>
          <w:sz w:val="36"/>
          <w:szCs w:val="36"/>
        </w:rPr>
        <w:t>则</w:t>
      </w:r>
    </w:p>
    <w:p w14:paraId="0B71F7BF">
      <w:pPr>
        <w:pStyle w:val="2"/>
        <w:spacing w:before="214" w:line="224" w:lineRule="auto"/>
        <w:ind w:left="738"/>
        <w:outlineLvl w:val="1"/>
        <w:rPr>
          <w:sz w:val="31"/>
          <w:szCs w:val="31"/>
        </w:rPr>
      </w:pPr>
      <w:r>
        <w:rPr>
          <w:b/>
          <w:bCs/>
          <w:spacing w:val="-4"/>
          <w:sz w:val="31"/>
          <w:szCs w:val="31"/>
        </w:rPr>
        <w:t>（一）调整系数</w:t>
      </w:r>
    </w:p>
    <w:p w14:paraId="361DCBB1">
      <w:pPr>
        <w:pStyle w:val="2"/>
        <w:spacing w:before="234" w:line="310" w:lineRule="auto"/>
        <w:ind w:left="135" w:right="107" w:firstLine="599"/>
        <w:jc w:val="both"/>
        <w:rPr>
          <w:sz w:val="31"/>
          <w:szCs w:val="31"/>
        </w:rPr>
      </w:pPr>
      <w:r>
        <w:rPr>
          <w:spacing w:val="-10"/>
          <w:sz w:val="31"/>
          <w:szCs w:val="31"/>
        </w:rPr>
        <w:t>依据《安徽省实施&lt;中华人民共和国土地管理法&gt;办法》、《安</w:t>
      </w:r>
      <w:r>
        <w:rPr>
          <w:spacing w:val="-5"/>
          <w:sz w:val="31"/>
          <w:szCs w:val="31"/>
        </w:rPr>
        <w:t>徽省土地征收及补偿安置办法》，征收农村村民住宅采取评估方</w:t>
      </w:r>
      <w:r>
        <w:rPr>
          <w:spacing w:val="1"/>
          <w:sz w:val="31"/>
          <w:szCs w:val="31"/>
        </w:rPr>
        <w:t>式确定宅基地和住宅价值的，在评估过程和结果应综合考虑全省征地区片综合地价标准和设区市制定的地上附属物补偿标准；土地原用途和资源条件；土地产值和区位；土地供求关系、人口以</w:t>
      </w:r>
      <w:r>
        <w:rPr>
          <w:sz w:val="31"/>
          <w:szCs w:val="31"/>
        </w:rPr>
        <w:t>及经济社会发展水平；地上附着物的结构、成新</w:t>
      </w:r>
      <w:r>
        <w:rPr>
          <w:spacing w:val="-1"/>
          <w:sz w:val="31"/>
          <w:szCs w:val="31"/>
        </w:rPr>
        <w:t>、区位等因素。</w:t>
      </w:r>
    </w:p>
    <w:p w14:paraId="696125EA">
      <w:pPr>
        <w:pStyle w:val="2"/>
        <w:spacing w:before="2" w:line="222" w:lineRule="auto"/>
        <w:ind w:left="771"/>
        <w:rPr>
          <w:sz w:val="31"/>
          <w:szCs w:val="31"/>
        </w:rPr>
      </w:pPr>
      <w:r>
        <w:rPr>
          <w:spacing w:val="5"/>
          <w:sz w:val="31"/>
          <w:szCs w:val="31"/>
        </w:rPr>
        <w:t>1、寿县非住宅房区位系数</w:t>
      </w:r>
    </w:p>
    <w:p w14:paraId="55A91B0F">
      <w:pPr>
        <w:pStyle w:val="2"/>
        <w:spacing w:before="174" w:line="218" w:lineRule="auto"/>
        <w:ind w:left="3240"/>
        <w:rPr>
          <w:sz w:val="28"/>
          <w:szCs w:val="28"/>
        </w:rPr>
      </w:pPr>
      <w:r>
        <w:rPr>
          <w:spacing w:val="-2"/>
          <w:sz w:val="28"/>
          <w:szCs w:val="28"/>
        </w:rPr>
        <w:t>寿县非住宅房区位系数表</w:t>
      </w:r>
    </w:p>
    <w:p w14:paraId="34CB6BCA">
      <w:pPr>
        <w:spacing w:line="122" w:lineRule="exact"/>
      </w:pPr>
    </w:p>
    <w:tbl>
      <w:tblPr>
        <w:tblStyle w:val="5"/>
        <w:tblW w:w="89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3"/>
        <w:gridCol w:w="5809"/>
        <w:gridCol w:w="1331"/>
      </w:tblGrid>
      <w:tr w14:paraId="39024A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813" w:type="dxa"/>
            <w:vAlign w:val="top"/>
          </w:tcPr>
          <w:p w14:paraId="23BAFF79">
            <w:pPr>
              <w:pStyle w:val="6"/>
              <w:spacing w:before="52" w:line="219" w:lineRule="auto"/>
              <w:ind w:left="700"/>
            </w:pPr>
            <w:r>
              <w:rPr>
                <w:spacing w:val="-4"/>
              </w:rPr>
              <w:t>类别</w:t>
            </w:r>
          </w:p>
        </w:tc>
        <w:tc>
          <w:tcPr>
            <w:tcW w:w="5809" w:type="dxa"/>
            <w:vAlign w:val="top"/>
          </w:tcPr>
          <w:p w14:paraId="1270BF2F">
            <w:pPr>
              <w:pStyle w:val="6"/>
              <w:spacing w:before="52" w:line="218" w:lineRule="auto"/>
              <w:ind w:left="2603"/>
            </w:pPr>
            <w:r>
              <w:rPr>
                <w:spacing w:val="-7"/>
              </w:rPr>
              <w:t>区位线</w:t>
            </w:r>
          </w:p>
        </w:tc>
        <w:tc>
          <w:tcPr>
            <w:tcW w:w="1331" w:type="dxa"/>
            <w:vAlign w:val="top"/>
          </w:tcPr>
          <w:p w14:paraId="11DC4B27">
            <w:pPr>
              <w:pStyle w:val="6"/>
              <w:spacing w:before="52" w:line="219" w:lineRule="auto"/>
              <w:ind w:left="466"/>
            </w:pPr>
            <w:r>
              <w:rPr>
                <w:spacing w:val="-6"/>
              </w:rPr>
              <w:t>系数</w:t>
            </w:r>
          </w:p>
        </w:tc>
      </w:tr>
      <w:tr w14:paraId="09DC2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813" w:type="dxa"/>
            <w:vAlign w:val="top"/>
          </w:tcPr>
          <w:p w14:paraId="65F20F88">
            <w:pPr>
              <w:spacing w:line="284" w:lineRule="auto"/>
              <w:rPr>
                <w:rFonts w:ascii="Arial"/>
                <w:sz w:val="21"/>
              </w:rPr>
            </w:pPr>
          </w:p>
          <w:p w14:paraId="42D9E6F2">
            <w:pPr>
              <w:pStyle w:val="6"/>
              <w:spacing w:before="72" w:line="218" w:lineRule="auto"/>
              <w:ind w:left="481"/>
            </w:pPr>
            <w:r>
              <w:rPr>
                <w:spacing w:val="-4"/>
              </w:rPr>
              <w:t>一等区位</w:t>
            </w:r>
          </w:p>
        </w:tc>
        <w:tc>
          <w:tcPr>
            <w:tcW w:w="5809" w:type="dxa"/>
            <w:vAlign w:val="top"/>
          </w:tcPr>
          <w:p w14:paraId="18F21FA7">
            <w:pPr>
              <w:pStyle w:val="6"/>
              <w:spacing w:before="45" w:line="247" w:lineRule="auto"/>
              <w:ind w:left="121" w:right="201" w:hanging="1"/>
              <w:jc w:val="both"/>
            </w:pPr>
            <w:r>
              <w:rPr>
                <w:spacing w:val="-1"/>
              </w:rPr>
              <w:t>城南新区寿春路大园盘至县中医院段临路房；明珠大道大园盘至宾阳大道段范围临路房。炎刘街道、广岩街道、三</w:t>
            </w:r>
            <w:r>
              <w:rPr>
                <w:spacing w:val="-4"/>
              </w:rPr>
              <w:t>关街道</w:t>
            </w:r>
            <w:r>
              <w:rPr>
                <w:spacing w:val="-28"/>
              </w:rPr>
              <w:t xml:space="preserve"> </w:t>
            </w:r>
            <w:r>
              <w:rPr>
                <w:spacing w:val="-4"/>
              </w:rPr>
              <w:t>2010</w:t>
            </w:r>
            <w:r>
              <w:rPr>
                <w:spacing w:val="-35"/>
              </w:rPr>
              <w:t xml:space="preserve"> </w:t>
            </w:r>
            <w:r>
              <w:rPr>
                <w:spacing w:val="-4"/>
              </w:rPr>
              <w:t>年前已形成的主干道路两侧</w:t>
            </w:r>
            <w:r>
              <w:rPr>
                <w:spacing w:val="-33"/>
              </w:rPr>
              <w:t xml:space="preserve"> </w:t>
            </w:r>
            <w:r>
              <w:rPr>
                <w:spacing w:val="-4"/>
              </w:rPr>
              <w:t>150</w:t>
            </w:r>
            <w:r>
              <w:rPr>
                <w:spacing w:val="-38"/>
              </w:rPr>
              <w:t xml:space="preserve"> </w:t>
            </w:r>
            <w:r>
              <w:rPr>
                <w:spacing w:val="-4"/>
              </w:rPr>
              <w:t>米范围</w:t>
            </w:r>
          </w:p>
        </w:tc>
        <w:tc>
          <w:tcPr>
            <w:tcW w:w="1331" w:type="dxa"/>
            <w:vAlign w:val="top"/>
          </w:tcPr>
          <w:p w14:paraId="30221052">
            <w:pPr>
              <w:spacing w:line="284" w:lineRule="auto"/>
              <w:rPr>
                <w:rFonts w:ascii="Arial"/>
                <w:sz w:val="21"/>
              </w:rPr>
            </w:pPr>
          </w:p>
          <w:p w14:paraId="42D56BCC">
            <w:pPr>
              <w:pStyle w:val="6"/>
              <w:spacing w:before="72" w:line="237" w:lineRule="auto"/>
              <w:ind w:left="505"/>
            </w:pPr>
            <w:r>
              <w:rPr>
                <w:spacing w:val="-2"/>
              </w:rPr>
              <w:t>0.3</w:t>
            </w:r>
          </w:p>
        </w:tc>
      </w:tr>
      <w:tr w14:paraId="6ABD07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13" w:type="dxa"/>
            <w:vAlign w:val="top"/>
          </w:tcPr>
          <w:p w14:paraId="365CDD31">
            <w:pPr>
              <w:spacing w:line="441" w:lineRule="auto"/>
              <w:rPr>
                <w:rFonts w:ascii="Arial"/>
                <w:sz w:val="21"/>
              </w:rPr>
            </w:pPr>
          </w:p>
          <w:p w14:paraId="23CC9F43">
            <w:pPr>
              <w:pStyle w:val="6"/>
              <w:spacing w:before="72" w:line="218" w:lineRule="auto"/>
              <w:ind w:left="484"/>
            </w:pPr>
            <w:r>
              <w:rPr>
                <w:spacing w:val="-4"/>
              </w:rPr>
              <w:t>二等区位</w:t>
            </w:r>
          </w:p>
        </w:tc>
        <w:tc>
          <w:tcPr>
            <w:tcW w:w="5809" w:type="dxa"/>
            <w:vAlign w:val="top"/>
          </w:tcPr>
          <w:p w14:paraId="4B22F768">
            <w:pPr>
              <w:pStyle w:val="6"/>
              <w:spacing w:before="49" w:line="250" w:lineRule="auto"/>
              <w:ind w:left="114" w:right="104" w:firstLine="5"/>
              <w:jc w:val="both"/>
            </w:pPr>
            <w:r>
              <w:rPr>
                <w:spacing w:val="-2"/>
              </w:rPr>
              <w:t>城南新区寿春路县中医院至寿六路收费站段临路房；寿霍</w:t>
            </w:r>
            <w:r>
              <w:rPr>
                <w:spacing w:val="-1"/>
              </w:rPr>
              <w:t>路大园盘至沟拐加油站段临路房；宾阳大道明珠大道至寿</w:t>
            </w:r>
            <w:r>
              <w:rPr>
                <w:spacing w:val="-2"/>
              </w:rPr>
              <w:t>蔡路段临路房。船涨街道</w:t>
            </w:r>
            <w:r>
              <w:rPr>
                <w:spacing w:val="-43"/>
              </w:rPr>
              <w:t xml:space="preserve"> </w:t>
            </w:r>
            <w:r>
              <w:rPr>
                <w:spacing w:val="-2"/>
              </w:rPr>
              <w:t>2010</w:t>
            </w:r>
            <w:r>
              <w:rPr>
                <w:spacing w:val="-36"/>
              </w:rPr>
              <w:t xml:space="preserve"> </w:t>
            </w:r>
            <w:r>
              <w:rPr>
                <w:spacing w:val="-2"/>
              </w:rPr>
              <w:t>年前已形成的主干</w:t>
            </w:r>
            <w:r>
              <w:rPr>
                <w:spacing w:val="-3"/>
              </w:rPr>
              <w:t>道路两侧</w:t>
            </w:r>
            <w:r>
              <w:rPr>
                <w:spacing w:val="-5"/>
              </w:rPr>
              <w:t>150</w:t>
            </w:r>
            <w:r>
              <w:rPr>
                <w:spacing w:val="-36"/>
              </w:rPr>
              <w:t xml:space="preserve"> </w:t>
            </w:r>
            <w:r>
              <w:rPr>
                <w:spacing w:val="-5"/>
              </w:rPr>
              <w:t>米范围</w:t>
            </w:r>
          </w:p>
        </w:tc>
        <w:tc>
          <w:tcPr>
            <w:tcW w:w="1331" w:type="dxa"/>
            <w:vAlign w:val="top"/>
          </w:tcPr>
          <w:p w14:paraId="29FA46AC">
            <w:pPr>
              <w:spacing w:line="441" w:lineRule="auto"/>
              <w:rPr>
                <w:rFonts w:ascii="Arial"/>
                <w:sz w:val="21"/>
              </w:rPr>
            </w:pPr>
          </w:p>
          <w:p w14:paraId="55E209CB">
            <w:pPr>
              <w:pStyle w:val="6"/>
              <w:spacing w:before="72" w:line="237" w:lineRule="auto"/>
              <w:ind w:left="505"/>
            </w:pPr>
            <w:r>
              <w:rPr>
                <w:spacing w:val="-2"/>
              </w:rPr>
              <w:t>0.2</w:t>
            </w:r>
          </w:p>
        </w:tc>
      </w:tr>
      <w:tr w14:paraId="399A0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813" w:type="dxa"/>
            <w:vAlign w:val="top"/>
          </w:tcPr>
          <w:p w14:paraId="1364963D">
            <w:pPr>
              <w:pStyle w:val="6"/>
              <w:spacing w:before="205" w:line="218" w:lineRule="auto"/>
              <w:ind w:left="483"/>
            </w:pPr>
            <w:r>
              <w:rPr>
                <w:spacing w:val="-4"/>
              </w:rPr>
              <w:t>三等区位</w:t>
            </w:r>
          </w:p>
        </w:tc>
        <w:tc>
          <w:tcPr>
            <w:tcW w:w="5809" w:type="dxa"/>
            <w:vAlign w:val="top"/>
          </w:tcPr>
          <w:p w14:paraId="32C605B1">
            <w:pPr>
              <w:pStyle w:val="6"/>
              <w:spacing w:before="50"/>
              <w:ind w:left="119" w:right="200" w:firstLine="1"/>
            </w:pPr>
            <w:r>
              <w:rPr>
                <w:spacing w:val="-1"/>
              </w:rPr>
              <w:t>城南新区、新桥国际产业园、蜀山现代产业园除上述区位</w:t>
            </w:r>
            <w:r>
              <w:rPr>
                <w:spacing w:val="-3"/>
              </w:rPr>
              <w:t>外的区域</w:t>
            </w:r>
          </w:p>
        </w:tc>
        <w:tc>
          <w:tcPr>
            <w:tcW w:w="1331" w:type="dxa"/>
            <w:vAlign w:val="top"/>
          </w:tcPr>
          <w:p w14:paraId="2FBA11D0">
            <w:pPr>
              <w:pStyle w:val="6"/>
              <w:spacing w:before="205" w:line="237" w:lineRule="auto"/>
              <w:ind w:left="505"/>
            </w:pPr>
            <w:r>
              <w:rPr>
                <w:spacing w:val="-2"/>
              </w:rPr>
              <w:t>0.1</w:t>
            </w:r>
          </w:p>
        </w:tc>
      </w:tr>
    </w:tbl>
    <w:p w14:paraId="3965EF8F">
      <w:pPr>
        <w:pStyle w:val="2"/>
        <w:spacing w:before="151" w:line="223" w:lineRule="auto"/>
        <w:ind w:left="768"/>
        <w:rPr>
          <w:sz w:val="31"/>
          <w:szCs w:val="31"/>
        </w:rPr>
      </w:pPr>
      <w:r>
        <w:rPr>
          <w:spacing w:val="8"/>
          <w:sz w:val="31"/>
          <w:szCs w:val="31"/>
        </w:rPr>
        <w:t>2、寿县非住宅房屋使用功能分类系数</w:t>
      </w:r>
    </w:p>
    <w:p w14:paraId="1616D99F">
      <w:pPr>
        <w:pStyle w:val="2"/>
        <w:spacing w:before="271" w:line="218" w:lineRule="auto"/>
        <w:ind w:left="2540"/>
        <w:rPr>
          <w:sz w:val="28"/>
          <w:szCs w:val="28"/>
        </w:rPr>
      </w:pPr>
      <w:r>
        <w:rPr>
          <w:spacing w:val="-2"/>
          <w:sz w:val="28"/>
          <w:szCs w:val="28"/>
        </w:rPr>
        <w:t>寿县非住宅房屋使用功能分类系数表</w:t>
      </w:r>
    </w:p>
    <w:p w14:paraId="180B92B3">
      <w:pPr>
        <w:spacing w:line="122" w:lineRule="exact"/>
      </w:pPr>
    </w:p>
    <w:tbl>
      <w:tblPr>
        <w:tblStyle w:val="5"/>
        <w:tblW w:w="89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7"/>
        <w:gridCol w:w="6838"/>
        <w:gridCol w:w="808"/>
      </w:tblGrid>
      <w:tr w14:paraId="36277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307" w:type="dxa"/>
            <w:vAlign w:val="top"/>
          </w:tcPr>
          <w:p w14:paraId="1B3F714B">
            <w:pPr>
              <w:pStyle w:val="6"/>
              <w:spacing w:before="49" w:line="217" w:lineRule="auto"/>
              <w:ind w:left="449"/>
            </w:pPr>
            <w:r>
              <w:rPr>
                <w:spacing w:val="-5"/>
              </w:rPr>
              <w:t>性质</w:t>
            </w:r>
          </w:p>
        </w:tc>
        <w:tc>
          <w:tcPr>
            <w:tcW w:w="6838" w:type="dxa"/>
            <w:vAlign w:val="top"/>
          </w:tcPr>
          <w:p w14:paraId="5D0ECB96">
            <w:pPr>
              <w:pStyle w:val="6"/>
              <w:spacing w:before="50" w:line="218" w:lineRule="auto"/>
              <w:ind w:left="2990"/>
            </w:pPr>
            <w:r>
              <w:rPr>
                <w:spacing w:val="-3"/>
              </w:rPr>
              <w:t>使用功能</w:t>
            </w:r>
          </w:p>
        </w:tc>
        <w:tc>
          <w:tcPr>
            <w:tcW w:w="808" w:type="dxa"/>
            <w:vAlign w:val="top"/>
          </w:tcPr>
          <w:p w14:paraId="2DAC3331">
            <w:pPr>
              <w:pStyle w:val="6"/>
              <w:spacing w:before="50" w:line="218" w:lineRule="auto"/>
              <w:ind w:left="205"/>
            </w:pPr>
            <w:r>
              <w:rPr>
                <w:spacing w:val="-6"/>
              </w:rPr>
              <w:t>系数</w:t>
            </w:r>
          </w:p>
        </w:tc>
      </w:tr>
      <w:tr w14:paraId="06188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307" w:type="dxa"/>
            <w:vAlign w:val="top"/>
          </w:tcPr>
          <w:p w14:paraId="7409F01A">
            <w:pPr>
              <w:pStyle w:val="6"/>
              <w:spacing w:before="49" w:line="217" w:lineRule="auto"/>
              <w:ind w:left="238"/>
            </w:pPr>
            <w:r>
              <w:rPr>
                <w:spacing w:val="-5"/>
              </w:rPr>
              <w:t>生产用房</w:t>
            </w:r>
          </w:p>
        </w:tc>
        <w:tc>
          <w:tcPr>
            <w:tcW w:w="6838" w:type="dxa"/>
            <w:vAlign w:val="top"/>
          </w:tcPr>
          <w:p w14:paraId="3DB3DF39">
            <w:pPr>
              <w:pStyle w:val="6"/>
              <w:spacing w:before="49" w:line="217" w:lineRule="auto"/>
              <w:ind w:left="122"/>
            </w:pPr>
            <w:r>
              <w:rPr>
                <w:spacing w:val="-1"/>
              </w:rPr>
              <w:t>单位或个人用于生产、加工、服务（含烟酒、日杂</w:t>
            </w:r>
            <w:r>
              <w:rPr>
                <w:spacing w:val="-2"/>
              </w:rPr>
              <w:t>、浴池等）房屋</w:t>
            </w:r>
          </w:p>
        </w:tc>
        <w:tc>
          <w:tcPr>
            <w:tcW w:w="808" w:type="dxa"/>
            <w:vAlign w:val="top"/>
          </w:tcPr>
          <w:p w14:paraId="6A7D8572">
            <w:pPr>
              <w:pStyle w:val="6"/>
              <w:spacing w:before="49" w:line="217" w:lineRule="auto"/>
              <w:ind w:left="244"/>
            </w:pPr>
            <w:r>
              <w:rPr>
                <w:spacing w:val="-2"/>
              </w:rPr>
              <w:t>0.3</w:t>
            </w:r>
          </w:p>
        </w:tc>
      </w:tr>
      <w:tr w14:paraId="077A85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307" w:type="dxa"/>
            <w:vAlign w:val="top"/>
          </w:tcPr>
          <w:p w14:paraId="77592BB8">
            <w:pPr>
              <w:pStyle w:val="6"/>
              <w:spacing w:before="47" w:line="216" w:lineRule="auto"/>
              <w:ind w:left="232"/>
            </w:pPr>
            <w:r>
              <w:rPr>
                <w:spacing w:val="-4"/>
              </w:rPr>
              <w:t>办公用房</w:t>
            </w:r>
          </w:p>
        </w:tc>
        <w:tc>
          <w:tcPr>
            <w:tcW w:w="6838" w:type="dxa"/>
            <w:vAlign w:val="top"/>
          </w:tcPr>
          <w:p w14:paraId="57AB4D01">
            <w:pPr>
              <w:pStyle w:val="6"/>
              <w:spacing w:before="47" w:line="216" w:lineRule="auto"/>
              <w:ind w:left="122"/>
            </w:pPr>
            <w:r>
              <w:rPr>
                <w:spacing w:val="-2"/>
              </w:rPr>
              <w:t>单位用于办公、会议等房屋</w:t>
            </w:r>
          </w:p>
        </w:tc>
        <w:tc>
          <w:tcPr>
            <w:tcW w:w="808" w:type="dxa"/>
            <w:vAlign w:val="top"/>
          </w:tcPr>
          <w:p w14:paraId="72C49F7F">
            <w:pPr>
              <w:pStyle w:val="6"/>
              <w:spacing w:before="47" w:line="216" w:lineRule="auto"/>
              <w:ind w:left="244"/>
            </w:pPr>
            <w:r>
              <w:rPr>
                <w:spacing w:val="-3"/>
              </w:rPr>
              <w:t>0.1</w:t>
            </w:r>
          </w:p>
        </w:tc>
      </w:tr>
      <w:tr w14:paraId="0EE4A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307" w:type="dxa"/>
            <w:vAlign w:val="top"/>
          </w:tcPr>
          <w:p w14:paraId="48864FDB">
            <w:pPr>
              <w:pStyle w:val="6"/>
              <w:spacing w:before="49" w:line="219" w:lineRule="auto"/>
              <w:ind w:left="229"/>
            </w:pPr>
            <w:r>
              <w:rPr>
                <w:spacing w:val="-3"/>
              </w:rPr>
              <w:t>仓储用房</w:t>
            </w:r>
          </w:p>
        </w:tc>
        <w:tc>
          <w:tcPr>
            <w:tcW w:w="6838" w:type="dxa"/>
            <w:vAlign w:val="top"/>
          </w:tcPr>
          <w:p w14:paraId="3BED0A18">
            <w:pPr>
              <w:pStyle w:val="6"/>
              <w:spacing w:before="49" w:line="216" w:lineRule="auto"/>
              <w:ind w:left="122"/>
            </w:pPr>
            <w:r>
              <w:rPr>
                <w:spacing w:val="-1"/>
              </w:rPr>
              <w:t>单位或个人为生产、加工储存货物的（含公益性</w:t>
            </w:r>
            <w:r>
              <w:rPr>
                <w:spacing w:val="-2"/>
              </w:rPr>
              <w:t>配套房屋）</w:t>
            </w:r>
          </w:p>
        </w:tc>
        <w:tc>
          <w:tcPr>
            <w:tcW w:w="808" w:type="dxa"/>
            <w:vAlign w:val="top"/>
          </w:tcPr>
          <w:p w14:paraId="26690DA5">
            <w:pPr>
              <w:pStyle w:val="6"/>
              <w:spacing w:before="49" w:line="219" w:lineRule="auto"/>
              <w:ind w:left="354"/>
            </w:pPr>
            <w:r>
              <w:t>0</w:t>
            </w:r>
          </w:p>
        </w:tc>
      </w:tr>
    </w:tbl>
    <w:p w14:paraId="3DF605BA">
      <w:pPr>
        <w:pStyle w:val="2"/>
        <w:spacing w:before="150" w:line="224" w:lineRule="auto"/>
        <w:ind w:left="771"/>
        <w:rPr>
          <w:sz w:val="31"/>
          <w:szCs w:val="31"/>
        </w:rPr>
      </w:pPr>
      <w:r>
        <w:rPr>
          <w:spacing w:val="6"/>
          <w:sz w:val="31"/>
          <w:szCs w:val="31"/>
        </w:rPr>
        <w:t>3、寿县房屋成新系数</w:t>
      </w:r>
    </w:p>
    <w:p w14:paraId="031BA9B9">
      <w:pPr>
        <w:pStyle w:val="2"/>
        <w:spacing w:before="269" w:line="219" w:lineRule="auto"/>
        <w:ind w:left="3800"/>
        <w:rPr>
          <w:sz w:val="28"/>
          <w:szCs w:val="28"/>
        </w:rPr>
      </w:pPr>
      <w:r>
        <w:rPr>
          <w:spacing w:val="-3"/>
          <w:sz w:val="28"/>
          <w:szCs w:val="28"/>
        </w:rPr>
        <w:t>寿县成新系数表</w:t>
      </w:r>
    </w:p>
    <w:p w14:paraId="72A29B26">
      <w:pPr>
        <w:spacing w:line="120" w:lineRule="exact"/>
      </w:pPr>
    </w:p>
    <w:tbl>
      <w:tblPr>
        <w:tblStyle w:val="5"/>
        <w:tblW w:w="895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977"/>
        <w:gridCol w:w="2984"/>
        <w:gridCol w:w="2992"/>
      </w:tblGrid>
      <w:tr w14:paraId="3467C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977" w:type="dxa"/>
            <w:vAlign w:val="top"/>
          </w:tcPr>
          <w:p w14:paraId="7AFC20C7">
            <w:pPr>
              <w:pStyle w:val="6"/>
              <w:spacing w:before="50" w:line="217" w:lineRule="auto"/>
              <w:ind w:left="1060"/>
            </w:pPr>
            <w:r>
              <w:rPr>
                <w:spacing w:val="-3"/>
              </w:rPr>
              <w:t>建筑年代</w:t>
            </w:r>
          </w:p>
        </w:tc>
        <w:tc>
          <w:tcPr>
            <w:tcW w:w="2984" w:type="dxa"/>
            <w:vAlign w:val="top"/>
          </w:tcPr>
          <w:p w14:paraId="14568501">
            <w:pPr>
              <w:pStyle w:val="6"/>
              <w:spacing w:before="50" w:line="217" w:lineRule="auto"/>
              <w:ind w:left="921"/>
            </w:pPr>
            <w:r>
              <w:rPr>
                <w:spacing w:val="-4"/>
              </w:rPr>
              <w:t>2008</w:t>
            </w:r>
            <w:r>
              <w:rPr>
                <w:spacing w:val="-35"/>
              </w:rPr>
              <w:t xml:space="preserve"> </w:t>
            </w:r>
            <w:r>
              <w:rPr>
                <w:spacing w:val="-4"/>
              </w:rPr>
              <w:t>年以前</w:t>
            </w:r>
          </w:p>
        </w:tc>
        <w:tc>
          <w:tcPr>
            <w:tcW w:w="2992" w:type="dxa"/>
            <w:vAlign w:val="top"/>
          </w:tcPr>
          <w:p w14:paraId="5DA76A72">
            <w:pPr>
              <w:pStyle w:val="6"/>
              <w:spacing w:before="50" w:line="217" w:lineRule="auto"/>
              <w:ind w:left="923"/>
            </w:pPr>
            <w:r>
              <w:rPr>
                <w:spacing w:val="-4"/>
              </w:rPr>
              <w:t>2009</w:t>
            </w:r>
            <w:r>
              <w:rPr>
                <w:spacing w:val="-35"/>
              </w:rPr>
              <w:t xml:space="preserve"> </w:t>
            </w:r>
            <w:r>
              <w:rPr>
                <w:spacing w:val="-4"/>
              </w:rPr>
              <w:t>年以后</w:t>
            </w:r>
          </w:p>
        </w:tc>
      </w:tr>
      <w:tr w14:paraId="4456F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977" w:type="dxa"/>
            <w:vAlign w:val="top"/>
          </w:tcPr>
          <w:p w14:paraId="62B8F81A">
            <w:pPr>
              <w:pStyle w:val="6"/>
              <w:spacing w:before="47" w:line="219" w:lineRule="auto"/>
              <w:ind w:left="1064"/>
            </w:pPr>
            <w:r>
              <w:rPr>
                <w:spacing w:val="-3"/>
              </w:rPr>
              <w:t>成新系数</w:t>
            </w:r>
          </w:p>
        </w:tc>
        <w:tc>
          <w:tcPr>
            <w:tcW w:w="2984" w:type="dxa"/>
            <w:vAlign w:val="top"/>
          </w:tcPr>
          <w:p w14:paraId="7106E002">
            <w:pPr>
              <w:pStyle w:val="6"/>
              <w:spacing w:before="47" w:line="221" w:lineRule="auto"/>
              <w:ind w:left="1333"/>
            </w:pPr>
            <w:r>
              <w:rPr>
                <w:spacing w:val="-2"/>
              </w:rPr>
              <w:t>0.9</w:t>
            </w:r>
          </w:p>
        </w:tc>
        <w:tc>
          <w:tcPr>
            <w:tcW w:w="2992" w:type="dxa"/>
            <w:vAlign w:val="top"/>
          </w:tcPr>
          <w:p w14:paraId="6DF3B05A">
            <w:pPr>
              <w:pStyle w:val="6"/>
              <w:spacing w:before="47" w:line="221" w:lineRule="auto"/>
              <w:ind w:left="1461"/>
            </w:pPr>
            <w:r>
              <w:t>1</w:t>
            </w:r>
          </w:p>
        </w:tc>
      </w:tr>
    </w:tbl>
    <w:p w14:paraId="60D5DEC1">
      <w:pPr>
        <w:rPr>
          <w:rFonts w:ascii="Arial"/>
          <w:sz w:val="21"/>
        </w:rPr>
      </w:pPr>
    </w:p>
    <w:p w14:paraId="5AFEDFBE">
      <w:pPr>
        <w:rPr>
          <w:rFonts w:ascii="Arial" w:hAnsi="Arial" w:eastAsia="Arial" w:cs="Arial"/>
          <w:sz w:val="21"/>
          <w:szCs w:val="21"/>
        </w:rPr>
        <w:sectPr>
          <w:footerReference r:id="rId11" w:type="default"/>
          <w:pgSz w:w="11907" w:h="16839"/>
          <w:pgMar w:top="1431" w:right="1471" w:bottom="1156" w:left="1476" w:header="0" w:footer="956" w:gutter="0"/>
          <w:cols w:space="720" w:num="1"/>
        </w:sectPr>
      </w:pPr>
    </w:p>
    <w:p w14:paraId="438E9E47">
      <w:pPr>
        <w:pStyle w:val="2"/>
        <w:spacing w:before="137" w:line="223" w:lineRule="auto"/>
        <w:ind w:left="646"/>
        <w:outlineLvl w:val="1"/>
        <w:rPr>
          <w:sz w:val="31"/>
          <w:szCs w:val="31"/>
        </w:rPr>
      </w:pPr>
      <w:r>
        <w:rPr>
          <w:b/>
          <w:bCs/>
          <w:spacing w:val="3"/>
          <w:sz w:val="31"/>
          <w:szCs w:val="31"/>
        </w:rPr>
        <w:t>（二）补偿类别解释</w:t>
      </w:r>
    </w:p>
    <w:p w14:paraId="1030E6DC">
      <w:pPr>
        <w:pStyle w:val="2"/>
        <w:spacing w:before="248" w:line="372" w:lineRule="auto"/>
        <w:ind w:right="22" w:firstLine="653"/>
        <w:rPr>
          <w:sz w:val="31"/>
          <w:szCs w:val="31"/>
        </w:rPr>
      </w:pPr>
      <w:r>
        <w:rPr>
          <w:spacing w:val="-5"/>
          <w:sz w:val="31"/>
          <w:szCs w:val="31"/>
        </w:rPr>
        <w:t>1、零星树木指房前屋后、地边的零星树木。株距距为</w:t>
      </w:r>
      <w:r>
        <w:rPr>
          <w:spacing w:val="-39"/>
          <w:sz w:val="31"/>
          <w:szCs w:val="31"/>
        </w:rPr>
        <w:t xml:space="preserve"> </w:t>
      </w:r>
      <w:r>
        <w:rPr>
          <w:spacing w:val="-5"/>
          <w:sz w:val="31"/>
          <w:szCs w:val="31"/>
        </w:rPr>
        <w:t>2</w:t>
      </w:r>
      <w:r>
        <w:rPr>
          <w:spacing w:val="-53"/>
          <w:sz w:val="31"/>
          <w:szCs w:val="31"/>
        </w:rPr>
        <w:t xml:space="preserve"> </w:t>
      </w:r>
      <w:r>
        <w:rPr>
          <w:spacing w:val="-5"/>
          <w:sz w:val="31"/>
          <w:szCs w:val="31"/>
        </w:rPr>
        <w:t>米，</w:t>
      </w:r>
      <w:r>
        <w:rPr>
          <w:spacing w:val="-2"/>
          <w:sz w:val="31"/>
          <w:szCs w:val="31"/>
        </w:rPr>
        <w:t>超过密度按</w:t>
      </w:r>
      <w:r>
        <w:rPr>
          <w:spacing w:val="-36"/>
          <w:sz w:val="31"/>
          <w:szCs w:val="31"/>
        </w:rPr>
        <w:t xml:space="preserve"> </w:t>
      </w:r>
      <w:r>
        <w:rPr>
          <w:spacing w:val="-2"/>
          <w:sz w:val="31"/>
          <w:szCs w:val="31"/>
        </w:rPr>
        <w:t>1</w:t>
      </w:r>
      <w:r>
        <w:rPr>
          <w:spacing w:val="-58"/>
          <w:sz w:val="31"/>
          <w:szCs w:val="31"/>
        </w:rPr>
        <w:t xml:space="preserve"> </w:t>
      </w:r>
      <w:r>
        <w:rPr>
          <w:spacing w:val="-2"/>
          <w:sz w:val="31"/>
          <w:szCs w:val="31"/>
        </w:rPr>
        <w:t>棵计算。</w:t>
      </w:r>
    </w:p>
    <w:p w14:paraId="3960F1F6">
      <w:pPr>
        <w:pStyle w:val="2"/>
        <w:spacing w:before="2" w:line="371" w:lineRule="auto"/>
        <w:ind w:left="178" w:right="112" w:firstLine="634"/>
        <w:rPr>
          <w:sz w:val="31"/>
          <w:szCs w:val="31"/>
        </w:rPr>
      </w:pPr>
      <w:r>
        <w:rPr>
          <w:spacing w:val="5"/>
          <w:sz w:val="31"/>
          <w:szCs w:val="31"/>
        </w:rPr>
        <w:t>2.成片林，指种植行数在</w:t>
      </w:r>
      <w:r>
        <w:rPr>
          <w:spacing w:val="-39"/>
          <w:sz w:val="31"/>
          <w:szCs w:val="31"/>
        </w:rPr>
        <w:t xml:space="preserve"> </w:t>
      </w:r>
      <w:r>
        <w:rPr>
          <w:spacing w:val="5"/>
          <w:sz w:val="31"/>
          <w:szCs w:val="31"/>
        </w:rPr>
        <w:t>2</w:t>
      </w:r>
      <w:r>
        <w:rPr>
          <w:spacing w:val="-53"/>
          <w:sz w:val="31"/>
          <w:szCs w:val="31"/>
        </w:rPr>
        <w:t xml:space="preserve"> </w:t>
      </w:r>
      <w:r>
        <w:rPr>
          <w:spacing w:val="5"/>
          <w:sz w:val="31"/>
          <w:szCs w:val="31"/>
        </w:rPr>
        <w:t>行以上，种植宽度≥4</w:t>
      </w:r>
      <w:r>
        <w:rPr>
          <w:spacing w:val="-50"/>
          <w:sz w:val="31"/>
          <w:szCs w:val="31"/>
        </w:rPr>
        <w:t xml:space="preserve"> </w:t>
      </w:r>
      <w:r>
        <w:rPr>
          <w:spacing w:val="5"/>
          <w:sz w:val="31"/>
          <w:szCs w:val="31"/>
        </w:rPr>
        <w:t>米且连</w:t>
      </w:r>
      <w:r>
        <w:rPr>
          <w:spacing w:val="4"/>
          <w:sz w:val="31"/>
          <w:szCs w:val="31"/>
        </w:rPr>
        <w:t>续种植面积≥1</w:t>
      </w:r>
      <w:r>
        <w:rPr>
          <w:spacing w:val="-41"/>
          <w:sz w:val="31"/>
          <w:szCs w:val="31"/>
        </w:rPr>
        <w:t xml:space="preserve"> </w:t>
      </w:r>
      <w:r>
        <w:rPr>
          <w:spacing w:val="4"/>
          <w:sz w:val="31"/>
          <w:szCs w:val="31"/>
        </w:rPr>
        <w:t>亩的树苗。</w:t>
      </w:r>
    </w:p>
    <w:p w14:paraId="0C802138">
      <w:pPr>
        <w:pStyle w:val="2"/>
        <w:spacing w:before="1" w:line="222" w:lineRule="auto"/>
        <w:jc w:val="right"/>
        <w:rPr>
          <w:sz w:val="31"/>
          <w:szCs w:val="31"/>
        </w:rPr>
      </w:pPr>
      <w:r>
        <w:rPr>
          <w:spacing w:val="-5"/>
          <w:sz w:val="31"/>
          <w:szCs w:val="31"/>
        </w:rPr>
        <w:t>3.树木标准（胸径）指测量树木出土</w:t>
      </w:r>
      <w:r>
        <w:rPr>
          <w:spacing w:val="-20"/>
          <w:sz w:val="31"/>
          <w:szCs w:val="31"/>
        </w:rPr>
        <w:t xml:space="preserve"> </w:t>
      </w:r>
      <w:r>
        <w:rPr>
          <w:spacing w:val="-5"/>
          <w:sz w:val="31"/>
          <w:szCs w:val="31"/>
        </w:rPr>
        <w:t>1.3</w:t>
      </w:r>
      <w:r>
        <w:rPr>
          <w:spacing w:val="-52"/>
          <w:sz w:val="31"/>
          <w:szCs w:val="31"/>
        </w:rPr>
        <w:t xml:space="preserve"> </w:t>
      </w:r>
      <w:r>
        <w:rPr>
          <w:spacing w:val="-5"/>
          <w:sz w:val="31"/>
          <w:szCs w:val="31"/>
        </w:rPr>
        <w:t>米处量算的直径。</w:t>
      </w:r>
    </w:p>
    <w:p w14:paraId="1419223D">
      <w:pPr>
        <w:pStyle w:val="2"/>
        <w:spacing w:before="248" w:line="372" w:lineRule="auto"/>
        <w:ind w:left="180" w:right="115" w:firstLine="628"/>
        <w:rPr>
          <w:sz w:val="31"/>
          <w:szCs w:val="31"/>
        </w:rPr>
      </w:pPr>
      <w:r>
        <w:rPr>
          <w:spacing w:val="5"/>
          <w:sz w:val="31"/>
          <w:szCs w:val="31"/>
        </w:rPr>
        <w:t>4.成年树木补偿为树木的采伐、移植费用。不对树木本身</w:t>
      </w:r>
      <w:r>
        <w:rPr>
          <w:spacing w:val="7"/>
          <w:sz w:val="31"/>
          <w:szCs w:val="31"/>
        </w:rPr>
        <w:t>价值进行补偿。补偿后树木可自行移植砍伐。</w:t>
      </w:r>
    </w:p>
    <w:p w14:paraId="37A6C391">
      <w:pPr>
        <w:pStyle w:val="2"/>
        <w:spacing w:before="4" w:line="371" w:lineRule="auto"/>
        <w:ind w:left="180" w:right="115" w:firstLine="635"/>
        <w:rPr>
          <w:sz w:val="31"/>
          <w:szCs w:val="31"/>
        </w:rPr>
      </w:pPr>
      <w:r>
        <w:rPr>
          <w:spacing w:val="5"/>
          <w:sz w:val="31"/>
          <w:szCs w:val="31"/>
        </w:rPr>
        <w:t>5.特殊林（花卉、苗圃）指符合成片林标准且经确为育苗地、成片地栽盆景、竹园的。可移动盆栽花卉及地栽草本花卉</w:t>
      </w:r>
      <w:r>
        <w:rPr>
          <w:spacing w:val="3"/>
          <w:sz w:val="31"/>
          <w:szCs w:val="31"/>
        </w:rPr>
        <w:t>不予补偿。</w:t>
      </w:r>
    </w:p>
    <w:p w14:paraId="33ECA09C">
      <w:pPr>
        <w:pStyle w:val="2"/>
        <w:spacing w:before="1" w:line="371" w:lineRule="auto"/>
        <w:ind w:left="180" w:right="115" w:firstLine="632"/>
        <w:rPr>
          <w:sz w:val="31"/>
          <w:szCs w:val="31"/>
        </w:rPr>
      </w:pPr>
      <w:r>
        <w:rPr>
          <w:spacing w:val="5"/>
          <w:sz w:val="31"/>
          <w:szCs w:val="31"/>
        </w:rPr>
        <w:t>6.林苗类涉及国家珍贵树木、重点保护树木应由林业管理部门认定，委托有关机构估价。</w:t>
      </w:r>
    </w:p>
    <w:p w14:paraId="5B4549E9">
      <w:pPr>
        <w:pStyle w:val="2"/>
        <w:spacing w:before="6" w:line="371" w:lineRule="auto"/>
        <w:ind w:left="175" w:right="71" w:firstLine="641"/>
        <w:rPr>
          <w:sz w:val="31"/>
          <w:szCs w:val="31"/>
        </w:rPr>
      </w:pPr>
      <w:r>
        <w:rPr>
          <w:spacing w:val="5"/>
          <w:sz w:val="31"/>
          <w:szCs w:val="31"/>
        </w:rPr>
        <w:t>7.成片经果林、果园其种植密度应符合农业管理部门颁布</w:t>
      </w:r>
      <w:r>
        <w:rPr>
          <w:spacing w:val="7"/>
          <w:sz w:val="31"/>
          <w:szCs w:val="31"/>
        </w:rPr>
        <w:t>的相关标准，种植密度达不到标准的，按零星树木标准补偿。</w:t>
      </w:r>
      <w:r>
        <w:rPr>
          <w:spacing w:val="6"/>
          <w:sz w:val="31"/>
          <w:szCs w:val="31"/>
        </w:rPr>
        <w:t>对果树结果期的认定有争议的，委托农业、林业管理</w:t>
      </w:r>
      <w:r>
        <w:rPr>
          <w:spacing w:val="5"/>
          <w:sz w:val="31"/>
          <w:szCs w:val="31"/>
        </w:rPr>
        <w:t>部门或具</w:t>
      </w:r>
      <w:r>
        <w:rPr>
          <w:spacing w:val="4"/>
          <w:sz w:val="31"/>
          <w:szCs w:val="31"/>
        </w:rPr>
        <w:t>有资质的机构进行认定。</w:t>
      </w:r>
    </w:p>
    <w:p w14:paraId="5D150B62">
      <w:pPr>
        <w:pStyle w:val="2"/>
        <w:spacing w:before="1" w:line="223" w:lineRule="auto"/>
        <w:ind w:left="810"/>
        <w:rPr>
          <w:sz w:val="31"/>
          <w:szCs w:val="31"/>
        </w:rPr>
      </w:pPr>
      <w:r>
        <w:rPr>
          <w:spacing w:val="7"/>
          <w:sz w:val="31"/>
          <w:szCs w:val="31"/>
        </w:rPr>
        <w:t>8.建筑类有关词语解释</w:t>
      </w:r>
    </w:p>
    <w:p w14:paraId="68C12776">
      <w:pPr>
        <w:pStyle w:val="2"/>
        <w:spacing w:before="247" w:line="372" w:lineRule="auto"/>
        <w:ind w:left="180" w:right="117" w:firstLine="685"/>
        <w:rPr>
          <w:sz w:val="31"/>
          <w:szCs w:val="31"/>
        </w:rPr>
      </w:pPr>
      <w:r>
        <w:rPr>
          <w:spacing w:val="9"/>
          <w:sz w:val="31"/>
          <w:szCs w:val="31"/>
        </w:rPr>
        <w:t>(1)日光温室、钢架大棚、竹木大棚，按农业管理部门对</w:t>
      </w:r>
      <w:r>
        <w:rPr>
          <w:spacing w:val="5"/>
          <w:sz w:val="31"/>
          <w:szCs w:val="31"/>
        </w:rPr>
        <w:t>各类温室、大棚建筑标准执行。</w:t>
      </w:r>
    </w:p>
    <w:p w14:paraId="62E2EBFF">
      <w:pPr>
        <w:pStyle w:val="2"/>
        <w:spacing w:before="2" w:line="371" w:lineRule="auto"/>
        <w:ind w:left="177" w:right="80" w:firstLine="687"/>
        <w:rPr>
          <w:sz w:val="31"/>
          <w:szCs w:val="31"/>
        </w:rPr>
      </w:pPr>
      <w:r>
        <w:rPr>
          <w:spacing w:val="4"/>
          <w:sz w:val="31"/>
          <w:szCs w:val="31"/>
        </w:rPr>
        <w:t>(2)</w:t>
      </w:r>
      <w:r>
        <w:rPr>
          <w:spacing w:val="-16"/>
          <w:sz w:val="31"/>
          <w:szCs w:val="31"/>
        </w:rPr>
        <w:t xml:space="preserve"> </w:t>
      </w:r>
      <w:r>
        <w:rPr>
          <w:spacing w:val="4"/>
          <w:sz w:val="31"/>
          <w:szCs w:val="31"/>
        </w:rPr>
        <w:t>一般鱼塘、精养鱼糖，按照农业管理部门颁发的有关</w:t>
      </w:r>
      <w:r>
        <w:rPr>
          <w:spacing w:val="7"/>
          <w:sz w:val="31"/>
          <w:szCs w:val="31"/>
        </w:rPr>
        <w:t>标准执行。补偿内容为鱼塘开挖、苗种、饲料、人工、水电、</w:t>
      </w:r>
    </w:p>
    <w:p w14:paraId="555CFC65">
      <w:pPr>
        <w:spacing w:line="371" w:lineRule="auto"/>
        <w:rPr>
          <w:sz w:val="31"/>
          <w:szCs w:val="31"/>
        </w:rPr>
        <w:sectPr>
          <w:footerReference r:id="rId12" w:type="default"/>
          <w:pgSz w:w="11907" w:h="16839"/>
          <w:pgMar w:top="1431" w:right="1474" w:bottom="1156" w:left="1611" w:header="0" w:footer="956" w:gutter="0"/>
          <w:cols w:space="720" w:num="1"/>
        </w:sectPr>
      </w:pPr>
    </w:p>
    <w:p w14:paraId="13122F86">
      <w:pPr>
        <w:pStyle w:val="2"/>
        <w:spacing w:before="138" w:line="222" w:lineRule="auto"/>
        <w:ind w:left="180"/>
        <w:rPr>
          <w:sz w:val="31"/>
          <w:szCs w:val="31"/>
        </w:rPr>
      </w:pPr>
      <w:r>
        <w:rPr>
          <w:spacing w:val="6"/>
          <w:sz w:val="31"/>
          <w:szCs w:val="31"/>
        </w:rPr>
        <w:t>机械等费用的补偿。</w:t>
      </w:r>
    </w:p>
    <w:p w14:paraId="097C4A71">
      <w:pPr>
        <w:pStyle w:val="2"/>
        <w:spacing w:before="253" w:line="371" w:lineRule="auto"/>
        <w:ind w:left="184" w:right="92" w:firstLine="843"/>
        <w:jc w:val="both"/>
        <w:rPr>
          <w:sz w:val="31"/>
          <w:szCs w:val="31"/>
        </w:rPr>
      </w:pPr>
      <w:r>
        <w:rPr>
          <w:spacing w:val="10"/>
          <w:sz w:val="31"/>
          <w:szCs w:val="31"/>
        </w:rPr>
        <w:t>(3)</w:t>
      </w:r>
      <w:r>
        <w:rPr>
          <w:spacing w:val="-14"/>
          <w:sz w:val="31"/>
          <w:szCs w:val="31"/>
        </w:rPr>
        <w:t xml:space="preserve"> </w:t>
      </w:r>
      <w:r>
        <w:rPr>
          <w:spacing w:val="10"/>
          <w:sz w:val="31"/>
          <w:szCs w:val="31"/>
        </w:rPr>
        <w:t>特种水产养殖是指养殖螃蟹、甲鱼、牛蛙、虾、淮</w:t>
      </w:r>
      <w:r>
        <w:rPr>
          <w:spacing w:val="5"/>
          <w:sz w:val="31"/>
          <w:szCs w:val="31"/>
        </w:rPr>
        <w:t>王鱼、黄鳝、鳜鱼、泥鳅等水产。特种水产养殖，应符合农业管理部门颁布的相关分类标准。</w:t>
      </w:r>
    </w:p>
    <w:p w14:paraId="1DD33197">
      <w:pPr>
        <w:pStyle w:val="2"/>
        <w:spacing w:line="225" w:lineRule="auto"/>
        <w:ind w:left="828"/>
        <w:outlineLvl w:val="1"/>
        <w:rPr>
          <w:sz w:val="31"/>
          <w:szCs w:val="31"/>
        </w:rPr>
      </w:pPr>
      <w:r>
        <w:rPr>
          <w:b/>
          <w:bCs/>
          <w:sz w:val="31"/>
          <w:szCs w:val="31"/>
        </w:rPr>
        <w:t>（三）公共设施</w:t>
      </w:r>
    </w:p>
    <w:p w14:paraId="62842EF5">
      <w:pPr>
        <w:pStyle w:val="2"/>
        <w:spacing w:before="242" w:line="372" w:lineRule="auto"/>
        <w:ind w:right="92" w:firstLine="648"/>
        <w:rPr>
          <w:sz w:val="31"/>
          <w:szCs w:val="31"/>
        </w:rPr>
      </w:pPr>
      <w:r>
        <w:rPr>
          <w:spacing w:val="12"/>
          <w:sz w:val="31"/>
          <w:szCs w:val="31"/>
        </w:rPr>
        <w:t>公共设施指服务于征地区域内人民生产生活的农村公共设施，主要包括水利工程、乡村公路和农村基础设施（不含建筑</w:t>
      </w:r>
      <w:r>
        <w:rPr>
          <w:spacing w:val="1"/>
          <w:sz w:val="31"/>
          <w:szCs w:val="31"/>
        </w:rPr>
        <w:t>类）。由县、区人民政府与被征收人共同委托有评估资质的</w:t>
      </w:r>
      <w:r>
        <w:rPr>
          <w:sz w:val="31"/>
          <w:szCs w:val="31"/>
        </w:rPr>
        <w:t>评估</w:t>
      </w:r>
      <w:r>
        <w:rPr>
          <w:spacing w:val="12"/>
          <w:sz w:val="31"/>
          <w:szCs w:val="31"/>
        </w:rPr>
        <w:t>机构进行评估确定补偿数额后予以货币补偿。评估机构由县区</w:t>
      </w:r>
      <w:r>
        <w:rPr>
          <w:spacing w:val="10"/>
          <w:sz w:val="31"/>
          <w:szCs w:val="31"/>
        </w:rPr>
        <w:t>人民政府与被征收人协商选定；协商不成的，在有监察机关、</w:t>
      </w:r>
      <w:r>
        <w:rPr>
          <w:spacing w:val="12"/>
          <w:sz w:val="31"/>
          <w:szCs w:val="31"/>
        </w:rPr>
        <w:t>公证机构现场监督、公证下，通过投票推荐或者摇号、抽签等</w:t>
      </w:r>
      <w:r>
        <w:rPr>
          <w:spacing w:val="3"/>
          <w:sz w:val="31"/>
          <w:szCs w:val="31"/>
        </w:rPr>
        <w:t>方式选定。</w:t>
      </w:r>
    </w:p>
    <w:p w14:paraId="00840E20">
      <w:pPr>
        <w:pStyle w:val="2"/>
        <w:spacing w:before="1" w:line="222" w:lineRule="auto"/>
        <w:ind w:left="648"/>
        <w:outlineLvl w:val="1"/>
        <w:rPr>
          <w:sz w:val="31"/>
          <w:szCs w:val="31"/>
        </w:rPr>
      </w:pPr>
      <w:r>
        <w:rPr>
          <w:b/>
          <w:bCs/>
          <w:spacing w:val="-2"/>
          <w:sz w:val="31"/>
          <w:szCs w:val="31"/>
        </w:rPr>
        <w:t>（四）其他</w:t>
      </w:r>
    </w:p>
    <w:p w14:paraId="258FB976">
      <w:pPr>
        <w:pStyle w:val="2"/>
        <w:spacing w:before="247" w:line="372" w:lineRule="auto"/>
        <w:ind w:left="4" w:firstLine="650"/>
        <w:rPr>
          <w:sz w:val="31"/>
          <w:szCs w:val="31"/>
        </w:rPr>
      </w:pPr>
      <w:r>
        <w:rPr>
          <w:spacing w:val="-3"/>
          <w:sz w:val="31"/>
          <w:szCs w:val="31"/>
        </w:rPr>
        <w:t>1、本标准中未列入的补偿项目，可参照同类项目标准执行，</w:t>
      </w:r>
      <w:r>
        <w:rPr>
          <w:spacing w:val="12"/>
          <w:sz w:val="31"/>
          <w:szCs w:val="31"/>
        </w:rPr>
        <w:t>或由地方人民政府组织相关部门与被征收人协商确定补偿标准</w:t>
      </w:r>
      <w:r>
        <w:rPr>
          <w:spacing w:val="9"/>
          <w:sz w:val="31"/>
          <w:szCs w:val="31"/>
        </w:rPr>
        <w:t>及数额，协商不成的，</w:t>
      </w:r>
      <w:r>
        <w:rPr>
          <w:spacing w:val="-69"/>
          <w:sz w:val="31"/>
          <w:szCs w:val="31"/>
        </w:rPr>
        <w:t xml:space="preserve"> </w:t>
      </w:r>
      <w:r>
        <w:rPr>
          <w:spacing w:val="9"/>
          <w:sz w:val="31"/>
          <w:szCs w:val="31"/>
        </w:rPr>
        <w:t>由地方人民政府组织相关部门与被征收</w:t>
      </w:r>
      <w:r>
        <w:rPr>
          <w:spacing w:val="12"/>
          <w:sz w:val="31"/>
          <w:szCs w:val="31"/>
        </w:rPr>
        <w:t>人采取公开方式选定评估机构，参照评估结果共同确定补偿标</w:t>
      </w:r>
      <w:r>
        <w:rPr>
          <w:spacing w:val="2"/>
          <w:sz w:val="31"/>
          <w:szCs w:val="31"/>
        </w:rPr>
        <w:t>准及数额。</w:t>
      </w:r>
    </w:p>
    <w:p w14:paraId="0452524F">
      <w:pPr>
        <w:pStyle w:val="2"/>
        <w:spacing w:before="3" w:line="371" w:lineRule="auto"/>
        <w:ind w:right="92" w:firstLine="634"/>
        <w:rPr>
          <w:sz w:val="31"/>
          <w:szCs w:val="31"/>
        </w:rPr>
      </w:pPr>
      <w:r>
        <w:rPr>
          <w:spacing w:val="6"/>
          <w:sz w:val="31"/>
          <w:szCs w:val="31"/>
        </w:rPr>
        <w:t>2、对于光伏发电装置的补偿，原则上是对光伏发电设备的</w:t>
      </w:r>
      <w:r>
        <w:rPr>
          <w:spacing w:val="12"/>
          <w:sz w:val="31"/>
          <w:szCs w:val="31"/>
        </w:rPr>
        <w:t>拆装、运输费用的补偿，具体补偿金额应根据当地实际采用协</w:t>
      </w:r>
      <w:r>
        <w:rPr>
          <w:spacing w:val="4"/>
          <w:sz w:val="31"/>
          <w:szCs w:val="31"/>
        </w:rPr>
        <w:t>商或者评估的方式确定。</w:t>
      </w:r>
    </w:p>
    <w:p w14:paraId="6459C83C">
      <w:pPr>
        <w:pStyle w:val="2"/>
        <w:spacing w:before="1" w:line="222" w:lineRule="auto"/>
        <w:ind w:left="638"/>
        <w:rPr>
          <w:sz w:val="31"/>
          <w:szCs w:val="31"/>
        </w:rPr>
      </w:pPr>
      <w:r>
        <w:rPr>
          <w:spacing w:val="5"/>
          <w:sz w:val="31"/>
          <w:szCs w:val="31"/>
        </w:rPr>
        <w:t>3、本标准内相关补偿类别的确定，应符合国家及省市和行</w:t>
      </w:r>
    </w:p>
    <w:p w14:paraId="0F0FBB62">
      <w:pPr>
        <w:spacing w:line="222" w:lineRule="auto"/>
        <w:rPr>
          <w:sz w:val="31"/>
          <w:szCs w:val="31"/>
        </w:rPr>
        <w:sectPr>
          <w:footerReference r:id="rId13" w:type="default"/>
          <w:pgSz w:w="11907" w:h="16839"/>
          <w:pgMar w:top="1431" w:right="1497" w:bottom="1156" w:left="1609" w:header="0" w:footer="956" w:gutter="0"/>
          <w:cols w:space="720" w:num="1"/>
        </w:sectPr>
      </w:pPr>
    </w:p>
    <w:p w14:paraId="618A5F88">
      <w:pPr>
        <w:pStyle w:val="2"/>
        <w:spacing w:before="137" w:line="372" w:lineRule="auto"/>
        <w:ind w:left="5" w:hanging="5"/>
        <w:rPr>
          <w:sz w:val="31"/>
          <w:szCs w:val="31"/>
        </w:rPr>
      </w:pPr>
      <w:r>
        <w:rPr>
          <w:spacing w:val="12"/>
          <w:sz w:val="31"/>
          <w:szCs w:val="31"/>
        </w:rPr>
        <w:t>业管理部门颁布的相关行业标准，难以界定的由行业主管部门</w:t>
      </w:r>
      <w:r>
        <w:rPr>
          <w:spacing w:val="5"/>
          <w:sz w:val="31"/>
          <w:szCs w:val="31"/>
        </w:rPr>
        <w:t>或具有相关资质的机构进行认定。</w:t>
      </w:r>
    </w:p>
    <w:sectPr>
      <w:footerReference r:id="rId14" w:type="default"/>
      <w:pgSz w:w="11907" w:h="16839"/>
      <w:pgMar w:top="1431" w:right="1591" w:bottom="1156" w:left="1610" w:header="0" w:footer="95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973E1">
    <w:pPr>
      <w:spacing w:line="223" w:lineRule="auto"/>
      <w:ind w:left="4454"/>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820CB">
    <w:pPr>
      <w:spacing w:line="223" w:lineRule="auto"/>
      <w:ind w:left="4437"/>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B6B98">
    <w:pPr>
      <w:spacing w:line="220" w:lineRule="auto"/>
      <w:ind w:left="4512"/>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91DF3">
    <w:pPr>
      <w:spacing w:line="223" w:lineRule="auto"/>
      <w:ind w:left="4436"/>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74C03">
    <w:pPr>
      <w:spacing w:line="220" w:lineRule="auto"/>
      <w:ind w:left="4441"/>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15676">
    <w:pPr>
      <w:spacing w:line="220" w:lineRule="auto"/>
      <w:ind w:left="4441"/>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6B631">
    <w:pPr>
      <w:spacing w:line="220" w:lineRule="auto"/>
      <w:ind w:left="4439"/>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89DA0">
    <w:pPr>
      <w:spacing w:line="220" w:lineRule="auto"/>
      <w:ind w:left="4309"/>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A93BA">
    <w:pPr>
      <w:spacing w:line="220" w:lineRule="auto"/>
      <w:ind w:left="4307"/>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05D43">
    <w:pPr>
      <w:spacing w:line="220" w:lineRule="auto"/>
      <w:ind w:left="4274"/>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EEB48C3"/>
    <w:rsid w:val="7EF722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theme" Target="theme/theme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10</Pages>
  <Words>1478</Words>
  <Characters>1732</Characters>
  <TotalTime>3</TotalTime>
  <ScaleCrop>false</ScaleCrop>
  <LinksUpToDate>false</LinksUpToDate>
  <CharactersWithSpaces>1792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2024-09-03T17:31:00Z</dcterms:created>
  <dc:creator>张万勇</dc:creator>
  <cp:lastModifiedBy>马新</cp:lastModifiedBy>
  <dcterms:modified xsi:type="dcterms:W3CDTF">2026-10-14T07:34:46Z</dcterms:modified>
  <dc:title>关于拟定淮南市青苗补偿</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2026-10-14T15:12:25Z</vt:filetime>
  </property>
  <property fmtid="{D5CDD505-2E9C-101B-9397-08002B2CF9AE}" pid="4" name="KSOTemplateDocerSaveRecord">
    <vt:lpwstr>eyJoZGlkIjoiYjg0OWE3MmI4Yjg0OWFmYWMyMjA3NTZlNjUwODQzOTgiLCJ1c2VySWQiOiIzNDY1NzI1MzgifQ==</vt:lpwstr>
  </property>
  <property fmtid="{D5CDD505-2E9C-101B-9397-08002B2CF9AE}" pid="5" name="KSOProductBuildVer">
    <vt:lpwstr>2052-12.1.0.28505</vt:lpwstr>
  </property>
  <property fmtid="{D5CDD505-2E9C-101B-9397-08002B2CF9AE}" pid="6" name="ICV">
    <vt:lpwstr>F29AC983097143BC8C8063D87E34797C_12</vt:lpwstr>
  </property>
</Properties>
</file>