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0D" w:rsidRDefault="003B3F0D" w:rsidP="003B3F0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淮南市市场监督管理局</w:t>
      </w:r>
    </w:p>
    <w:p w:rsidR="003B3F0D" w:rsidRDefault="003B3F0D" w:rsidP="003B3F0D">
      <w:pPr>
        <w:spacing w:line="560" w:lineRule="exact"/>
        <w:jc w:val="center"/>
        <w:rPr>
          <w:rFonts w:eastAsia="方正小标宋简体" w:hAnsi="Mongolian Baiti" w:cs="Mongolian Baiti"/>
          <w:bCs/>
          <w:color w:val="000000"/>
          <w:sz w:val="44"/>
          <w:szCs w:val="44"/>
        </w:rPr>
      </w:pPr>
      <w:r>
        <w:rPr>
          <w:rFonts w:eastAsia="方正小标宋简体" w:hAnsi="Mongolian Baiti" w:cs="Mongolian Baiti"/>
          <w:bCs/>
          <w:color w:val="000000"/>
          <w:sz w:val="44"/>
          <w:szCs w:val="44"/>
        </w:rPr>
        <w:t>行政处罚决定书</w:t>
      </w:r>
    </w:p>
    <w:p w:rsidR="003B3F0D" w:rsidRPr="008F7AC3" w:rsidRDefault="003B3F0D" w:rsidP="003B3F0D">
      <w:pPr>
        <w:tabs>
          <w:tab w:val="left" w:pos="2725"/>
        </w:tabs>
        <w:spacing w:before="38"/>
        <w:jc w:val="center"/>
        <w:rPr>
          <w:rFonts w:ascii="仿宋" w:eastAsia="仿宋" w:hAnsi="仿宋" w:cs="仿宋"/>
          <w:spacing w:val="-7"/>
          <w:sz w:val="32"/>
          <w:szCs w:val="32"/>
        </w:rPr>
      </w:pPr>
      <w:r w:rsidRPr="008F7AC3">
        <w:rPr>
          <w:rFonts w:ascii="仿宋" w:eastAsia="仿宋" w:hAnsi="仿宋" w:cs="仿宋" w:hint="eastAsia"/>
          <w:spacing w:val="-7"/>
          <w:sz w:val="32"/>
          <w:szCs w:val="32"/>
        </w:rPr>
        <w:t>淮</w:t>
      </w:r>
      <w:r w:rsidRPr="008F7AC3">
        <w:rPr>
          <w:rFonts w:ascii="仿宋" w:eastAsia="仿宋" w:hAnsi="仿宋" w:cs="仿宋"/>
          <w:spacing w:val="-7"/>
          <w:sz w:val="32"/>
          <w:szCs w:val="32"/>
        </w:rPr>
        <w:t>市监</w:t>
      </w:r>
      <w:r w:rsidRPr="008F7AC3">
        <w:rPr>
          <w:rFonts w:ascii="仿宋" w:eastAsia="仿宋" w:hAnsi="仿宋" w:cs="仿宋" w:hint="eastAsia"/>
          <w:spacing w:val="-7"/>
          <w:sz w:val="32"/>
          <w:szCs w:val="32"/>
        </w:rPr>
        <w:t>田</w:t>
      </w:r>
      <w:r w:rsidRPr="008F7AC3">
        <w:rPr>
          <w:rFonts w:ascii="仿宋" w:eastAsia="仿宋" w:hAnsi="仿宋" w:cs="仿宋"/>
          <w:spacing w:val="-7"/>
          <w:sz w:val="32"/>
          <w:szCs w:val="32"/>
        </w:rPr>
        <w:t>处</w:t>
      </w:r>
      <w:r w:rsidRPr="008F7AC3">
        <w:rPr>
          <w:rFonts w:ascii="仿宋" w:eastAsia="仿宋" w:hAnsi="仿宋" w:cs="仿宋" w:hint="eastAsia"/>
          <w:spacing w:val="-7"/>
          <w:sz w:val="32"/>
          <w:szCs w:val="32"/>
        </w:rPr>
        <w:t>字</w:t>
      </w:r>
      <w:r w:rsidRPr="008F7AC3">
        <w:rPr>
          <w:rFonts w:ascii="仿宋" w:eastAsia="仿宋" w:hAnsi="仿宋" w:cs="仿宋"/>
          <w:spacing w:val="-7"/>
          <w:sz w:val="32"/>
          <w:szCs w:val="32"/>
        </w:rPr>
        <w:t>〔</w:t>
      </w:r>
      <w:r w:rsidRPr="008F7AC3">
        <w:rPr>
          <w:rFonts w:ascii="仿宋" w:eastAsia="仿宋" w:hAnsi="仿宋" w:cs="仿宋" w:hint="eastAsia"/>
          <w:spacing w:val="18"/>
          <w:sz w:val="32"/>
          <w:szCs w:val="32"/>
        </w:rPr>
        <w:t>2021</w:t>
      </w:r>
      <w:r w:rsidRPr="008F7AC3">
        <w:rPr>
          <w:rFonts w:ascii="仿宋" w:eastAsia="仿宋" w:hAnsi="仿宋" w:cs="仿宋"/>
          <w:spacing w:val="-7"/>
          <w:sz w:val="32"/>
          <w:szCs w:val="32"/>
        </w:rPr>
        <w:t>〕</w:t>
      </w:r>
      <w:r w:rsidRPr="008F7AC3">
        <w:rPr>
          <w:rFonts w:ascii="仿宋" w:eastAsia="仿宋" w:hAnsi="仿宋" w:cs="仿宋" w:hint="eastAsia"/>
          <w:spacing w:val="-7"/>
          <w:sz w:val="32"/>
          <w:szCs w:val="32"/>
        </w:rPr>
        <w:t xml:space="preserve">第 </w:t>
      </w:r>
      <w:r w:rsidR="008F7AC3">
        <w:rPr>
          <w:rFonts w:ascii="仿宋" w:eastAsia="仿宋" w:hAnsi="仿宋" w:cs="仿宋" w:hint="eastAsia"/>
          <w:spacing w:val="-7"/>
          <w:sz w:val="32"/>
          <w:szCs w:val="32"/>
        </w:rPr>
        <w:t>166</w:t>
      </w:r>
      <w:r w:rsidR="007D37B3" w:rsidRPr="008F7AC3">
        <w:rPr>
          <w:rFonts w:ascii="仿宋" w:eastAsia="仿宋" w:hAnsi="仿宋" w:cs="仿宋" w:hint="eastAsia"/>
          <w:spacing w:val="-7"/>
          <w:sz w:val="32"/>
          <w:szCs w:val="32"/>
        </w:rPr>
        <w:t xml:space="preserve"> </w:t>
      </w:r>
      <w:r w:rsidRPr="008F7AC3">
        <w:rPr>
          <w:rFonts w:ascii="仿宋" w:eastAsia="仿宋" w:hAnsi="仿宋" w:cs="仿宋"/>
          <w:spacing w:val="-7"/>
          <w:sz w:val="32"/>
          <w:szCs w:val="32"/>
        </w:rPr>
        <w:t>号</w:t>
      </w:r>
    </w:p>
    <w:p w:rsidR="00102F6E" w:rsidRPr="00E52948" w:rsidRDefault="00102F6E" w:rsidP="008F7AC3">
      <w:pPr>
        <w:spacing w:afterLines="20" w:line="480" w:lineRule="exact"/>
        <w:rPr>
          <w:rFonts w:ascii="仿宋" w:eastAsia="仿宋" w:hAnsi="仿宋" w:cs="Mongolian Baiti"/>
          <w:bCs/>
          <w:sz w:val="32"/>
          <w:szCs w:val="32"/>
        </w:rPr>
      </w:pPr>
      <w:r w:rsidRPr="00E52948">
        <w:rPr>
          <w:rFonts w:ascii="仿宋" w:eastAsia="仿宋" w:hAnsi="仿宋" w:cs="Mongolian Baiti" w:hint="eastAsia"/>
          <w:bCs/>
          <w:kern w:val="1"/>
          <w:sz w:val="32"/>
          <w:szCs w:val="32"/>
        </w:rPr>
        <w:t>当事人：</w:t>
      </w:r>
      <w:r w:rsidR="007D37B3" w:rsidRPr="00E52948">
        <w:rPr>
          <w:rFonts w:ascii="仿宋" w:eastAsia="仿宋" w:hAnsi="仿宋" w:cs="宋体" w:hint="eastAsia"/>
          <w:color w:val="231F20"/>
          <w:sz w:val="32"/>
          <w:szCs w:val="32"/>
        </w:rPr>
        <w:t>田家庵区福道商店</w:t>
      </w:r>
      <w:r w:rsidRPr="00E52948">
        <w:rPr>
          <w:rFonts w:ascii="仿宋" w:eastAsia="仿宋" w:hAnsi="仿宋" w:cs="微软雅黑" w:hint="eastAsia"/>
          <w:bCs/>
          <w:kern w:val="1"/>
          <w:sz w:val="32"/>
          <w:szCs w:val="32"/>
        </w:rPr>
        <w:t xml:space="preserve">          </w:t>
      </w:r>
      <w:r w:rsidRPr="00E52948">
        <w:rPr>
          <w:rFonts w:ascii="仿宋" w:eastAsia="仿宋" w:hAnsi="仿宋" w:cs="Mongolian Baiti" w:hint="eastAsia"/>
          <w:kern w:val="1"/>
          <w:sz w:val="32"/>
          <w:szCs w:val="32"/>
        </w:rPr>
        <w:t xml:space="preserve">                    </w:t>
      </w:r>
    </w:p>
    <w:p w:rsidR="00102F6E" w:rsidRPr="00E52948" w:rsidRDefault="00102F6E" w:rsidP="008F7AC3">
      <w:pPr>
        <w:spacing w:afterLines="20" w:line="480" w:lineRule="exact"/>
        <w:rPr>
          <w:rFonts w:ascii="仿宋" w:eastAsia="仿宋" w:hAnsi="仿宋" w:cs="Mongolian Baiti"/>
          <w:sz w:val="32"/>
          <w:szCs w:val="32"/>
        </w:rPr>
      </w:pPr>
      <w:r w:rsidRPr="00E52948">
        <w:rPr>
          <w:rFonts w:ascii="仿宋" w:eastAsia="仿宋" w:hAnsi="仿宋" w:cs="微软雅黑" w:hint="eastAsia"/>
          <w:bCs/>
          <w:kern w:val="1"/>
          <w:sz w:val="32"/>
          <w:szCs w:val="32"/>
        </w:rPr>
        <w:t>主体资格证照</w:t>
      </w:r>
      <w:r w:rsidRPr="00E52948">
        <w:rPr>
          <w:rFonts w:ascii="仿宋" w:eastAsia="仿宋" w:hAnsi="仿宋" w:cs="Mongolian Baiti" w:hint="eastAsia"/>
          <w:kern w:val="1"/>
          <w:sz w:val="32"/>
          <w:szCs w:val="32"/>
        </w:rPr>
        <w:t>名称：</w:t>
      </w:r>
      <w:r w:rsidR="001A1804" w:rsidRPr="00E52948">
        <w:rPr>
          <w:rFonts w:ascii="仿宋" w:eastAsia="仿宋" w:hAnsi="仿宋" w:cs="Mongolian Baiti" w:hint="eastAsia"/>
          <w:kern w:val="1"/>
          <w:sz w:val="32"/>
          <w:szCs w:val="32"/>
        </w:rPr>
        <w:t>营业执照</w:t>
      </w:r>
      <w:r w:rsidRPr="00E52948">
        <w:rPr>
          <w:rFonts w:ascii="仿宋" w:eastAsia="仿宋" w:hAnsi="仿宋" w:cs="Mongolian Baiti" w:hint="eastAsia"/>
          <w:kern w:val="1"/>
          <w:sz w:val="32"/>
          <w:szCs w:val="32"/>
        </w:rPr>
        <w:t xml:space="preserve">                                </w:t>
      </w:r>
    </w:p>
    <w:p w:rsidR="00102F6E" w:rsidRPr="00E52948" w:rsidRDefault="00102F6E" w:rsidP="008F7AC3">
      <w:pPr>
        <w:spacing w:afterLines="20" w:line="480" w:lineRule="exact"/>
        <w:ind w:left="140" w:hanging="140"/>
        <w:rPr>
          <w:rFonts w:ascii="仿宋" w:eastAsia="仿宋" w:hAnsi="仿宋" w:cs="Mongolian Baiti"/>
          <w:kern w:val="1"/>
          <w:sz w:val="32"/>
          <w:szCs w:val="32"/>
        </w:rPr>
      </w:pPr>
      <w:r w:rsidRPr="00E52948">
        <w:rPr>
          <w:rFonts w:ascii="仿宋" w:eastAsia="仿宋" w:hAnsi="仿宋" w:cs="Mongolian Baiti" w:hint="eastAsia"/>
          <w:kern w:val="1"/>
          <w:sz w:val="32"/>
          <w:szCs w:val="32"/>
        </w:rPr>
        <w:t>统一社会信用代码（注册号）：</w:t>
      </w:r>
      <w:r w:rsidR="007D37B3" w:rsidRPr="00E52948">
        <w:rPr>
          <w:rFonts w:ascii="仿宋" w:eastAsia="仿宋" w:hAnsi="仿宋" w:cs="宋体" w:hint="eastAsia"/>
          <w:color w:val="231F20"/>
          <w:sz w:val="32"/>
          <w:szCs w:val="32"/>
        </w:rPr>
        <w:t>92340403MA2NXBPN9J</w:t>
      </w:r>
      <w:r w:rsidRPr="00E52948">
        <w:rPr>
          <w:rFonts w:ascii="仿宋" w:eastAsia="仿宋" w:hAnsi="仿宋" w:cs="Mongolian Baiti" w:hint="eastAsia"/>
          <w:kern w:val="1"/>
          <w:sz w:val="32"/>
          <w:szCs w:val="32"/>
        </w:rPr>
        <w:t xml:space="preserve">       </w:t>
      </w:r>
    </w:p>
    <w:p w:rsidR="00102F6E" w:rsidRPr="00E52948" w:rsidRDefault="00102F6E" w:rsidP="008F7AC3">
      <w:pPr>
        <w:spacing w:afterLines="20" w:line="480" w:lineRule="exact"/>
        <w:rPr>
          <w:rFonts w:ascii="仿宋" w:eastAsia="仿宋" w:hAnsi="仿宋" w:cs="Mongolian Baiti"/>
          <w:kern w:val="1"/>
          <w:sz w:val="32"/>
          <w:szCs w:val="32"/>
        </w:rPr>
      </w:pPr>
      <w:r w:rsidRPr="00E52948">
        <w:rPr>
          <w:rFonts w:ascii="仿宋" w:eastAsia="仿宋" w:hAnsi="仿宋" w:cs="Mongolian Baiti" w:hint="eastAsia"/>
          <w:kern w:val="1"/>
          <w:sz w:val="32"/>
          <w:szCs w:val="32"/>
        </w:rPr>
        <w:t>住所（住址）：</w:t>
      </w:r>
      <w:r w:rsidR="007D37B3" w:rsidRPr="00E52948">
        <w:rPr>
          <w:rFonts w:ascii="仿宋" w:eastAsia="仿宋" w:hAnsi="仿宋" w:cs="宋体" w:hint="eastAsia"/>
          <w:color w:val="231F20"/>
          <w:sz w:val="32"/>
          <w:szCs w:val="32"/>
        </w:rPr>
        <w:t>安徽省淮南市田家庵区洞山街道优山美地B楼102</w:t>
      </w:r>
      <w:r w:rsidRPr="00E52948">
        <w:rPr>
          <w:rFonts w:ascii="仿宋" w:eastAsia="仿宋" w:hAnsi="仿宋" w:cs="Mongolian Baiti" w:hint="eastAsia"/>
          <w:kern w:val="1"/>
          <w:sz w:val="32"/>
          <w:szCs w:val="32"/>
        </w:rPr>
        <w:t xml:space="preserve">            </w:t>
      </w:r>
    </w:p>
    <w:p w:rsidR="00102F6E" w:rsidRPr="00E52948" w:rsidRDefault="00102F6E" w:rsidP="008F7AC3">
      <w:pPr>
        <w:spacing w:afterLines="20" w:line="480" w:lineRule="exact"/>
        <w:rPr>
          <w:rFonts w:ascii="仿宋" w:eastAsia="仿宋" w:hAnsi="仿宋" w:cs="Mongolian Baiti"/>
          <w:kern w:val="1"/>
          <w:sz w:val="32"/>
          <w:szCs w:val="32"/>
        </w:rPr>
      </w:pPr>
      <w:r w:rsidRPr="00E52948">
        <w:rPr>
          <w:rFonts w:ascii="仿宋" w:eastAsia="仿宋" w:hAnsi="仿宋" w:cs="Mongolian Baiti" w:hint="eastAsia"/>
          <w:kern w:val="1"/>
          <w:sz w:val="32"/>
          <w:szCs w:val="32"/>
        </w:rPr>
        <w:t>法定代表人（负责人、经营者）：</w:t>
      </w:r>
      <w:r w:rsidR="002D309E">
        <w:rPr>
          <w:rFonts w:ascii="仿宋" w:eastAsia="仿宋" w:hAnsi="仿宋" w:cs="宋体" w:hint="eastAsia"/>
          <w:color w:val="231F20"/>
          <w:sz w:val="32"/>
          <w:szCs w:val="32"/>
        </w:rPr>
        <w:t>***</w:t>
      </w:r>
      <w:r w:rsidRPr="00E52948">
        <w:rPr>
          <w:rFonts w:ascii="仿宋" w:eastAsia="仿宋" w:hAnsi="仿宋" w:cs="Mongolian Baiti" w:hint="eastAsia"/>
          <w:kern w:val="1"/>
          <w:sz w:val="32"/>
          <w:szCs w:val="32"/>
        </w:rPr>
        <w:t xml:space="preserve">     </w:t>
      </w:r>
    </w:p>
    <w:p w:rsidR="00102F6E" w:rsidRPr="00E52948" w:rsidRDefault="00102F6E" w:rsidP="008F7AC3">
      <w:pPr>
        <w:spacing w:afterLines="20" w:line="480" w:lineRule="exact"/>
        <w:ind w:left="140" w:hanging="140"/>
        <w:rPr>
          <w:rFonts w:ascii="仿宋" w:eastAsia="仿宋" w:hAnsi="仿宋" w:cs="Mongolian Baiti"/>
          <w:kern w:val="1"/>
          <w:sz w:val="32"/>
          <w:szCs w:val="32"/>
        </w:rPr>
      </w:pPr>
      <w:r w:rsidRPr="00E52948">
        <w:rPr>
          <w:rFonts w:ascii="仿宋" w:eastAsia="仿宋" w:hAnsi="仿宋" w:cs="Mongolian Baiti" w:hint="eastAsia"/>
          <w:kern w:val="1"/>
          <w:sz w:val="32"/>
          <w:szCs w:val="32"/>
        </w:rPr>
        <w:t>身份证（其他有效证件）号码：</w:t>
      </w:r>
      <w:r w:rsidR="002D309E">
        <w:rPr>
          <w:rFonts w:ascii="仿宋" w:eastAsia="仿宋" w:hAnsi="仿宋" w:cs="宋体" w:hint="eastAsia"/>
          <w:color w:val="231F20"/>
          <w:sz w:val="32"/>
          <w:szCs w:val="32"/>
        </w:rPr>
        <w:t>****************</w:t>
      </w:r>
      <w:r w:rsidRPr="00E52948">
        <w:rPr>
          <w:rFonts w:ascii="仿宋" w:eastAsia="仿宋" w:hAnsi="仿宋" w:cs="仿宋" w:hint="eastAsia"/>
          <w:color w:val="231F20"/>
          <w:sz w:val="32"/>
          <w:szCs w:val="32"/>
        </w:rPr>
        <w:t xml:space="preserve">   </w:t>
      </w:r>
      <w:r w:rsidRPr="00E52948">
        <w:rPr>
          <w:rFonts w:ascii="仿宋" w:eastAsia="仿宋" w:hAnsi="仿宋" w:cs="Mongolian Baiti" w:hint="eastAsia"/>
          <w:kern w:val="1"/>
          <w:sz w:val="32"/>
          <w:szCs w:val="32"/>
        </w:rPr>
        <w:t xml:space="preserve">        </w:t>
      </w:r>
    </w:p>
    <w:p w:rsidR="00D64DCD" w:rsidRPr="008F7AC3" w:rsidRDefault="00102F6E" w:rsidP="008F7AC3">
      <w:pPr>
        <w:spacing w:afterLines="20" w:line="480" w:lineRule="exact"/>
        <w:ind w:left="140" w:hanging="140"/>
        <w:rPr>
          <w:rFonts w:ascii="仿宋" w:eastAsia="仿宋" w:hAnsi="仿宋" w:cs="Mongolian Baiti"/>
          <w:sz w:val="32"/>
          <w:szCs w:val="32"/>
        </w:rPr>
      </w:pPr>
      <w:r w:rsidRPr="00E52948">
        <w:rPr>
          <w:rFonts w:ascii="仿宋" w:eastAsia="仿宋" w:hAnsi="仿宋" w:cs="Mongolian Baiti" w:hint="eastAsia"/>
          <w:kern w:val="1"/>
          <w:sz w:val="32"/>
          <w:szCs w:val="32"/>
        </w:rPr>
        <w:t>联系电话：</w:t>
      </w:r>
      <w:r w:rsidR="002D309E">
        <w:rPr>
          <w:rFonts w:ascii="仿宋" w:eastAsia="仿宋" w:hAnsi="仿宋" w:cs="宋体" w:hint="eastAsia"/>
          <w:color w:val="231F20"/>
          <w:sz w:val="32"/>
          <w:szCs w:val="32"/>
        </w:rPr>
        <w:t>***********</w:t>
      </w:r>
      <w:r w:rsidRPr="00E52948">
        <w:rPr>
          <w:rFonts w:ascii="仿宋" w:eastAsia="仿宋" w:hAnsi="仿宋" w:cs="Mongolian Baiti" w:hint="eastAsia"/>
          <w:kern w:val="1"/>
          <w:sz w:val="32"/>
          <w:szCs w:val="32"/>
        </w:rPr>
        <w:t xml:space="preserve">      </w:t>
      </w:r>
      <w:r w:rsidRPr="00E52948">
        <w:rPr>
          <w:rFonts w:ascii="仿宋" w:eastAsia="仿宋" w:hAnsi="仿宋" w:cs="仿宋_GB2312" w:hint="eastAsia"/>
          <w:color w:val="000000"/>
          <w:sz w:val="32"/>
          <w:szCs w:val="32"/>
        </w:rPr>
        <w:t xml:space="preserve">  </w:t>
      </w:r>
      <w:r w:rsidR="0059227F" w:rsidRPr="0059227F">
        <w:rPr>
          <w:rFonts w:ascii="仿宋" w:eastAsia="仿宋" w:hAnsi="仿宋" w:cs="Mongolian Baiti"/>
          <w:color w:val="000000"/>
          <w:sz w:val="32"/>
          <w:szCs w:val="32"/>
        </w:rPr>
        <w:pict>
          <v:shapetype id="_x0000_t32" coordsize="21600,21600" o:spt="32" o:oned="t" path="m,l21600,21600e" filled="f">
            <v:path arrowok="t" fillok="f" o:connecttype="none"/>
            <o:lock v:ext="edit" shapetype="t"/>
          </v:shapetype>
          <v:shape id="直接箭头连接符 1" o:spid="_x0000_s2064" type="#_x0000_t32" style="position:absolute;left:0;text-align:left;margin-left:-3pt;margin-top:1638pt;width:453.7pt;height:0;z-index:251656704;mso-position-horizontal-relative:text;mso-position-vertical-relative:text;v-text-anchor:middle" o:connectortype="straight" o:allowoverlap="f" strokeweight="1.5pt">
            <v:textbox style="mso-next-textbox:#直接箭头连接符 1" inset="7pt,4pt,7pt,4pt">
              <w:txbxContent>
                <w:p w:rsidR="00D64DCD" w:rsidRDefault="00D64DCD">
                  <w:pPr>
                    <w:wordWrap w:val="0"/>
                    <w:rPr>
                      <w:rFonts w:ascii="宋体" w:hAnsi="宋体"/>
                      <w:sz w:val="20"/>
                      <w:szCs w:val="20"/>
                    </w:rPr>
                  </w:pPr>
                </w:p>
              </w:txbxContent>
            </v:textbox>
          </v:shape>
        </w:pict>
      </w:r>
    </w:p>
    <w:p w:rsidR="007D37B3" w:rsidRPr="00E52948" w:rsidRDefault="007D37B3"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t>2021</w:t>
      </w:r>
      <w:r w:rsidRPr="00E52948">
        <w:rPr>
          <w:rFonts w:ascii="宋体" w:eastAsia="仿宋" w:hAnsi="宋体" w:cs="宋体" w:hint="eastAsia"/>
          <w:color w:val="231F20"/>
          <w:sz w:val="32"/>
          <w:szCs w:val="32"/>
        </w:rPr>
        <w:t>年</w:t>
      </w:r>
      <w:r w:rsidRPr="00E52948">
        <w:rPr>
          <w:rFonts w:ascii="宋体" w:eastAsia="仿宋" w:hAnsi="宋体" w:cs="宋体" w:hint="eastAsia"/>
          <w:color w:val="231F20"/>
          <w:sz w:val="32"/>
          <w:szCs w:val="32"/>
        </w:rPr>
        <w:t>9</w:t>
      </w:r>
      <w:r w:rsidRPr="00E52948">
        <w:rPr>
          <w:rFonts w:ascii="宋体" w:eastAsia="仿宋" w:hAnsi="宋体" w:cs="宋体" w:hint="eastAsia"/>
          <w:color w:val="231F20"/>
          <w:sz w:val="32"/>
          <w:szCs w:val="32"/>
        </w:rPr>
        <w:t>月</w:t>
      </w:r>
      <w:r w:rsidRPr="00E52948">
        <w:rPr>
          <w:rFonts w:ascii="宋体" w:eastAsia="仿宋" w:hAnsi="宋体" w:cs="宋体" w:hint="eastAsia"/>
          <w:color w:val="231F20"/>
          <w:sz w:val="32"/>
          <w:szCs w:val="32"/>
        </w:rPr>
        <w:t>13</w:t>
      </w:r>
      <w:r w:rsidRPr="00E52948">
        <w:rPr>
          <w:rFonts w:ascii="宋体" w:eastAsia="仿宋" w:hAnsi="宋体" w:cs="宋体" w:hint="eastAsia"/>
          <w:color w:val="231F20"/>
          <w:sz w:val="32"/>
          <w:szCs w:val="32"/>
        </w:rPr>
        <w:t>日，我局执法人员对位于田家庵区洞山街道优山美地</w:t>
      </w:r>
      <w:r w:rsidRPr="00E52948">
        <w:rPr>
          <w:rFonts w:ascii="宋体" w:eastAsia="仿宋" w:hAnsi="宋体" w:cs="宋体" w:hint="eastAsia"/>
          <w:color w:val="231F20"/>
          <w:sz w:val="32"/>
          <w:szCs w:val="32"/>
        </w:rPr>
        <w:t>B</w:t>
      </w:r>
      <w:r w:rsidRPr="00E52948">
        <w:rPr>
          <w:rFonts w:ascii="宋体" w:eastAsia="仿宋" w:hAnsi="宋体" w:cs="宋体" w:hint="eastAsia"/>
          <w:color w:val="231F20"/>
          <w:sz w:val="32"/>
          <w:szCs w:val="32"/>
        </w:rPr>
        <w:t>楼</w:t>
      </w:r>
      <w:r w:rsidRPr="00E52948">
        <w:rPr>
          <w:rFonts w:ascii="宋体" w:eastAsia="仿宋" w:hAnsi="宋体" w:cs="宋体" w:hint="eastAsia"/>
          <w:color w:val="231F20"/>
          <w:sz w:val="32"/>
          <w:szCs w:val="32"/>
        </w:rPr>
        <w:t>108</w:t>
      </w:r>
      <w:r w:rsidR="008F7AC3">
        <w:rPr>
          <w:rFonts w:ascii="宋体" w:eastAsia="仿宋" w:hAnsi="宋体" w:cs="宋体" w:hint="eastAsia"/>
          <w:color w:val="231F20"/>
          <w:sz w:val="32"/>
          <w:szCs w:val="32"/>
        </w:rPr>
        <w:t>***</w:t>
      </w:r>
      <w:r w:rsidRPr="00E52948">
        <w:rPr>
          <w:rFonts w:ascii="宋体" w:eastAsia="仿宋" w:hAnsi="宋体" w:cs="宋体" w:hint="eastAsia"/>
          <w:color w:val="231F20"/>
          <w:sz w:val="32"/>
          <w:szCs w:val="32"/>
        </w:rPr>
        <w:t>经营的“田家庵区福道商店”进行了现场检查，发现当事人货架上摆放的由广东蓬盛味业有限公司生产的“蓬盛”香港橄榄菜标签上标注的生产日期为</w:t>
      </w:r>
      <w:r w:rsidRPr="00E52948">
        <w:rPr>
          <w:rFonts w:ascii="宋体" w:eastAsia="仿宋" w:hAnsi="宋体" w:cs="宋体" w:hint="eastAsia"/>
          <w:color w:val="231F20"/>
          <w:sz w:val="32"/>
          <w:szCs w:val="32"/>
        </w:rPr>
        <w:t>2020</w:t>
      </w:r>
      <w:r w:rsidRPr="00E52948">
        <w:rPr>
          <w:rFonts w:ascii="宋体" w:eastAsia="仿宋" w:hAnsi="宋体" w:cs="宋体" w:hint="eastAsia"/>
          <w:color w:val="231F20"/>
          <w:sz w:val="32"/>
          <w:szCs w:val="32"/>
        </w:rPr>
        <w:t>年</w:t>
      </w:r>
      <w:r w:rsidRPr="00E52948">
        <w:rPr>
          <w:rFonts w:ascii="宋体" w:eastAsia="仿宋" w:hAnsi="宋体" w:cs="宋体" w:hint="eastAsia"/>
          <w:color w:val="231F20"/>
          <w:sz w:val="32"/>
          <w:szCs w:val="32"/>
        </w:rPr>
        <w:t>6</w:t>
      </w:r>
      <w:r w:rsidRPr="00E52948">
        <w:rPr>
          <w:rFonts w:ascii="宋体" w:eastAsia="仿宋" w:hAnsi="宋体" w:cs="宋体" w:hint="eastAsia"/>
          <w:color w:val="231F20"/>
          <w:sz w:val="32"/>
          <w:szCs w:val="32"/>
        </w:rPr>
        <w:t>月</w:t>
      </w:r>
      <w:r w:rsidRPr="00E52948">
        <w:rPr>
          <w:rFonts w:ascii="宋体" w:eastAsia="仿宋" w:hAnsi="宋体" w:cs="宋体" w:hint="eastAsia"/>
          <w:color w:val="231F20"/>
          <w:sz w:val="32"/>
          <w:szCs w:val="32"/>
        </w:rPr>
        <w:t>9</w:t>
      </w:r>
      <w:r w:rsidRPr="00E52948">
        <w:rPr>
          <w:rFonts w:ascii="宋体" w:eastAsia="仿宋" w:hAnsi="宋体" w:cs="宋体" w:hint="eastAsia"/>
          <w:color w:val="231F20"/>
          <w:sz w:val="32"/>
          <w:szCs w:val="32"/>
        </w:rPr>
        <w:t>日，保质期为</w:t>
      </w:r>
      <w:r w:rsidRPr="00E52948">
        <w:rPr>
          <w:rFonts w:ascii="宋体" w:eastAsia="仿宋" w:hAnsi="宋体" w:cs="宋体" w:hint="eastAsia"/>
          <w:color w:val="231F20"/>
          <w:sz w:val="32"/>
          <w:szCs w:val="32"/>
        </w:rPr>
        <w:t>15</w:t>
      </w:r>
      <w:r w:rsidRPr="00E52948">
        <w:rPr>
          <w:rFonts w:ascii="宋体" w:eastAsia="仿宋" w:hAnsi="宋体" w:cs="宋体" w:hint="eastAsia"/>
          <w:color w:val="231F20"/>
          <w:sz w:val="32"/>
          <w:szCs w:val="32"/>
        </w:rPr>
        <w:t>个月，经计算，有效期至</w:t>
      </w:r>
      <w:r w:rsidRPr="00E52948">
        <w:rPr>
          <w:rFonts w:ascii="宋体" w:eastAsia="仿宋" w:hAnsi="宋体" w:cs="宋体" w:hint="eastAsia"/>
          <w:color w:val="231F20"/>
          <w:sz w:val="32"/>
          <w:szCs w:val="32"/>
        </w:rPr>
        <w:t>2021</w:t>
      </w:r>
      <w:r w:rsidRPr="00E52948">
        <w:rPr>
          <w:rFonts w:ascii="宋体" w:eastAsia="仿宋" w:hAnsi="宋体" w:cs="宋体" w:hint="eastAsia"/>
          <w:color w:val="231F20"/>
          <w:sz w:val="32"/>
          <w:szCs w:val="32"/>
        </w:rPr>
        <w:t>年</w:t>
      </w:r>
      <w:r w:rsidRPr="00E52948">
        <w:rPr>
          <w:rFonts w:ascii="宋体" w:eastAsia="仿宋" w:hAnsi="宋体" w:cs="宋体" w:hint="eastAsia"/>
          <w:color w:val="231F20"/>
          <w:sz w:val="32"/>
          <w:szCs w:val="32"/>
        </w:rPr>
        <w:t>9</w:t>
      </w:r>
      <w:r w:rsidRPr="00E52948">
        <w:rPr>
          <w:rFonts w:ascii="宋体" w:eastAsia="仿宋" w:hAnsi="宋体" w:cs="宋体" w:hint="eastAsia"/>
          <w:color w:val="231F20"/>
          <w:sz w:val="32"/>
          <w:szCs w:val="32"/>
        </w:rPr>
        <w:t>月</w:t>
      </w:r>
      <w:r w:rsidRPr="00E52948">
        <w:rPr>
          <w:rFonts w:ascii="宋体" w:eastAsia="仿宋" w:hAnsi="宋体" w:cs="宋体" w:hint="eastAsia"/>
          <w:color w:val="231F20"/>
          <w:sz w:val="32"/>
          <w:szCs w:val="32"/>
        </w:rPr>
        <w:t>8</w:t>
      </w:r>
      <w:r w:rsidRPr="00E52948">
        <w:rPr>
          <w:rFonts w:ascii="宋体" w:eastAsia="仿宋" w:hAnsi="宋体" w:cs="宋体" w:hint="eastAsia"/>
          <w:color w:val="231F20"/>
          <w:sz w:val="32"/>
          <w:szCs w:val="32"/>
        </w:rPr>
        <w:t>日，截至我局查获时已超保质期。</w:t>
      </w:r>
      <w:r w:rsidRPr="001C7D60">
        <w:rPr>
          <w:rFonts w:ascii="宋体" w:eastAsia="仿宋" w:hAnsi="宋体" w:cs="宋体" w:hint="eastAsia"/>
          <w:color w:val="231F20"/>
          <w:sz w:val="32"/>
          <w:szCs w:val="32"/>
        </w:rPr>
        <w:t>执法人员现场对上述过期食品予以扣押。</w:t>
      </w:r>
    </w:p>
    <w:p w:rsidR="001F0D2C" w:rsidRPr="003B3F0D" w:rsidRDefault="007D37B3" w:rsidP="008F7AC3">
      <w:pPr>
        <w:spacing w:afterLines="20" w:line="480" w:lineRule="exact"/>
        <w:ind w:firstLineChars="200" w:firstLine="640"/>
        <w:rPr>
          <w:rFonts w:ascii="仿宋" w:eastAsia="仿宋" w:hAnsi="仿宋" w:cs="仿宋"/>
          <w:sz w:val="24"/>
        </w:rPr>
      </w:pPr>
      <w:r>
        <w:rPr>
          <w:rFonts w:ascii="宋体" w:eastAsia="仿宋" w:hAnsi="宋体" w:cs="宋体" w:hint="eastAsia"/>
          <w:color w:val="231F20"/>
          <w:sz w:val="32"/>
          <w:szCs w:val="32"/>
        </w:rPr>
        <w:t>当事人的上述行为涉嫌违反了《中华人民共和国食品安全法》第三十四条“禁止生产经营下列食品、食品添加剂、食品相关产品：”第（十）项“标注虚假生产日期、保质期或者超过保质期的食品、食品添加剂；”之规定。</w:t>
      </w:r>
      <w:r>
        <w:rPr>
          <w:rFonts w:ascii="宋体" w:eastAsia="仿宋" w:hAnsi="宋体" w:cs="宋体" w:hint="eastAsia"/>
          <w:color w:val="231F20"/>
          <w:sz w:val="32"/>
          <w:szCs w:val="32"/>
        </w:rPr>
        <w:t xml:space="preserve"> </w:t>
      </w:r>
      <w:r w:rsidR="00781274">
        <w:rPr>
          <w:rFonts w:ascii="仿宋" w:eastAsia="仿宋" w:hAnsi="仿宋" w:cs="仿宋" w:hint="eastAsia"/>
          <w:sz w:val="24"/>
        </w:rPr>
        <w:t xml:space="preserve">       </w:t>
      </w:r>
      <w:r w:rsidR="001F0D2C" w:rsidRPr="001F0D2C">
        <w:rPr>
          <w:rFonts w:ascii="仿宋" w:eastAsia="仿宋" w:hAnsi="仿宋" w:cs="仿宋" w:hint="eastAsia"/>
          <w:color w:val="231F20"/>
          <w:sz w:val="32"/>
          <w:szCs w:val="32"/>
        </w:rPr>
        <w:t xml:space="preserve">  </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我局于</w:t>
      </w:r>
      <w:r>
        <w:rPr>
          <w:rFonts w:ascii="宋体" w:eastAsia="仿宋" w:hAnsi="宋体" w:cs="宋体" w:hint="eastAsia"/>
          <w:color w:val="231F20"/>
          <w:sz w:val="32"/>
          <w:szCs w:val="32"/>
        </w:rPr>
        <w:t>2021</w:t>
      </w:r>
      <w:r>
        <w:rPr>
          <w:rFonts w:ascii="宋体" w:eastAsia="仿宋" w:hAnsi="宋体" w:cs="宋体" w:hint="eastAsia"/>
          <w:color w:val="231F20"/>
          <w:sz w:val="32"/>
          <w:szCs w:val="32"/>
        </w:rPr>
        <w:t>年</w:t>
      </w:r>
      <w:r>
        <w:rPr>
          <w:rFonts w:ascii="宋体" w:eastAsia="仿宋" w:hAnsi="宋体" w:cs="宋体" w:hint="eastAsia"/>
          <w:color w:val="231F20"/>
          <w:sz w:val="32"/>
          <w:szCs w:val="32"/>
        </w:rPr>
        <w:t>9</w:t>
      </w:r>
      <w:r>
        <w:rPr>
          <w:rFonts w:ascii="宋体" w:eastAsia="仿宋" w:hAnsi="宋体" w:cs="宋体" w:hint="eastAsia"/>
          <w:color w:val="231F20"/>
          <w:sz w:val="32"/>
          <w:szCs w:val="32"/>
        </w:rPr>
        <w:t>月</w:t>
      </w:r>
      <w:r>
        <w:rPr>
          <w:rFonts w:ascii="宋体" w:eastAsia="仿宋" w:hAnsi="宋体" w:cs="宋体" w:hint="eastAsia"/>
          <w:color w:val="231F20"/>
          <w:sz w:val="32"/>
          <w:szCs w:val="32"/>
        </w:rPr>
        <w:t>30</w:t>
      </w:r>
      <w:r>
        <w:rPr>
          <w:rFonts w:ascii="宋体" w:eastAsia="仿宋" w:hAnsi="宋体" w:cs="宋体" w:hint="eastAsia"/>
          <w:color w:val="231F20"/>
          <w:sz w:val="32"/>
          <w:szCs w:val="32"/>
        </w:rPr>
        <w:t>日立案，指派舜</w:t>
      </w:r>
      <w:proofErr w:type="gramStart"/>
      <w:r>
        <w:rPr>
          <w:rFonts w:ascii="宋体" w:eastAsia="仿宋" w:hAnsi="宋体" w:cs="宋体" w:hint="eastAsia"/>
          <w:color w:val="231F20"/>
          <w:sz w:val="32"/>
          <w:szCs w:val="32"/>
        </w:rPr>
        <w:t>耕市场</w:t>
      </w:r>
      <w:proofErr w:type="gramEnd"/>
      <w:r>
        <w:rPr>
          <w:rFonts w:ascii="宋体" w:eastAsia="仿宋" w:hAnsi="宋体" w:cs="宋体" w:hint="eastAsia"/>
          <w:color w:val="231F20"/>
          <w:sz w:val="32"/>
          <w:szCs w:val="32"/>
        </w:rPr>
        <w:t>监督管理所执法人员王凤</w:t>
      </w:r>
      <w:r>
        <w:rPr>
          <w:rFonts w:ascii="宋体" w:eastAsia="仿宋" w:hAnsi="宋体" w:cs="宋体" w:hint="eastAsia"/>
          <w:color w:val="231F20"/>
          <w:sz w:val="32"/>
          <w:szCs w:val="32"/>
        </w:rPr>
        <w:t>(</w:t>
      </w:r>
      <w:r>
        <w:rPr>
          <w:rFonts w:ascii="宋体" w:eastAsia="仿宋" w:hAnsi="宋体" w:cs="宋体" w:hint="eastAsia"/>
          <w:color w:val="231F20"/>
          <w:sz w:val="32"/>
          <w:szCs w:val="32"/>
        </w:rPr>
        <w:t>执法证号</w:t>
      </w:r>
      <w:r>
        <w:rPr>
          <w:rFonts w:ascii="宋体" w:eastAsia="仿宋" w:hAnsi="宋体" w:cs="宋体" w:hint="eastAsia"/>
          <w:color w:val="231F20"/>
          <w:sz w:val="32"/>
          <w:szCs w:val="32"/>
        </w:rPr>
        <w:t>:D58000417)</w:t>
      </w:r>
      <w:r>
        <w:rPr>
          <w:rFonts w:ascii="宋体" w:eastAsia="仿宋" w:hAnsi="宋体" w:cs="宋体" w:hint="eastAsia"/>
          <w:color w:val="231F20"/>
          <w:sz w:val="32"/>
          <w:szCs w:val="32"/>
        </w:rPr>
        <w:t>、濮阳</w:t>
      </w:r>
      <w:r>
        <w:rPr>
          <w:rFonts w:ascii="宋体" w:eastAsia="仿宋" w:hAnsi="宋体" w:cs="宋体" w:hint="eastAsia"/>
          <w:color w:val="231F20"/>
          <w:sz w:val="32"/>
          <w:szCs w:val="32"/>
        </w:rPr>
        <w:t>(</w:t>
      </w:r>
      <w:r>
        <w:rPr>
          <w:rFonts w:ascii="宋体" w:eastAsia="仿宋" w:hAnsi="宋体" w:cs="宋体" w:hint="eastAsia"/>
          <w:color w:val="231F20"/>
          <w:sz w:val="32"/>
          <w:szCs w:val="32"/>
        </w:rPr>
        <w:t>执法证号</w:t>
      </w:r>
      <w:r>
        <w:rPr>
          <w:rFonts w:ascii="宋体" w:eastAsia="仿宋" w:hAnsi="宋体" w:cs="宋体" w:hint="eastAsia"/>
          <w:color w:val="231F20"/>
          <w:sz w:val="32"/>
          <w:szCs w:val="32"/>
        </w:rPr>
        <w:t>:D58000122)</w:t>
      </w:r>
      <w:r>
        <w:rPr>
          <w:rFonts w:ascii="宋体" w:eastAsia="仿宋" w:hAnsi="宋体" w:cs="宋体" w:hint="eastAsia"/>
          <w:color w:val="231F20"/>
          <w:sz w:val="32"/>
          <w:szCs w:val="32"/>
        </w:rPr>
        <w:t>对该案进行立案调查。</w:t>
      </w:r>
      <w:r w:rsidRPr="00E52948">
        <w:rPr>
          <w:rFonts w:ascii="宋体" w:eastAsia="仿宋" w:hAnsi="宋体" w:cs="宋体" w:hint="eastAsia"/>
          <w:color w:val="231F20"/>
          <w:sz w:val="32"/>
          <w:szCs w:val="32"/>
        </w:rPr>
        <w:t>执法人员于</w:t>
      </w:r>
      <w:r w:rsidRPr="00E52948">
        <w:rPr>
          <w:rFonts w:ascii="宋体" w:eastAsia="仿宋" w:hAnsi="宋体" w:cs="宋体"/>
          <w:color w:val="231F20"/>
          <w:sz w:val="32"/>
          <w:szCs w:val="32"/>
        </w:rPr>
        <w:t>2021</w:t>
      </w:r>
      <w:r w:rsidRPr="00E52948">
        <w:rPr>
          <w:rFonts w:ascii="宋体" w:eastAsia="仿宋" w:hAnsi="宋体" w:cs="宋体" w:hint="eastAsia"/>
          <w:color w:val="231F20"/>
          <w:sz w:val="32"/>
          <w:szCs w:val="32"/>
        </w:rPr>
        <w:t>年</w:t>
      </w:r>
      <w:r w:rsidRPr="00E52948">
        <w:rPr>
          <w:rFonts w:ascii="宋体" w:eastAsia="仿宋" w:hAnsi="宋体" w:cs="宋体"/>
          <w:color w:val="231F20"/>
          <w:sz w:val="32"/>
          <w:szCs w:val="32"/>
        </w:rPr>
        <w:t>9</w:t>
      </w:r>
      <w:r w:rsidRPr="00E52948">
        <w:rPr>
          <w:rFonts w:ascii="宋体" w:eastAsia="仿宋" w:hAnsi="宋体" w:cs="宋体" w:hint="eastAsia"/>
          <w:color w:val="231F20"/>
          <w:sz w:val="32"/>
          <w:szCs w:val="32"/>
        </w:rPr>
        <w:t>月</w:t>
      </w:r>
      <w:r w:rsidRPr="00E52948">
        <w:rPr>
          <w:rFonts w:ascii="宋体" w:eastAsia="仿宋" w:hAnsi="宋体" w:cs="宋体"/>
          <w:color w:val="231F20"/>
          <w:sz w:val="32"/>
          <w:szCs w:val="32"/>
        </w:rPr>
        <w:t>15</w:t>
      </w:r>
      <w:r w:rsidRPr="00E52948">
        <w:rPr>
          <w:rFonts w:ascii="宋体" w:eastAsia="仿宋" w:hAnsi="宋体" w:cs="宋体" w:hint="eastAsia"/>
          <w:color w:val="231F20"/>
          <w:sz w:val="32"/>
          <w:szCs w:val="32"/>
        </w:rPr>
        <w:t>日在当事人经营现场制作了现场检查笔录，实施行政强制措施决定书及财物清单，</w:t>
      </w:r>
      <w:r>
        <w:rPr>
          <w:rFonts w:ascii="宋体" w:eastAsia="仿宋" w:hAnsi="宋体" w:cs="宋体" w:hint="eastAsia"/>
          <w:color w:val="231F20"/>
          <w:sz w:val="32"/>
          <w:szCs w:val="32"/>
        </w:rPr>
        <w:t>依法扣押了涉案物品，并进行</w:t>
      </w:r>
      <w:r>
        <w:rPr>
          <w:rFonts w:ascii="宋体" w:eastAsia="仿宋" w:hAnsi="宋体" w:cs="宋体" w:hint="eastAsia"/>
          <w:color w:val="231F20"/>
          <w:sz w:val="32"/>
          <w:szCs w:val="32"/>
        </w:rPr>
        <w:lastRenderedPageBreak/>
        <w:t>了拍照取证，</w:t>
      </w:r>
      <w:r>
        <w:rPr>
          <w:rFonts w:ascii="宋体" w:eastAsia="仿宋" w:hAnsi="宋体" w:cs="宋体" w:hint="eastAsia"/>
          <w:color w:val="231F20"/>
          <w:sz w:val="32"/>
          <w:szCs w:val="32"/>
        </w:rPr>
        <w:t>2021</w:t>
      </w:r>
      <w:r>
        <w:rPr>
          <w:rFonts w:ascii="宋体" w:eastAsia="仿宋" w:hAnsi="宋体" w:cs="宋体" w:hint="eastAsia"/>
          <w:color w:val="231F20"/>
          <w:sz w:val="32"/>
          <w:szCs w:val="32"/>
        </w:rPr>
        <w:t>年</w:t>
      </w:r>
      <w:r>
        <w:rPr>
          <w:rFonts w:ascii="宋体" w:eastAsia="仿宋" w:hAnsi="宋体" w:cs="宋体" w:hint="eastAsia"/>
          <w:color w:val="231F20"/>
          <w:sz w:val="32"/>
          <w:szCs w:val="32"/>
        </w:rPr>
        <w:t>10</w:t>
      </w:r>
      <w:r>
        <w:rPr>
          <w:rFonts w:ascii="宋体" w:eastAsia="仿宋" w:hAnsi="宋体" w:cs="宋体" w:hint="eastAsia"/>
          <w:color w:val="231F20"/>
          <w:sz w:val="32"/>
          <w:szCs w:val="32"/>
        </w:rPr>
        <w:t>月</w:t>
      </w:r>
      <w:r>
        <w:rPr>
          <w:rFonts w:ascii="宋体" w:eastAsia="仿宋" w:hAnsi="宋体" w:cs="宋体" w:hint="eastAsia"/>
          <w:color w:val="231F20"/>
          <w:sz w:val="32"/>
          <w:szCs w:val="32"/>
        </w:rPr>
        <w:t>28</w:t>
      </w:r>
      <w:r>
        <w:rPr>
          <w:rFonts w:ascii="宋体" w:eastAsia="仿宋" w:hAnsi="宋体" w:cs="宋体" w:hint="eastAsia"/>
          <w:color w:val="231F20"/>
          <w:sz w:val="32"/>
          <w:szCs w:val="32"/>
        </w:rPr>
        <w:t>日在舜</w:t>
      </w:r>
      <w:proofErr w:type="gramStart"/>
      <w:r>
        <w:rPr>
          <w:rFonts w:ascii="宋体" w:eastAsia="仿宋" w:hAnsi="宋体" w:cs="宋体" w:hint="eastAsia"/>
          <w:color w:val="231F20"/>
          <w:sz w:val="32"/>
          <w:szCs w:val="32"/>
        </w:rPr>
        <w:t>耕监督</w:t>
      </w:r>
      <w:proofErr w:type="gramEnd"/>
      <w:r>
        <w:rPr>
          <w:rFonts w:ascii="宋体" w:eastAsia="仿宋" w:hAnsi="宋体" w:cs="宋体" w:hint="eastAsia"/>
          <w:color w:val="231F20"/>
          <w:sz w:val="32"/>
          <w:szCs w:val="32"/>
        </w:rPr>
        <w:t>管理所办公室依法对当事人进行了询问。</w:t>
      </w:r>
    </w:p>
    <w:p w:rsidR="007D37B3" w:rsidRPr="00E52948" w:rsidRDefault="007D37B3"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t>经查明，当事人经营的“蓬盛”香港橄榄菜是从淮南</w:t>
      </w:r>
      <w:proofErr w:type="gramStart"/>
      <w:r w:rsidRPr="00E52948">
        <w:rPr>
          <w:rFonts w:ascii="宋体" w:eastAsia="仿宋" w:hAnsi="宋体" w:cs="宋体" w:hint="eastAsia"/>
          <w:color w:val="231F20"/>
          <w:sz w:val="32"/>
          <w:szCs w:val="32"/>
        </w:rPr>
        <w:t>市龙嘉商贸</w:t>
      </w:r>
      <w:proofErr w:type="gramEnd"/>
      <w:r w:rsidRPr="00E52948">
        <w:rPr>
          <w:rFonts w:ascii="宋体" w:eastAsia="仿宋" w:hAnsi="宋体" w:cs="宋体" w:hint="eastAsia"/>
          <w:color w:val="231F20"/>
          <w:sz w:val="32"/>
          <w:szCs w:val="32"/>
        </w:rPr>
        <w:t>有限公司</w:t>
      </w:r>
      <w:proofErr w:type="gramStart"/>
      <w:r w:rsidRPr="00E52948">
        <w:rPr>
          <w:rFonts w:ascii="宋体" w:eastAsia="仿宋" w:hAnsi="宋体" w:cs="宋体" w:hint="eastAsia"/>
          <w:color w:val="231F20"/>
          <w:sz w:val="32"/>
          <w:szCs w:val="32"/>
        </w:rPr>
        <w:t>购进的购进的</w:t>
      </w:r>
      <w:proofErr w:type="gramEnd"/>
      <w:r w:rsidRPr="00E52948">
        <w:rPr>
          <w:rFonts w:ascii="宋体" w:eastAsia="仿宋" w:hAnsi="宋体" w:cs="宋体" w:hint="eastAsia"/>
          <w:color w:val="231F20"/>
          <w:sz w:val="32"/>
          <w:szCs w:val="32"/>
        </w:rPr>
        <w:t>，索证索票齐全，其标签上标注的生产日期为</w:t>
      </w:r>
      <w:r w:rsidRPr="00E52948">
        <w:rPr>
          <w:rFonts w:ascii="宋体" w:eastAsia="仿宋" w:hAnsi="宋体" w:cs="宋体" w:hint="eastAsia"/>
          <w:color w:val="231F20"/>
          <w:sz w:val="32"/>
          <w:szCs w:val="32"/>
        </w:rPr>
        <w:t>2020</w:t>
      </w:r>
      <w:r w:rsidRPr="00E52948">
        <w:rPr>
          <w:rFonts w:ascii="宋体" w:eastAsia="仿宋" w:hAnsi="宋体" w:cs="宋体" w:hint="eastAsia"/>
          <w:color w:val="231F20"/>
          <w:sz w:val="32"/>
          <w:szCs w:val="32"/>
        </w:rPr>
        <w:t>年</w:t>
      </w:r>
      <w:r w:rsidRPr="00E52948">
        <w:rPr>
          <w:rFonts w:ascii="宋体" w:eastAsia="仿宋" w:hAnsi="宋体" w:cs="宋体" w:hint="eastAsia"/>
          <w:color w:val="231F20"/>
          <w:sz w:val="32"/>
          <w:szCs w:val="32"/>
        </w:rPr>
        <w:t>6</w:t>
      </w:r>
      <w:r w:rsidRPr="00E52948">
        <w:rPr>
          <w:rFonts w:ascii="宋体" w:eastAsia="仿宋" w:hAnsi="宋体" w:cs="宋体" w:hint="eastAsia"/>
          <w:color w:val="231F20"/>
          <w:sz w:val="32"/>
          <w:szCs w:val="32"/>
        </w:rPr>
        <w:t>月</w:t>
      </w:r>
      <w:r w:rsidRPr="00E52948">
        <w:rPr>
          <w:rFonts w:ascii="宋体" w:eastAsia="仿宋" w:hAnsi="宋体" w:cs="宋体" w:hint="eastAsia"/>
          <w:color w:val="231F20"/>
          <w:sz w:val="32"/>
          <w:szCs w:val="32"/>
        </w:rPr>
        <w:t>9</w:t>
      </w:r>
      <w:r w:rsidRPr="00E52948">
        <w:rPr>
          <w:rFonts w:ascii="宋体" w:eastAsia="仿宋" w:hAnsi="宋体" w:cs="宋体" w:hint="eastAsia"/>
          <w:color w:val="231F20"/>
          <w:sz w:val="32"/>
          <w:szCs w:val="32"/>
        </w:rPr>
        <w:t>日，保质期</w:t>
      </w:r>
      <w:r w:rsidRPr="00E52948">
        <w:rPr>
          <w:rFonts w:ascii="宋体" w:eastAsia="仿宋" w:hAnsi="宋体" w:cs="宋体" w:hint="eastAsia"/>
          <w:color w:val="231F20"/>
          <w:sz w:val="32"/>
          <w:szCs w:val="32"/>
        </w:rPr>
        <w:t>15</w:t>
      </w:r>
      <w:r w:rsidRPr="00E52948">
        <w:rPr>
          <w:rFonts w:ascii="宋体" w:eastAsia="仿宋" w:hAnsi="宋体" w:cs="宋体" w:hint="eastAsia"/>
          <w:color w:val="231F20"/>
          <w:sz w:val="32"/>
          <w:szCs w:val="32"/>
        </w:rPr>
        <w:t>个月，经计算，有效期至</w:t>
      </w:r>
      <w:r w:rsidRPr="00E52948">
        <w:rPr>
          <w:rFonts w:ascii="宋体" w:eastAsia="仿宋" w:hAnsi="宋体" w:cs="宋体" w:hint="eastAsia"/>
          <w:color w:val="231F20"/>
          <w:sz w:val="32"/>
          <w:szCs w:val="32"/>
        </w:rPr>
        <w:t>2021</w:t>
      </w:r>
      <w:r w:rsidRPr="00E52948">
        <w:rPr>
          <w:rFonts w:ascii="宋体" w:eastAsia="仿宋" w:hAnsi="宋体" w:cs="宋体" w:hint="eastAsia"/>
          <w:color w:val="231F20"/>
          <w:sz w:val="32"/>
          <w:szCs w:val="32"/>
        </w:rPr>
        <w:t>年</w:t>
      </w:r>
      <w:r w:rsidRPr="00E52948">
        <w:rPr>
          <w:rFonts w:ascii="宋体" w:eastAsia="仿宋" w:hAnsi="宋体" w:cs="宋体" w:hint="eastAsia"/>
          <w:color w:val="231F20"/>
          <w:sz w:val="32"/>
          <w:szCs w:val="32"/>
        </w:rPr>
        <w:t>9</w:t>
      </w:r>
      <w:r w:rsidRPr="00E52948">
        <w:rPr>
          <w:rFonts w:ascii="宋体" w:eastAsia="仿宋" w:hAnsi="宋体" w:cs="宋体" w:hint="eastAsia"/>
          <w:color w:val="231F20"/>
          <w:sz w:val="32"/>
          <w:szCs w:val="32"/>
        </w:rPr>
        <w:t>月</w:t>
      </w:r>
      <w:r w:rsidRPr="00E52948">
        <w:rPr>
          <w:rFonts w:ascii="宋体" w:eastAsia="仿宋" w:hAnsi="宋体" w:cs="宋体" w:hint="eastAsia"/>
          <w:color w:val="231F20"/>
          <w:sz w:val="32"/>
          <w:szCs w:val="32"/>
        </w:rPr>
        <w:t>8</w:t>
      </w:r>
      <w:r w:rsidRPr="00E52948">
        <w:rPr>
          <w:rFonts w:ascii="宋体" w:eastAsia="仿宋" w:hAnsi="宋体" w:cs="宋体" w:hint="eastAsia"/>
          <w:color w:val="231F20"/>
          <w:sz w:val="32"/>
          <w:szCs w:val="32"/>
        </w:rPr>
        <w:t>日，截至</w:t>
      </w:r>
      <w:r w:rsidRPr="00E52948">
        <w:rPr>
          <w:rFonts w:ascii="宋体" w:eastAsia="仿宋" w:hAnsi="宋体" w:cs="宋体" w:hint="eastAsia"/>
          <w:color w:val="231F20"/>
          <w:sz w:val="32"/>
          <w:szCs w:val="32"/>
        </w:rPr>
        <w:t>2021</w:t>
      </w:r>
      <w:r w:rsidRPr="00E52948">
        <w:rPr>
          <w:rFonts w:ascii="宋体" w:eastAsia="仿宋" w:hAnsi="宋体" w:cs="宋体" w:hint="eastAsia"/>
          <w:color w:val="231F20"/>
          <w:sz w:val="32"/>
          <w:szCs w:val="32"/>
        </w:rPr>
        <w:t>年</w:t>
      </w:r>
      <w:r w:rsidRPr="00E52948">
        <w:rPr>
          <w:rFonts w:ascii="宋体" w:eastAsia="仿宋" w:hAnsi="宋体" w:cs="宋体" w:hint="eastAsia"/>
          <w:color w:val="231F20"/>
          <w:sz w:val="32"/>
          <w:szCs w:val="32"/>
        </w:rPr>
        <w:t>9</w:t>
      </w:r>
      <w:r w:rsidRPr="00E52948">
        <w:rPr>
          <w:rFonts w:ascii="宋体" w:eastAsia="仿宋" w:hAnsi="宋体" w:cs="宋体" w:hint="eastAsia"/>
          <w:color w:val="231F20"/>
          <w:sz w:val="32"/>
          <w:szCs w:val="32"/>
        </w:rPr>
        <w:t>月</w:t>
      </w:r>
      <w:r w:rsidRPr="00E52948">
        <w:rPr>
          <w:rFonts w:ascii="宋体" w:eastAsia="仿宋" w:hAnsi="宋体" w:cs="宋体" w:hint="eastAsia"/>
          <w:color w:val="231F20"/>
          <w:sz w:val="32"/>
          <w:szCs w:val="32"/>
        </w:rPr>
        <w:t>13</w:t>
      </w:r>
      <w:r w:rsidRPr="00E52948">
        <w:rPr>
          <w:rFonts w:ascii="宋体" w:eastAsia="仿宋" w:hAnsi="宋体" w:cs="宋体" w:hint="eastAsia"/>
          <w:color w:val="231F20"/>
          <w:sz w:val="32"/>
          <w:szCs w:val="32"/>
        </w:rPr>
        <w:t>日查获时已超保质期。据询问笔录，当事人共购进</w:t>
      </w:r>
      <w:r w:rsidRPr="00E52948">
        <w:rPr>
          <w:rFonts w:ascii="宋体" w:eastAsia="仿宋" w:hAnsi="宋体" w:cs="宋体" w:hint="eastAsia"/>
          <w:color w:val="231F20"/>
          <w:sz w:val="32"/>
          <w:szCs w:val="32"/>
        </w:rPr>
        <w:t>5</w:t>
      </w:r>
      <w:r w:rsidRPr="00E52948">
        <w:rPr>
          <w:rFonts w:ascii="宋体" w:eastAsia="仿宋" w:hAnsi="宋体" w:cs="宋体" w:hint="eastAsia"/>
          <w:color w:val="231F20"/>
          <w:sz w:val="32"/>
          <w:szCs w:val="32"/>
        </w:rPr>
        <w:t>瓶生产批次为</w:t>
      </w:r>
      <w:r w:rsidRPr="00E52948">
        <w:rPr>
          <w:rFonts w:ascii="宋体" w:eastAsia="仿宋" w:hAnsi="宋体" w:cs="宋体" w:hint="eastAsia"/>
          <w:color w:val="231F20"/>
          <w:sz w:val="32"/>
          <w:szCs w:val="32"/>
        </w:rPr>
        <w:t>2020</w:t>
      </w:r>
      <w:r w:rsidRPr="00E52948">
        <w:rPr>
          <w:rFonts w:ascii="宋体" w:eastAsia="仿宋" w:hAnsi="宋体" w:cs="宋体" w:hint="eastAsia"/>
          <w:color w:val="231F20"/>
          <w:sz w:val="32"/>
          <w:szCs w:val="32"/>
        </w:rPr>
        <w:t>年</w:t>
      </w:r>
      <w:r w:rsidRPr="00E52948">
        <w:rPr>
          <w:rFonts w:ascii="宋体" w:eastAsia="仿宋" w:hAnsi="宋体" w:cs="宋体" w:hint="eastAsia"/>
          <w:color w:val="231F20"/>
          <w:sz w:val="32"/>
          <w:szCs w:val="32"/>
        </w:rPr>
        <w:t>6</w:t>
      </w:r>
      <w:r w:rsidRPr="00E52948">
        <w:rPr>
          <w:rFonts w:ascii="宋体" w:eastAsia="仿宋" w:hAnsi="宋体" w:cs="宋体" w:hint="eastAsia"/>
          <w:color w:val="231F20"/>
          <w:sz w:val="32"/>
          <w:szCs w:val="32"/>
        </w:rPr>
        <w:t>月</w:t>
      </w:r>
      <w:r w:rsidRPr="00E52948">
        <w:rPr>
          <w:rFonts w:ascii="宋体" w:eastAsia="仿宋" w:hAnsi="宋体" w:cs="宋体" w:hint="eastAsia"/>
          <w:color w:val="231F20"/>
          <w:sz w:val="32"/>
          <w:szCs w:val="32"/>
        </w:rPr>
        <w:t>9</w:t>
      </w:r>
      <w:r w:rsidRPr="00E52948">
        <w:rPr>
          <w:rFonts w:ascii="宋体" w:eastAsia="仿宋" w:hAnsi="宋体" w:cs="宋体" w:hint="eastAsia"/>
          <w:color w:val="231F20"/>
          <w:sz w:val="32"/>
          <w:szCs w:val="32"/>
        </w:rPr>
        <w:t>日的“蓬盛”香港橄榄菜，购进价均为</w:t>
      </w:r>
      <w:r w:rsidRPr="00E52948">
        <w:rPr>
          <w:rFonts w:ascii="宋体" w:eastAsia="仿宋" w:hAnsi="宋体" w:cs="宋体" w:hint="eastAsia"/>
          <w:color w:val="231F20"/>
          <w:sz w:val="32"/>
          <w:szCs w:val="32"/>
        </w:rPr>
        <w:t>9.5</w:t>
      </w:r>
      <w:r w:rsidR="00C729B5">
        <w:rPr>
          <w:rFonts w:ascii="宋体" w:eastAsia="仿宋" w:hAnsi="宋体" w:cs="宋体" w:hint="eastAsia"/>
          <w:color w:val="231F20"/>
          <w:sz w:val="32"/>
          <w:szCs w:val="32"/>
        </w:rPr>
        <w:t>0</w:t>
      </w:r>
      <w:r w:rsidRPr="00E52948">
        <w:rPr>
          <w:rFonts w:ascii="宋体" w:eastAsia="仿宋" w:hAnsi="宋体" w:cs="宋体" w:hint="eastAsia"/>
          <w:color w:val="231F20"/>
          <w:sz w:val="32"/>
          <w:szCs w:val="32"/>
        </w:rPr>
        <w:t>元</w:t>
      </w:r>
      <w:r w:rsidRPr="00E52948">
        <w:rPr>
          <w:rFonts w:ascii="宋体" w:eastAsia="仿宋" w:hAnsi="宋体" w:cs="宋体" w:hint="eastAsia"/>
          <w:color w:val="231F20"/>
          <w:sz w:val="32"/>
          <w:szCs w:val="32"/>
        </w:rPr>
        <w:t>/</w:t>
      </w:r>
      <w:r w:rsidRPr="00E52948">
        <w:rPr>
          <w:rFonts w:ascii="宋体" w:eastAsia="仿宋" w:hAnsi="宋体" w:cs="宋体" w:hint="eastAsia"/>
          <w:color w:val="231F20"/>
          <w:sz w:val="32"/>
          <w:szCs w:val="32"/>
        </w:rPr>
        <w:t>瓶，销售价均为</w:t>
      </w:r>
      <w:r w:rsidRPr="00E52948">
        <w:rPr>
          <w:rFonts w:ascii="宋体" w:eastAsia="仿宋" w:hAnsi="宋体" w:cs="宋体" w:hint="eastAsia"/>
          <w:color w:val="231F20"/>
          <w:sz w:val="32"/>
          <w:szCs w:val="32"/>
        </w:rPr>
        <w:t>11</w:t>
      </w:r>
      <w:r w:rsidR="00C729B5">
        <w:rPr>
          <w:rFonts w:ascii="宋体" w:eastAsia="仿宋" w:hAnsi="宋体" w:cs="宋体" w:hint="eastAsia"/>
          <w:color w:val="231F20"/>
          <w:sz w:val="32"/>
          <w:szCs w:val="32"/>
        </w:rPr>
        <w:t>.00</w:t>
      </w:r>
      <w:r w:rsidRPr="00E52948">
        <w:rPr>
          <w:rFonts w:ascii="宋体" w:eastAsia="仿宋" w:hAnsi="宋体" w:cs="宋体" w:hint="eastAsia"/>
          <w:color w:val="231F20"/>
          <w:sz w:val="32"/>
          <w:szCs w:val="32"/>
        </w:rPr>
        <w:t>元</w:t>
      </w:r>
      <w:r w:rsidRPr="00E52948">
        <w:rPr>
          <w:rFonts w:ascii="宋体" w:eastAsia="仿宋" w:hAnsi="宋体" w:cs="宋体" w:hint="eastAsia"/>
          <w:color w:val="231F20"/>
          <w:sz w:val="32"/>
          <w:szCs w:val="32"/>
        </w:rPr>
        <w:t>/</w:t>
      </w:r>
      <w:r w:rsidRPr="00E52948">
        <w:rPr>
          <w:rFonts w:ascii="宋体" w:eastAsia="仿宋" w:hAnsi="宋体" w:cs="宋体" w:hint="eastAsia"/>
          <w:color w:val="231F20"/>
          <w:sz w:val="32"/>
          <w:szCs w:val="32"/>
        </w:rPr>
        <w:t>瓶。上述购进的产品已在有效期内售出</w:t>
      </w:r>
      <w:r w:rsidRPr="00E52948">
        <w:rPr>
          <w:rFonts w:ascii="宋体" w:eastAsia="仿宋" w:hAnsi="宋体" w:cs="宋体" w:hint="eastAsia"/>
          <w:color w:val="231F20"/>
          <w:sz w:val="32"/>
          <w:szCs w:val="32"/>
        </w:rPr>
        <w:t>3</w:t>
      </w:r>
      <w:r w:rsidRPr="00E52948">
        <w:rPr>
          <w:rFonts w:ascii="宋体" w:eastAsia="仿宋" w:hAnsi="宋体" w:cs="宋体" w:hint="eastAsia"/>
          <w:color w:val="231F20"/>
          <w:sz w:val="32"/>
          <w:szCs w:val="32"/>
        </w:rPr>
        <w:t>瓶，余下两瓶超保质期的尚未售出。当事人经营超保质期食品的货值金额为</w:t>
      </w:r>
      <w:r w:rsidRPr="00E52948">
        <w:rPr>
          <w:rFonts w:ascii="宋体" w:eastAsia="仿宋" w:hAnsi="宋体" w:cs="宋体" w:hint="eastAsia"/>
          <w:color w:val="231F20"/>
          <w:sz w:val="32"/>
          <w:szCs w:val="32"/>
        </w:rPr>
        <w:t>22</w:t>
      </w:r>
      <w:r w:rsidR="00C729B5">
        <w:rPr>
          <w:rFonts w:ascii="宋体" w:eastAsia="仿宋" w:hAnsi="宋体" w:cs="宋体" w:hint="eastAsia"/>
          <w:color w:val="231F20"/>
          <w:sz w:val="32"/>
          <w:szCs w:val="32"/>
        </w:rPr>
        <w:t>.00</w:t>
      </w:r>
      <w:r w:rsidRPr="00E52948">
        <w:rPr>
          <w:rFonts w:ascii="宋体" w:eastAsia="仿宋" w:hAnsi="宋体" w:cs="宋体" w:hint="eastAsia"/>
          <w:color w:val="231F20"/>
          <w:sz w:val="32"/>
          <w:szCs w:val="32"/>
        </w:rPr>
        <w:t>元。</w:t>
      </w:r>
    </w:p>
    <w:p w:rsidR="00781274" w:rsidRPr="00E52948" w:rsidRDefault="003B3F0D" w:rsidP="008F7AC3">
      <w:pPr>
        <w:spacing w:afterLines="20" w:line="480" w:lineRule="exact"/>
        <w:ind w:firstLineChars="200" w:firstLine="420"/>
        <w:rPr>
          <w:rFonts w:ascii="宋体" w:eastAsia="仿宋" w:hAnsi="宋体" w:cs="宋体"/>
          <w:color w:val="231F20"/>
          <w:sz w:val="32"/>
          <w:szCs w:val="32"/>
        </w:rPr>
      </w:pPr>
      <w:r>
        <w:rPr>
          <w:rFonts w:ascii="仿宋" w:eastAsia="仿宋" w:hAnsi="仿宋" w:cs="仿宋" w:hint="eastAsia"/>
          <w:color w:val="231F20"/>
        </w:rPr>
        <w:t xml:space="preserve">  </w:t>
      </w:r>
      <w:r w:rsidR="00781274" w:rsidRPr="00E52948">
        <w:rPr>
          <w:rFonts w:ascii="宋体" w:eastAsia="仿宋" w:hAnsi="宋体" w:cs="宋体" w:hint="eastAsia"/>
          <w:color w:val="231F20"/>
          <w:sz w:val="32"/>
          <w:szCs w:val="32"/>
        </w:rPr>
        <w:t>上述事实，主要有以下证据证明：</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证据一、现场检查笔录一份，证明当事人经营超保质期食品的事实；</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证据二、询问调查笔录一份，证明当事人经营超保质期食品的事实及经营超保质期食品的货值金额为</w:t>
      </w:r>
      <w:r>
        <w:rPr>
          <w:rFonts w:ascii="宋体" w:eastAsia="仿宋" w:hAnsi="宋体" w:cs="宋体" w:hint="eastAsia"/>
          <w:color w:val="231F20"/>
          <w:sz w:val="32"/>
          <w:szCs w:val="32"/>
        </w:rPr>
        <w:t>22</w:t>
      </w:r>
      <w:r w:rsidR="00C729B5">
        <w:rPr>
          <w:rFonts w:ascii="宋体" w:eastAsia="仿宋" w:hAnsi="宋体" w:cs="宋体" w:hint="eastAsia"/>
          <w:color w:val="231F20"/>
          <w:sz w:val="32"/>
          <w:szCs w:val="32"/>
        </w:rPr>
        <w:t>.00</w:t>
      </w:r>
      <w:r>
        <w:rPr>
          <w:rFonts w:ascii="宋体" w:eastAsia="仿宋" w:hAnsi="宋体" w:cs="宋体" w:hint="eastAsia"/>
          <w:color w:val="231F20"/>
          <w:sz w:val="32"/>
          <w:szCs w:val="32"/>
        </w:rPr>
        <w:t>元；</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证据三、当事人经营者身份证复印一份、营业执照复印件一份、食品经营许可证复印件一份，证明当事人主体资格的事实及当事人身份的事实；</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证据四、实施行政强制措施决定书及财务清单各一份，证明当事人经营超保质期食品的事实及依法予以扣押的事实；</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证据五、当事人经营场所照片</w:t>
      </w:r>
      <w:r>
        <w:rPr>
          <w:rFonts w:ascii="宋体" w:eastAsia="仿宋" w:hAnsi="宋体" w:cs="宋体" w:hint="eastAsia"/>
          <w:color w:val="231F20"/>
          <w:sz w:val="32"/>
          <w:szCs w:val="32"/>
        </w:rPr>
        <w:t>4</w:t>
      </w:r>
      <w:r>
        <w:rPr>
          <w:rFonts w:ascii="宋体" w:eastAsia="仿宋" w:hAnsi="宋体" w:cs="宋体" w:hint="eastAsia"/>
          <w:color w:val="231F20"/>
          <w:sz w:val="32"/>
          <w:szCs w:val="32"/>
        </w:rPr>
        <w:t>张，证明当事人经营超保质期食品的事实。</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以上证据经过了出证人的确认。</w:t>
      </w:r>
    </w:p>
    <w:p w:rsidR="007D37B3" w:rsidRDefault="007D37B3" w:rsidP="008F7AC3">
      <w:pPr>
        <w:spacing w:afterLines="20" w:line="480" w:lineRule="exact"/>
        <w:ind w:firstLineChars="200" w:firstLine="640"/>
        <w:rPr>
          <w:rFonts w:ascii="宋体" w:eastAsia="仿宋" w:hAnsi="宋体" w:cs="宋体"/>
          <w:color w:val="231F20"/>
          <w:sz w:val="32"/>
          <w:szCs w:val="32"/>
        </w:rPr>
      </w:pPr>
      <w:r>
        <w:rPr>
          <w:rFonts w:ascii="宋体" w:eastAsia="仿宋" w:hAnsi="宋体" w:cs="宋体" w:hint="eastAsia"/>
          <w:color w:val="231F20"/>
          <w:sz w:val="32"/>
          <w:szCs w:val="32"/>
        </w:rPr>
        <w:t>本案采取了行政强制措施，但对照行政机关移送涉嫌犯罪案件的标准，尚不够移送追诉当事人刑事责任的条件。</w:t>
      </w:r>
    </w:p>
    <w:p w:rsidR="001C0693" w:rsidRPr="00E52948" w:rsidRDefault="001C0693"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lastRenderedPageBreak/>
        <w:t>我局</w:t>
      </w:r>
      <w:r w:rsidRPr="00E52948">
        <w:rPr>
          <w:rFonts w:ascii="宋体" w:eastAsia="仿宋" w:hAnsi="宋体" w:cs="宋体" w:hint="eastAsia"/>
          <w:color w:val="231F20"/>
          <w:sz w:val="32"/>
          <w:szCs w:val="32"/>
        </w:rPr>
        <w:t>2021</w:t>
      </w:r>
      <w:r w:rsidRPr="00E52948">
        <w:rPr>
          <w:rFonts w:ascii="宋体" w:eastAsia="仿宋" w:hAnsi="宋体" w:cs="宋体" w:hint="eastAsia"/>
          <w:color w:val="231F20"/>
          <w:sz w:val="32"/>
          <w:szCs w:val="32"/>
        </w:rPr>
        <w:t>年</w:t>
      </w:r>
      <w:r w:rsidR="007D37B3" w:rsidRPr="00E52948">
        <w:rPr>
          <w:rFonts w:ascii="宋体" w:eastAsia="仿宋" w:hAnsi="宋体" w:cs="宋体" w:hint="eastAsia"/>
          <w:color w:val="231F20"/>
          <w:sz w:val="32"/>
          <w:szCs w:val="32"/>
        </w:rPr>
        <w:t>12</w:t>
      </w:r>
      <w:r w:rsidRPr="00E52948">
        <w:rPr>
          <w:rFonts w:ascii="宋体" w:eastAsia="仿宋" w:hAnsi="宋体" w:cs="宋体" w:hint="eastAsia"/>
          <w:color w:val="231F20"/>
          <w:sz w:val="32"/>
          <w:szCs w:val="32"/>
        </w:rPr>
        <w:t>月</w:t>
      </w:r>
      <w:r w:rsidR="007D37B3" w:rsidRPr="00E52948">
        <w:rPr>
          <w:rFonts w:ascii="宋体" w:eastAsia="仿宋" w:hAnsi="宋体" w:cs="宋体" w:hint="eastAsia"/>
          <w:color w:val="231F20"/>
          <w:sz w:val="32"/>
          <w:szCs w:val="32"/>
        </w:rPr>
        <w:t>16</w:t>
      </w:r>
      <w:r w:rsidRPr="00E52948">
        <w:rPr>
          <w:rFonts w:ascii="宋体" w:eastAsia="仿宋" w:hAnsi="宋体" w:cs="宋体" w:hint="eastAsia"/>
          <w:color w:val="231F20"/>
          <w:sz w:val="32"/>
          <w:szCs w:val="32"/>
        </w:rPr>
        <w:t>日</w:t>
      </w:r>
      <w:r w:rsidR="007D37B3" w:rsidRPr="00E52948">
        <w:rPr>
          <w:rFonts w:ascii="宋体" w:eastAsia="仿宋" w:hAnsi="宋体" w:cs="宋体" w:hint="eastAsia"/>
          <w:color w:val="231F20"/>
          <w:sz w:val="32"/>
          <w:szCs w:val="32"/>
        </w:rPr>
        <w:t>向当事人送达</w:t>
      </w:r>
      <w:proofErr w:type="gramStart"/>
      <w:r w:rsidR="007D37B3" w:rsidRPr="00E52948">
        <w:rPr>
          <w:rFonts w:ascii="宋体" w:eastAsia="仿宋" w:hAnsi="宋体" w:cs="宋体" w:hint="eastAsia"/>
          <w:color w:val="231F20"/>
          <w:sz w:val="32"/>
          <w:szCs w:val="32"/>
        </w:rPr>
        <w:t>了淮市监田听告</w:t>
      </w:r>
      <w:proofErr w:type="gramEnd"/>
      <w:r w:rsidRPr="00E52948">
        <w:rPr>
          <w:rFonts w:ascii="宋体" w:eastAsia="仿宋" w:hAnsi="宋体" w:cs="宋体" w:hint="eastAsia"/>
          <w:color w:val="231F20"/>
          <w:sz w:val="32"/>
          <w:szCs w:val="32"/>
        </w:rPr>
        <w:t>〔</w:t>
      </w:r>
      <w:r w:rsidRPr="00E52948">
        <w:rPr>
          <w:rFonts w:ascii="宋体" w:eastAsia="仿宋" w:hAnsi="宋体" w:cs="宋体" w:hint="eastAsia"/>
          <w:color w:val="231F20"/>
          <w:sz w:val="32"/>
          <w:szCs w:val="32"/>
        </w:rPr>
        <w:t>2021</w:t>
      </w:r>
      <w:r w:rsidRPr="00E52948">
        <w:rPr>
          <w:rFonts w:ascii="宋体" w:eastAsia="仿宋" w:hAnsi="宋体" w:cs="宋体" w:hint="eastAsia"/>
          <w:color w:val="231F20"/>
          <w:sz w:val="32"/>
          <w:szCs w:val="32"/>
        </w:rPr>
        <w:t>〕</w:t>
      </w:r>
      <w:r w:rsidR="007D37B3" w:rsidRPr="00E52948">
        <w:rPr>
          <w:rFonts w:ascii="宋体" w:eastAsia="仿宋" w:hAnsi="宋体" w:cs="宋体" w:hint="eastAsia"/>
          <w:color w:val="231F20"/>
          <w:sz w:val="32"/>
          <w:szCs w:val="32"/>
        </w:rPr>
        <w:t>64</w:t>
      </w:r>
      <w:r w:rsidRPr="00E52948">
        <w:rPr>
          <w:rFonts w:ascii="宋体" w:eastAsia="仿宋" w:hAnsi="宋体" w:cs="宋体" w:hint="eastAsia"/>
          <w:color w:val="231F20"/>
          <w:sz w:val="32"/>
          <w:szCs w:val="32"/>
        </w:rPr>
        <w:t>号行政处罚</w:t>
      </w:r>
      <w:r w:rsidR="007D37B3" w:rsidRPr="00E52948">
        <w:rPr>
          <w:rFonts w:ascii="宋体" w:eastAsia="仿宋" w:hAnsi="宋体" w:cs="宋体" w:hint="eastAsia"/>
          <w:color w:val="231F20"/>
          <w:sz w:val="32"/>
          <w:szCs w:val="32"/>
        </w:rPr>
        <w:t>听证</w:t>
      </w:r>
      <w:r w:rsidRPr="00E52948">
        <w:rPr>
          <w:rFonts w:ascii="宋体" w:eastAsia="仿宋" w:hAnsi="宋体" w:cs="宋体" w:hint="eastAsia"/>
          <w:color w:val="231F20"/>
          <w:sz w:val="32"/>
          <w:szCs w:val="32"/>
        </w:rPr>
        <w:t>告知书，当事人在法定期限内未提出陈述、申辩</w:t>
      </w:r>
      <w:r w:rsidR="00C729B5">
        <w:rPr>
          <w:rFonts w:ascii="宋体" w:eastAsia="仿宋" w:hAnsi="宋体" w:cs="宋体" w:hint="eastAsia"/>
          <w:color w:val="231F20"/>
          <w:sz w:val="32"/>
          <w:szCs w:val="32"/>
        </w:rPr>
        <w:t>、听证</w:t>
      </w:r>
      <w:r w:rsidRPr="00E52948">
        <w:rPr>
          <w:rFonts w:ascii="宋体" w:eastAsia="仿宋" w:hAnsi="宋体" w:cs="宋体" w:hint="eastAsia"/>
          <w:color w:val="231F20"/>
          <w:sz w:val="32"/>
          <w:szCs w:val="32"/>
        </w:rPr>
        <w:t>意见。</w:t>
      </w:r>
    </w:p>
    <w:p w:rsidR="007D37B3" w:rsidRPr="00E52948" w:rsidRDefault="007D37B3"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t>当事人的行为违反了《中华人民共和国食品安全法》第三十四条“禁止生产经营下列食品、食品添加剂、食品相关产品：”第（十）项“标注虚假生产日期、保质期或者超过保质期的食品、食品添加剂；”之规定，已构成经营超保质期食品行为。</w:t>
      </w:r>
    </w:p>
    <w:p w:rsidR="007D37B3" w:rsidRPr="00FE2294" w:rsidRDefault="007D37B3" w:rsidP="008F7AC3">
      <w:pPr>
        <w:spacing w:afterLines="20" w:line="480" w:lineRule="exact"/>
        <w:ind w:firstLineChars="200" w:firstLine="640"/>
        <w:rPr>
          <w:rFonts w:ascii="宋体" w:eastAsia="仿宋" w:hAnsi="宋体" w:cs="宋体"/>
          <w:color w:val="231F20"/>
          <w:sz w:val="32"/>
          <w:szCs w:val="32"/>
        </w:rPr>
      </w:pPr>
      <w:r w:rsidRPr="00FE2294">
        <w:rPr>
          <w:rFonts w:ascii="宋体" w:eastAsia="仿宋" w:hAnsi="宋体" w:cs="宋体" w:hint="eastAsia"/>
          <w:color w:val="231F20"/>
          <w:sz w:val="32"/>
          <w:szCs w:val="32"/>
        </w:rPr>
        <w:t>鉴于当事人在本案调查过程中能够积极配合，主动减轻违法行为影响，依据《中华人民共和国食品安全法》第一百二十四条第一款“违反本法规定，有下列情形之一，尚不构成犯罪的，由县级以上人民政府食品安全监督管理部门没收违法所得和违法生产经营的食品、食品添加剂，并可没收用于违法生产经营的工具、设备、原料等物品；违法生产经营的食品、食品添加剂货值金额不足一万元的，并处五万元以上十万元以下罚款；货值金额一万元以上的，并处货值金额十倍以上二十倍以下罚款；情节严重的</w:t>
      </w:r>
      <w:r w:rsidRPr="00FE2294">
        <w:rPr>
          <w:rFonts w:ascii="宋体" w:eastAsia="仿宋" w:hAnsi="宋体" w:cs="宋体" w:hint="eastAsia"/>
          <w:color w:val="231F20"/>
          <w:sz w:val="32"/>
          <w:szCs w:val="32"/>
        </w:rPr>
        <w:t>,</w:t>
      </w:r>
      <w:r w:rsidRPr="00FE2294">
        <w:rPr>
          <w:rFonts w:ascii="宋体" w:eastAsia="仿宋" w:hAnsi="宋体" w:cs="宋体" w:hint="eastAsia"/>
          <w:color w:val="231F20"/>
          <w:sz w:val="32"/>
          <w:szCs w:val="32"/>
        </w:rPr>
        <w:t>吊销许可证：”第（二）项“（二）用超过保质期的食品原料、食品添加剂生产食品、食品添加剂，或者经营上述食品、食品添加剂；”及</w:t>
      </w:r>
      <w:r w:rsidRPr="00FE2294">
        <w:rPr>
          <w:rFonts w:ascii="宋体" w:eastAsia="仿宋" w:hAnsi="宋体" w:cs="宋体"/>
          <w:color w:val="231F20"/>
          <w:sz w:val="32"/>
          <w:szCs w:val="32"/>
        </w:rPr>
        <w:t>《中华人民共和国行政处罚法》第二十八条第一款</w:t>
      </w:r>
      <w:r w:rsidRPr="00FE2294">
        <w:rPr>
          <w:rFonts w:ascii="宋体" w:eastAsia="仿宋" w:hAnsi="宋体" w:cs="宋体"/>
          <w:color w:val="231F20"/>
          <w:sz w:val="32"/>
          <w:szCs w:val="32"/>
        </w:rPr>
        <w:t>“</w:t>
      </w:r>
      <w:r w:rsidRPr="00FE2294">
        <w:rPr>
          <w:rFonts w:ascii="宋体" w:eastAsia="仿宋" w:hAnsi="宋体" w:cs="宋体"/>
          <w:color w:val="231F20"/>
          <w:sz w:val="32"/>
          <w:szCs w:val="32"/>
        </w:rPr>
        <w:t>行政机关实施行政处罚时，应当责令当事人改正或者限期改正违法行为</w:t>
      </w:r>
      <w:r w:rsidRPr="00FE2294">
        <w:rPr>
          <w:rFonts w:ascii="宋体" w:eastAsia="仿宋" w:hAnsi="宋体" w:cs="宋体"/>
          <w:color w:val="231F20"/>
          <w:sz w:val="32"/>
          <w:szCs w:val="32"/>
        </w:rPr>
        <w:t>”</w:t>
      </w:r>
      <w:r w:rsidRPr="00FE2294">
        <w:rPr>
          <w:rFonts w:ascii="宋体" w:eastAsia="仿宋" w:hAnsi="宋体" w:cs="宋体" w:hint="eastAsia"/>
          <w:color w:val="231F20"/>
          <w:sz w:val="32"/>
          <w:szCs w:val="32"/>
        </w:rPr>
        <w:t>、</w:t>
      </w:r>
      <w:r w:rsidRPr="00FE2294">
        <w:rPr>
          <w:rFonts w:ascii="宋体" w:eastAsia="仿宋" w:hAnsi="宋体" w:cs="宋体"/>
          <w:color w:val="231F20"/>
          <w:sz w:val="32"/>
          <w:szCs w:val="32"/>
        </w:rPr>
        <w:t>《中华人民共和国行政处罚法》第三十二条第一款</w:t>
      </w:r>
      <w:r w:rsidRPr="00FE2294">
        <w:rPr>
          <w:rFonts w:ascii="宋体" w:eastAsia="仿宋" w:hAnsi="宋体" w:cs="宋体"/>
          <w:color w:val="231F20"/>
          <w:sz w:val="32"/>
          <w:szCs w:val="32"/>
        </w:rPr>
        <w:t>“</w:t>
      </w:r>
      <w:r w:rsidRPr="00FE2294">
        <w:rPr>
          <w:rFonts w:ascii="宋体" w:eastAsia="仿宋" w:hAnsi="宋体" w:cs="宋体"/>
          <w:color w:val="231F20"/>
          <w:sz w:val="32"/>
          <w:szCs w:val="32"/>
        </w:rPr>
        <w:t>当事人有下列情形之一，应当依法从轻或者减轻行政处罚：</w:t>
      </w:r>
      <w:r w:rsidRPr="00FE2294">
        <w:rPr>
          <w:rFonts w:ascii="宋体" w:eastAsia="仿宋" w:hAnsi="宋体" w:cs="宋体"/>
          <w:color w:val="231F20"/>
          <w:sz w:val="32"/>
          <w:szCs w:val="32"/>
        </w:rPr>
        <w:t>”</w:t>
      </w:r>
      <w:r w:rsidRPr="00FE2294">
        <w:rPr>
          <w:rFonts w:ascii="宋体" w:eastAsia="仿宋" w:hAnsi="宋体" w:cs="宋体"/>
          <w:color w:val="231F20"/>
          <w:sz w:val="32"/>
          <w:szCs w:val="32"/>
        </w:rPr>
        <w:t>第（一）项</w:t>
      </w:r>
      <w:r w:rsidRPr="00FE2294">
        <w:rPr>
          <w:rFonts w:ascii="宋体" w:eastAsia="仿宋" w:hAnsi="宋体" w:cs="宋体"/>
          <w:color w:val="231F20"/>
          <w:sz w:val="32"/>
          <w:szCs w:val="32"/>
        </w:rPr>
        <w:t>“</w:t>
      </w:r>
      <w:r w:rsidRPr="00FE2294">
        <w:rPr>
          <w:rFonts w:ascii="宋体" w:eastAsia="仿宋" w:hAnsi="宋体" w:cs="宋体"/>
          <w:color w:val="231F20"/>
          <w:sz w:val="32"/>
          <w:szCs w:val="32"/>
        </w:rPr>
        <w:t>（一）主动消除或者减轻违法行为危害后果的；</w:t>
      </w:r>
      <w:r w:rsidRPr="00FE2294">
        <w:rPr>
          <w:rFonts w:ascii="宋体" w:eastAsia="仿宋" w:hAnsi="宋体" w:cs="宋体"/>
          <w:color w:val="231F20"/>
          <w:sz w:val="32"/>
          <w:szCs w:val="32"/>
        </w:rPr>
        <w:t>”</w:t>
      </w:r>
      <w:r w:rsidRPr="00FE2294">
        <w:rPr>
          <w:rFonts w:ascii="宋体" w:eastAsia="仿宋" w:hAnsi="宋体" w:cs="宋体" w:hint="eastAsia"/>
          <w:color w:val="231F20"/>
          <w:sz w:val="32"/>
          <w:szCs w:val="32"/>
        </w:rPr>
        <w:t>之规定进行减轻行政处罚。</w:t>
      </w:r>
    </w:p>
    <w:p w:rsidR="007D37B3" w:rsidRPr="00E52948" w:rsidRDefault="007D37B3"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t>依据《中华人民共和国食品安全法》第一百二十四第一款第（二）项、《中华人民共和国行政处罚法》第二十八条第一款、《中华人民共和国行政处罚法》第三十二条第一款</w:t>
      </w:r>
      <w:r w:rsidRPr="00E52948">
        <w:rPr>
          <w:rFonts w:ascii="宋体" w:eastAsia="仿宋" w:hAnsi="宋体" w:cs="宋体" w:hint="eastAsia"/>
          <w:color w:val="231F20"/>
          <w:sz w:val="32"/>
          <w:szCs w:val="32"/>
        </w:rPr>
        <w:lastRenderedPageBreak/>
        <w:t>第（一）项之规定，</w:t>
      </w:r>
      <w:r w:rsidR="00E52948" w:rsidRPr="00E52948">
        <w:rPr>
          <w:rFonts w:ascii="宋体" w:eastAsia="仿宋" w:hAnsi="宋体" w:cs="宋体" w:hint="eastAsia"/>
          <w:color w:val="231F20"/>
          <w:sz w:val="32"/>
          <w:szCs w:val="32"/>
        </w:rPr>
        <w:t>本局决定</w:t>
      </w:r>
      <w:r w:rsidRPr="00E52948">
        <w:rPr>
          <w:rFonts w:ascii="宋体" w:eastAsia="仿宋" w:hAnsi="宋体" w:cs="宋体" w:hint="eastAsia"/>
          <w:color w:val="231F20"/>
          <w:sz w:val="32"/>
          <w:szCs w:val="32"/>
        </w:rPr>
        <w:t>责令当事人改正违法行为，并减轻处罚如下：</w:t>
      </w:r>
    </w:p>
    <w:p w:rsidR="007D37B3" w:rsidRPr="00E52948" w:rsidRDefault="007D37B3"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t>1</w:t>
      </w:r>
      <w:r w:rsidRPr="00E52948">
        <w:rPr>
          <w:rFonts w:ascii="宋体" w:eastAsia="仿宋" w:hAnsi="宋体" w:cs="宋体" w:hint="eastAsia"/>
          <w:color w:val="231F20"/>
          <w:sz w:val="32"/>
          <w:szCs w:val="32"/>
        </w:rPr>
        <w:t>、没收过期的“蓬盛”香港橄榄菜</w:t>
      </w:r>
      <w:r w:rsidRPr="00E52948">
        <w:rPr>
          <w:rFonts w:ascii="宋体" w:eastAsia="仿宋" w:hAnsi="宋体" w:cs="宋体" w:hint="eastAsia"/>
          <w:color w:val="231F20"/>
          <w:sz w:val="32"/>
          <w:szCs w:val="32"/>
        </w:rPr>
        <w:t>2</w:t>
      </w:r>
      <w:r w:rsidRPr="00E52948">
        <w:rPr>
          <w:rFonts w:ascii="宋体" w:eastAsia="仿宋" w:hAnsi="宋体" w:cs="宋体" w:hint="eastAsia"/>
          <w:color w:val="231F20"/>
          <w:sz w:val="32"/>
          <w:szCs w:val="32"/>
        </w:rPr>
        <w:t>瓶</w:t>
      </w:r>
      <w:r w:rsidRPr="004E0162">
        <w:rPr>
          <w:rFonts w:ascii="宋体" w:eastAsia="仿宋" w:hAnsi="宋体" w:cs="宋体" w:hint="eastAsia"/>
          <w:color w:val="231F20"/>
          <w:sz w:val="32"/>
          <w:szCs w:val="32"/>
        </w:rPr>
        <w:t>；</w:t>
      </w:r>
    </w:p>
    <w:p w:rsidR="007D37B3" w:rsidRPr="00E52948" w:rsidRDefault="007D37B3"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t>2</w:t>
      </w:r>
      <w:r w:rsidRPr="00E52948">
        <w:rPr>
          <w:rFonts w:ascii="宋体" w:eastAsia="仿宋" w:hAnsi="宋体" w:cs="宋体" w:hint="eastAsia"/>
          <w:color w:val="231F20"/>
          <w:sz w:val="32"/>
          <w:szCs w:val="32"/>
        </w:rPr>
        <w:t>、罚款人民币</w:t>
      </w:r>
      <w:r w:rsidRPr="00E52948">
        <w:rPr>
          <w:rFonts w:ascii="宋体" w:eastAsia="仿宋" w:hAnsi="宋体" w:cs="宋体" w:hint="eastAsia"/>
          <w:color w:val="231F20"/>
          <w:sz w:val="32"/>
          <w:szCs w:val="32"/>
        </w:rPr>
        <w:t>5000</w:t>
      </w:r>
      <w:r w:rsidR="00C729B5">
        <w:rPr>
          <w:rFonts w:ascii="宋体" w:eastAsia="仿宋" w:hAnsi="宋体" w:cs="宋体" w:hint="eastAsia"/>
          <w:color w:val="231F20"/>
          <w:sz w:val="32"/>
          <w:szCs w:val="32"/>
        </w:rPr>
        <w:t>.00</w:t>
      </w:r>
      <w:r w:rsidRPr="00E52948">
        <w:rPr>
          <w:rFonts w:ascii="宋体" w:eastAsia="仿宋" w:hAnsi="宋体" w:cs="宋体" w:hint="eastAsia"/>
          <w:color w:val="231F20"/>
          <w:sz w:val="32"/>
          <w:szCs w:val="32"/>
        </w:rPr>
        <w:t>元。</w:t>
      </w:r>
    </w:p>
    <w:p w:rsidR="00F10A41" w:rsidRPr="00E52948" w:rsidRDefault="00F10A41" w:rsidP="008F7AC3">
      <w:pPr>
        <w:spacing w:afterLines="20" w:line="480" w:lineRule="exact"/>
        <w:ind w:firstLineChars="200" w:firstLine="640"/>
        <w:rPr>
          <w:rFonts w:ascii="宋体" w:eastAsia="仿宋" w:hAnsi="宋体" w:cs="宋体"/>
          <w:color w:val="231F20"/>
          <w:sz w:val="32"/>
          <w:szCs w:val="32"/>
        </w:rPr>
      </w:pPr>
      <w:r w:rsidRPr="00E52948">
        <w:rPr>
          <w:rFonts w:ascii="宋体" w:eastAsia="仿宋" w:hAnsi="宋体" w:cs="宋体" w:hint="eastAsia"/>
          <w:color w:val="231F20"/>
          <w:sz w:val="32"/>
          <w:szCs w:val="32"/>
        </w:rPr>
        <w:t>如对本行政处罚决定不服，可于收到本决定书之日起六十日内向淮南市人民政府或者安徽省市场监督管理局申请复议，也可以于六个月内依法向田家庵区人民法院提起行政诉讼。当事人对行政处罚决定不服，申请行政复议或者提起行政诉讼的，行政处罚不停止执行。</w:t>
      </w:r>
    </w:p>
    <w:p w:rsidR="00F10A41" w:rsidRPr="00E52948" w:rsidRDefault="00F23372" w:rsidP="008F7AC3">
      <w:pPr>
        <w:spacing w:afterLines="20" w:line="480" w:lineRule="exact"/>
        <w:ind w:firstLineChars="200" w:firstLine="640"/>
        <w:rPr>
          <w:rFonts w:ascii="宋体" w:eastAsia="仿宋" w:hAnsi="宋体" w:cs="宋体"/>
          <w:color w:val="231F20"/>
          <w:sz w:val="32"/>
          <w:szCs w:val="32"/>
        </w:rPr>
      </w:pPr>
      <w:r w:rsidRPr="00C13A6E">
        <w:rPr>
          <w:rFonts w:ascii="仿宋" w:eastAsia="仿宋" w:hAnsi="仿宋" w:hint="eastAsia"/>
          <w:color w:val="231F20"/>
          <w:sz w:val="32"/>
          <w:szCs w:val="32"/>
        </w:rPr>
        <w:t>请于收到本决定书之日起十五日内将</w:t>
      </w:r>
      <w:proofErr w:type="gramStart"/>
      <w:r w:rsidRPr="00C13A6E">
        <w:rPr>
          <w:rFonts w:ascii="仿宋" w:eastAsia="仿宋" w:hAnsi="仿宋" w:hint="eastAsia"/>
          <w:color w:val="231F20"/>
          <w:sz w:val="32"/>
          <w:szCs w:val="32"/>
        </w:rPr>
        <w:t>罚没款缴到</w:t>
      </w:r>
      <w:proofErr w:type="gramEnd"/>
      <w:r w:rsidRPr="00C13A6E">
        <w:rPr>
          <w:rFonts w:ascii="仿宋" w:eastAsia="仿宋" w:hAnsi="仿宋" w:hint="eastAsia"/>
          <w:color w:val="231F20"/>
          <w:sz w:val="32"/>
          <w:szCs w:val="32"/>
        </w:rPr>
        <w:t>淮南市农业银行（地址：淮南市田家庵区朝阳路与龙湖路交叉口</w:t>
      </w:r>
      <w:proofErr w:type="gramStart"/>
      <w:r w:rsidRPr="00C13A6E">
        <w:rPr>
          <w:rFonts w:ascii="仿宋" w:eastAsia="仿宋" w:hAnsi="仿宋" w:hint="eastAsia"/>
          <w:color w:val="231F20"/>
          <w:sz w:val="32"/>
          <w:szCs w:val="32"/>
        </w:rPr>
        <w:t>帐号</w:t>
      </w:r>
      <w:proofErr w:type="gramEnd"/>
      <w:r w:rsidRPr="00C13A6E">
        <w:rPr>
          <w:rFonts w:ascii="仿宋" w:eastAsia="仿宋" w:hAnsi="仿宋" w:hint="eastAsia"/>
          <w:color w:val="231F20"/>
          <w:sz w:val="32"/>
          <w:szCs w:val="32"/>
        </w:rPr>
        <w:t>：12609001040020813，户名：淮南市田家庵区财政局）。当事人逾期不履行行政处罚决定的，本局将依照《中华人民共和国行政处罚法》第七十二条：（一）到期不缴纳罚款的，每日按罚款数额的百分之三加处罚款；（二）根据法律规定，将查封、扣押的财物拍卖或者将冻结的存款划拨抵缴罚款；（三）申请人民法院强制执行。</w:t>
      </w:r>
    </w:p>
    <w:p w:rsidR="00781274" w:rsidRDefault="00781274" w:rsidP="008F7AC3">
      <w:pPr>
        <w:autoSpaceDE w:val="0"/>
        <w:autoSpaceDN w:val="0"/>
        <w:adjustRightInd w:val="0"/>
        <w:spacing w:afterLines="20" w:line="480" w:lineRule="exact"/>
        <w:ind w:firstLineChars="200" w:firstLine="640"/>
        <w:rPr>
          <w:rFonts w:ascii="仿宋" w:eastAsia="仿宋" w:hAnsi="仿宋" w:cs="仿宋"/>
          <w:color w:val="231F20"/>
          <w:sz w:val="32"/>
          <w:szCs w:val="32"/>
        </w:rPr>
      </w:pPr>
    </w:p>
    <w:p w:rsidR="00157C78" w:rsidRDefault="00157C78" w:rsidP="00F23372">
      <w:pPr>
        <w:spacing w:line="480" w:lineRule="exact"/>
        <w:ind w:firstLine="601"/>
        <w:jc w:val="right"/>
        <w:rPr>
          <w:rFonts w:ascii="仿宋_GB2312" w:eastAsia="仿宋_GB2312" w:cs="仿宋"/>
          <w:color w:val="000000"/>
          <w:sz w:val="32"/>
          <w:szCs w:val="32"/>
        </w:rPr>
      </w:pPr>
      <w:r>
        <w:rPr>
          <w:rFonts w:ascii="仿宋" w:eastAsia="仿宋" w:hAnsi="仿宋" w:cs="仿宋" w:hint="eastAsia"/>
          <w:color w:val="231F20"/>
        </w:rPr>
        <w:t xml:space="preserve">                           </w:t>
      </w:r>
      <w:r>
        <w:rPr>
          <w:rFonts w:ascii="仿宋_GB2312" w:eastAsia="仿宋_GB2312" w:cs="仿宋" w:hint="eastAsia"/>
          <w:color w:val="000000"/>
          <w:sz w:val="32"/>
          <w:szCs w:val="32"/>
        </w:rPr>
        <w:t xml:space="preserve">淮南市市场监督管理局 </w:t>
      </w:r>
    </w:p>
    <w:p w:rsidR="00157C78" w:rsidRDefault="00157C78" w:rsidP="00F23372">
      <w:pPr>
        <w:spacing w:line="480" w:lineRule="exact"/>
        <w:ind w:firstLine="601"/>
        <w:jc w:val="center"/>
        <w:rPr>
          <w:rFonts w:ascii="仿宋_GB2312" w:eastAsia="仿宋_GB2312" w:cs="仿宋"/>
          <w:color w:val="000000"/>
          <w:sz w:val="32"/>
          <w:szCs w:val="32"/>
        </w:rPr>
      </w:pPr>
      <w:r>
        <w:rPr>
          <w:rFonts w:eastAsia="仿宋_GB2312" w:cs="仿宋" w:hint="eastAsia"/>
          <w:color w:val="000000"/>
          <w:sz w:val="32"/>
          <w:szCs w:val="32"/>
        </w:rPr>
        <w:t xml:space="preserve">                                 </w:t>
      </w:r>
      <w:r>
        <w:rPr>
          <w:rFonts w:eastAsia="仿宋_GB2312" w:cs="仿宋" w:hint="eastAsia"/>
          <w:color w:val="000000"/>
          <w:sz w:val="32"/>
          <w:szCs w:val="32"/>
        </w:rPr>
        <w:t>（印</w:t>
      </w:r>
      <w:r>
        <w:rPr>
          <w:rFonts w:eastAsia="仿宋_GB2312" w:cs="仿宋" w:hint="eastAsia"/>
          <w:color w:val="000000"/>
          <w:sz w:val="32"/>
          <w:szCs w:val="32"/>
        </w:rPr>
        <w:t xml:space="preserve"> </w:t>
      </w:r>
      <w:r>
        <w:rPr>
          <w:rFonts w:eastAsia="仿宋_GB2312" w:cs="仿宋" w:hint="eastAsia"/>
          <w:color w:val="000000"/>
          <w:sz w:val="32"/>
          <w:szCs w:val="32"/>
        </w:rPr>
        <w:t>章）</w:t>
      </w:r>
      <w:r>
        <w:rPr>
          <w:rFonts w:ascii="仿宋_GB2312" w:eastAsia="仿宋_GB2312" w:cs="仿宋" w:hint="eastAsia"/>
          <w:color w:val="000000"/>
          <w:sz w:val="32"/>
          <w:szCs w:val="32"/>
        </w:rPr>
        <w:t xml:space="preserve">      </w:t>
      </w:r>
    </w:p>
    <w:p w:rsidR="00157C78" w:rsidRPr="00F23372" w:rsidRDefault="00157C78" w:rsidP="00F23372">
      <w:pPr>
        <w:spacing w:line="480" w:lineRule="exact"/>
        <w:ind w:right="160" w:firstLine="600"/>
        <w:jc w:val="right"/>
        <w:rPr>
          <w:rFonts w:ascii="仿宋_GB2312" w:eastAsia="仿宋_GB2312" w:cs="仿宋"/>
          <w:color w:val="000000"/>
          <w:sz w:val="32"/>
          <w:szCs w:val="32"/>
        </w:rPr>
      </w:pPr>
      <w:r>
        <w:rPr>
          <w:rFonts w:ascii="仿宋_GB2312" w:eastAsia="仿宋_GB2312" w:cs="仿宋" w:hint="eastAsia"/>
          <w:color w:val="000000"/>
          <w:sz w:val="32"/>
          <w:szCs w:val="32"/>
        </w:rPr>
        <w:t>2021年</w:t>
      </w:r>
      <w:r w:rsidR="0017082C">
        <w:rPr>
          <w:rFonts w:ascii="仿宋_GB2312" w:eastAsia="仿宋_GB2312" w:cs="仿宋" w:hint="eastAsia"/>
          <w:color w:val="000000"/>
          <w:sz w:val="32"/>
          <w:szCs w:val="32"/>
        </w:rPr>
        <w:t>12</w:t>
      </w:r>
      <w:r>
        <w:rPr>
          <w:rFonts w:ascii="仿宋_GB2312" w:eastAsia="仿宋_GB2312" w:cs="仿宋" w:hint="eastAsia"/>
          <w:color w:val="000000"/>
          <w:sz w:val="32"/>
          <w:szCs w:val="32"/>
        </w:rPr>
        <w:t>月</w:t>
      </w:r>
      <w:r w:rsidR="00E52948">
        <w:rPr>
          <w:rFonts w:ascii="仿宋_GB2312" w:eastAsia="仿宋_GB2312" w:cs="仿宋" w:hint="eastAsia"/>
          <w:color w:val="000000"/>
          <w:sz w:val="32"/>
          <w:szCs w:val="32"/>
        </w:rPr>
        <w:t xml:space="preserve"> 28</w:t>
      </w:r>
      <w:r>
        <w:rPr>
          <w:rFonts w:ascii="仿宋_GB2312" w:eastAsia="仿宋_GB2312" w:cs="仿宋" w:hint="eastAsia"/>
          <w:color w:val="000000"/>
          <w:sz w:val="32"/>
          <w:szCs w:val="32"/>
        </w:rPr>
        <w:t xml:space="preserve">日 </w:t>
      </w:r>
    </w:p>
    <w:p w:rsidR="00157C78" w:rsidRPr="00157C78" w:rsidRDefault="00157C78" w:rsidP="008F7AC3">
      <w:pPr>
        <w:pStyle w:val="a5"/>
        <w:tabs>
          <w:tab w:val="left" w:pos="3872"/>
          <w:tab w:val="left" w:pos="4280"/>
          <w:tab w:val="left" w:pos="5644"/>
        </w:tabs>
        <w:spacing w:afterLines="20" w:line="480" w:lineRule="exact"/>
        <w:ind w:firstLineChars="200" w:firstLine="640"/>
        <w:jc w:val="both"/>
        <w:rPr>
          <w:rFonts w:ascii="仿宋" w:eastAsia="仿宋" w:hAnsi="仿宋" w:cs="仿宋"/>
          <w:color w:val="231F20"/>
        </w:rPr>
      </w:pPr>
    </w:p>
    <w:p w:rsidR="003B3F0D" w:rsidRDefault="003B3F0D" w:rsidP="00E52948">
      <w:pPr>
        <w:pStyle w:val="a5"/>
        <w:spacing w:before="1" w:line="380" w:lineRule="exact"/>
        <w:rPr>
          <w:rFonts w:ascii="黑体" w:eastAsia="黑体" w:hAnsi="黑体"/>
          <w:color w:val="231F20"/>
          <w:spacing w:val="-16"/>
        </w:rPr>
      </w:pPr>
    </w:p>
    <w:p w:rsidR="003B3F0D" w:rsidRDefault="003B3F0D">
      <w:pPr>
        <w:pStyle w:val="a5"/>
        <w:spacing w:before="1" w:line="380" w:lineRule="exact"/>
        <w:ind w:left="163"/>
        <w:rPr>
          <w:rFonts w:ascii="黑体" w:eastAsia="黑体" w:hAnsi="黑体"/>
          <w:color w:val="231F20"/>
          <w:spacing w:val="-16"/>
        </w:rPr>
      </w:pPr>
    </w:p>
    <w:p w:rsidR="003B3F0D" w:rsidRDefault="003B3F0D" w:rsidP="00947710">
      <w:pPr>
        <w:pStyle w:val="a5"/>
        <w:spacing w:before="1" w:line="380" w:lineRule="exact"/>
        <w:rPr>
          <w:rFonts w:ascii="黑体" w:eastAsia="黑体" w:hAnsi="黑体"/>
          <w:color w:val="231F20"/>
          <w:spacing w:val="-16"/>
        </w:rPr>
      </w:pPr>
    </w:p>
    <w:p w:rsidR="00D64DCD" w:rsidRDefault="00D64DCD">
      <w:pPr>
        <w:pStyle w:val="a5"/>
        <w:spacing w:before="1" w:line="380" w:lineRule="exact"/>
        <w:ind w:left="163"/>
        <w:rPr>
          <w:rFonts w:ascii="Times New Roman" w:eastAsia="仿宋_GB2312" w:cs="仿宋"/>
          <w:bCs/>
          <w:color w:val="000000"/>
          <w:sz w:val="44"/>
          <w:szCs w:val="44"/>
        </w:rPr>
      </w:pPr>
      <w:r>
        <w:rPr>
          <w:rFonts w:ascii="黑体" w:eastAsia="黑体" w:hAnsi="黑体" w:hint="eastAsia"/>
          <w:color w:val="231F20"/>
          <w:spacing w:val="-16"/>
        </w:rPr>
        <w:t>（市场监督管理部门将依法向社会公示本行政处罚决定信息）</w:t>
      </w:r>
    </w:p>
    <w:p w:rsidR="00D64DCD" w:rsidRDefault="0059227F">
      <w:pPr>
        <w:spacing w:line="380" w:lineRule="exact"/>
        <w:rPr>
          <w:rFonts w:eastAsia="仿宋_GB2312" w:cs="Mongolian Baiti"/>
          <w:bCs/>
          <w:sz w:val="32"/>
          <w:szCs w:val="32"/>
        </w:rPr>
      </w:pPr>
      <w:r w:rsidRPr="0059227F">
        <w:rPr>
          <w:rFonts w:eastAsia="仿宋_GB2312"/>
          <w:sz w:val="32"/>
        </w:rPr>
        <w:pict>
          <v:line id="直线 4" o:spid="_x0000_s2068" style="position:absolute;left:0;text-align:left;z-index:251658752" from="2.3pt,-.2pt" to="439.35pt,-.15pt" filled="t" strokeweight="1.25pt"/>
        </w:pict>
      </w:r>
      <w:r w:rsidRPr="0059227F">
        <w:rPr>
          <w:rFonts w:eastAsia="仿宋_GB2312" w:cs="仿宋"/>
          <w:bCs/>
          <w:color w:val="000000"/>
          <w:sz w:val="32"/>
          <w:szCs w:val="32"/>
        </w:rPr>
        <w:pict>
          <v:line id="图像25" o:spid="_x0000_s2067" style="position:absolute;left:0;text-align:left;z-index:251657728" from="0,1638.35pt" to="453.75pt,1638.45pt" strokeweight=".26mm">
            <v:stroke endcap="square"/>
          </v:line>
        </w:pict>
      </w:r>
      <w:r w:rsidR="00D64DCD">
        <w:rPr>
          <w:rFonts w:eastAsia="仿宋_GB2312" w:cs="仿宋" w:hint="eastAsia"/>
          <w:color w:val="000000"/>
          <w:sz w:val="32"/>
          <w:szCs w:val="32"/>
        </w:rPr>
        <w:t>本文书一式</w:t>
      </w:r>
      <w:r w:rsidR="00157C78">
        <w:rPr>
          <w:rFonts w:eastAsia="仿宋_GB2312" w:cs="仿宋" w:hint="eastAsia"/>
          <w:color w:val="000000"/>
          <w:sz w:val="32"/>
          <w:szCs w:val="32"/>
          <w:u w:val="single"/>
        </w:rPr>
        <w:t>三</w:t>
      </w:r>
      <w:r w:rsidR="00D64DCD">
        <w:rPr>
          <w:rFonts w:eastAsia="仿宋_GB2312" w:cs="仿宋" w:hint="eastAsia"/>
          <w:color w:val="000000"/>
          <w:sz w:val="32"/>
          <w:szCs w:val="32"/>
        </w:rPr>
        <w:t>份，</w:t>
      </w:r>
      <w:r w:rsidR="00D64DCD">
        <w:rPr>
          <w:rFonts w:eastAsia="仿宋_GB2312" w:cs="仿宋" w:hint="eastAsia"/>
          <w:color w:val="000000"/>
          <w:sz w:val="32"/>
          <w:szCs w:val="32"/>
          <w:u w:val="single"/>
        </w:rPr>
        <w:t>一</w:t>
      </w:r>
      <w:r w:rsidR="00D64DCD">
        <w:rPr>
          <w:rFonts w:eastAsia="仿宋_GB2312" w:cs="仿宋" w:hint="eastAsia"/>
          <w:color w:val="000000"/>
          <w:sz w:val="32"/>
          <w:szCs w:val="32"/>
        </w:rPr>
        <w:t>份送达，</w:t>
      </w:r>
      <w:r w:rsidR="00D64DCD">
        <w:rPr>
          <w:rFonts w:eastAsia="仿宋_GB2312" w:cs="仿宋" w:hint="eastAsia"/>
          <w:color w:val="000000"/>
          <w:sz w:val="32"/>
          <w:szCs w:val="32"/>
          <w:u w:val="single"/>
        </w:rPr>
        <w:t>一</w:t>
      </w:r>
      <w:r w:rsidR="00D64DCD">
        <w:rPr>
          <w:rFonts w:eastAsia="仿宋_GB2312" w:cs="仿宋" w:hint="eastAsia"/>
          <w:color w:val="000000"/>
          <w:sz w:val="32"/>
          <w:szCs w:val="32"/>
        </w:rPr>
        <w:t>份归档，</w:t>
      </w:r>
      <w:r w:rsidR="00157C78">
        <w:rPr>
          <w:rFonts w:eastAsia="仿宋_GB2312" w:cs="仿宋" w:hint="eastAsia"/>
          <w:color w:val="000000"/>
          <w:sz w:val="32"/>
          <w:szCs w:val="32"/>
          <w:u w:val="single"/>
        </w:rPr>
        <w:t>一份办案机构留存。</w:t>
      </w:r>
    </w:p>
    <w:sectPr w:rsidR="00D64DCD" w:rsidSect="002A1FD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05" w:rsidRDefault="00884F05" w:rsidP="00EF547F">
      <w:r>
        <w:separator/>
      </w:r>
    </w:p>
  </w:endnote>
  <w:endnote w:type="continuationSeparator" w:id="0">
    <w:p w:rsidR="00884F05" w:rsidRDefault="00884F05" w:rsidP="00EF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05" w:rsidRDefault="00884F05" w:rsidP="00EF547F">
      <w:r>
        <w:separator/>
      </w:r>
    </w:p>
  </w:footnote>
  <w:footnote w:type="continuationSeparator" w:id="0">
    <w:p w:rsidR="00884F05" w:rsidRDefault="00884F05" w:rsidP="00EF5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A2A60B"/>
    <w:multiLevelType w:val="singleLevel"/>
    <w:tmpl w:val="48A2A60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473"/>
    <w:rsid w:val="000942A7"/>
    <w:rsid w:val="00094473"/>
    <w:rsid w:val="000B4075"/>
    <w:rsid w:val="000C0B98"/>
    <w:rsid w:val="000D20CE"/>
    <w:rsid w:val="000F0415"/>
    <w:rsid w:val="00102F6E"/>
    <w:rsid w:val="00114EB2"/>
    <w:rsid w:val="00157C78"/>
    <w:rsid w:val="0017082C"/>
    <w:rsid w:val="00192C48"/>
    <w:rsid w:val="00196A4C"/>
    <w:rsid w:val="001A1804"/>
    <w:rsid w:val="001C0693"/>
    <w:rsid w:val="001E527E"/>
    <w:rsid w:val="001F0D2C"/>
    <w:rsid w:val="00221E4C"/>
    <w:rsid w:val="00222C31"/>
    <w:rsid w:val="00247C73"/>
    <w:rsid w:val="002A1C23"/>
    <w:rsid w:val="002A1FD0"/>
    <w:rsid w:val="002D309E"/>
    <w:rsid w:val="00313BD7"/>
    <w:rsid w:val="00317E6F"/>
    <w:rsid w:val="00340967"/>
    <w:rsid w:val="00391D7A"/>
    <w:rsid w:val="003A0DEB"/>
    <w:rsid w:val="003B3F0D"/>
    <w:rsid w:val="003D25F3"/>
    <w:rsid w:val="003D30C2"/>
    <w:rsid w:val="003D5204"/>
    <w:rsid w:val="003D7205"/>
    <w:rsid w:val="0042254C"/>
    <w:rsid w:val="004A156F"/>
    <w:rsid w:val="00515BD1"/>
    <w:rsid w:val="005203C7"/>
    <w:rsid w:val="00534435"/>
    <w:rsid w:val="00557962"/>
    <w:rsid w:val="00570B9A"/>
    <w:rsid w:val="00571C67"/>
    <w:rsid w:val="00586738"/>
    <w:rsid w:val="00590C1C"/>
    <w:rsid w:val="0059227F"/>
    <w:rsid w:val="005B1292"/>
    <w:rsid w:val="005D3D1F"/>
    <w:rsid w:val="005F4D58"/>
    <w:rsid w:val="00634EF9"/>
    <w:rsid w:val="00637F79"/>
    <w:rsid w:val="006476C4"/>
    <w:rsid w:val="0066510B"/>
    <w:rsid w:val="006A04BA"/>
    <w:rsid w:val="006B7E7C"/>
    <w:rsid w:val="00712FD1"/>
    <w:rsid w:val="00743267"/>
    <w:rsid w:val="007656A1"/>
    <w:rsid w:val="00781274"/>
    <w:rsid w:val="0079247E"/>
    <w:rsid w:val="00795312"/>
    <w:rsid w:val="007B1B9C"/>
    <w:rsid w:val="007D37B3"/>
    <w:rsid w:val="007F47D3"/>
    <w:rsid w:val="0081434C"/>
    <w:rsid w:val="00850951"/>
    <w:rsid w:val="008554D2"/>
    <w:rsid w:val="008632C9"/>
    <w:rsid w:val="00884F05"/>
    <w:rsid w:val="008D1F86"/>
    <w:rsid w:val="008F7AC3"/>
    <w:rsid w:val="00931A06"/>
    <w:rsid w:val="00932FAF"/>
    <w:rsid w:val="00947710"/>
    <w:rsid w:val="00955F3A"/>
    <w:rsid w:val="009C2E48"/>
    <w:rsid w:val="009C6AB9"/>
    <w:rsid w:val="009D0221"/>
    <w:rsid w:val="009F3B5A"/>
    <w:rsid w:val="00A40C60"/>
    <w:rsid w:val="00A97AD3"/>
    <w:rsid w:val="00AA0596"/>
    <w:rsid w:val="00AA5FAB"/>
    <w:rsid w:val="00B75120"/>
    <w:rsid w:val="00B852DC"/>
    <w:rsid w:val="00BA5E27"/>
    <w:rsid w:val="00BD3FE9"/>
    <w:rsid w:val="00BF16AD"/>
    <w:rsid w:val="00C12EE6"/>
    <w:rsid w:val="00C3132B"/>
    <w:rsid w:val="00C40C2E"/>
    <w:rsid w:val="00C729B5"/>
    <w:rsid w:val="00C9254B"/>
    <w:rsid w:val="00CC612E"/>
    <w:rsid w:val="00D64DCD"/>
    <w:rsid w:val="00D96AB7"/>
    <w:rsid w:val="00DC14CF"/>
    <w:rsid w:val="00DD312F"/>
    <w:rsid w:val="00DE0FB2"/>
    <w:rsid w:val="00DE4BEA"/>
    <w:rsid w:val="00DF26E3"/>
    <w:rsid w:val="00E358D8"/>
    <w:rsid w:val="00E52948"/>
    <w:rsid w:val="00E77F3D"/>
    <w:rsid w:val="00E81F4B"/>
    <w:rsid w:val="00E84380"/>
    <w:rsid w:val="00EA588F"/>
    <w:rsid w:val="00EF547F"/>
    <w:rsid w:val="00F10A41"/>
    <w:rsid w:val="00F23372"/>
    <w:rsid w:val="00F36DB2"/>
    <w:rsid w:val="00FB7C24"/>
    <w:rsid w:val="00FC1BE2"/>
    <w:rsid w:val="096F4437"/>
    <w:rsid w:val="0D181090"/>
    <w:rsid w:val="0D5F1BF2"/>
    <w:rsid w:val="0F156E7D"/>
    <w:rsid w:val="1C300A67"/>
    <w:rsid w:val="1C7F189B"/>
    <w:rsid w:val="23E43D5E"/>
    <w:rsid w:val="25DA38D4"/>
    <w:rsid w:val="2A400F56"/>
    <w:rsid w:val="332A17DF"/>
    <w:rsid w:val="39D231B0"/>
    <w:rsid w:val="42EA58F1"/>
    <w:rsid w:val="489C579B"/>
    <w:rsid w:val="4B705495"/>
    <w:rsid w:val="4F226DC1"/>
    <w:rsid w:val="540D493C"/>
    <w:rsid w:val="591C2B84"/>
    <w:rsid w:val="5A7F020F"/>
    <w:rsid w:val="5D2166D8"/>
    <w:rsid w:val="642366B4"/>
    <w:rsid w:val="651C5BDB"/>
    <w:rsid w:val="66B27C9F"/>
    <w:rsid w:val="675724C4"/>
    <w:rsid w:val="6FA40B65"/>
    <w:rsid w:val="74970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D0"/>
    <w:pPr>
      <w:widowControl w:val="0"/>
      <w:jc w:val="both"/>
    </w:pPr>
    <w:rPr>
      <w:kern w:val="2"/>
      <w:sz w:val="21"/>
      <w:szCs w:val="24"/>
    </w:rPr>
  </w:style>
  <w:style w:type="paragraph" w:styleId="1">
    <w:name w:val="heading 1"/>
    <w:basedOn w:val="a"/>
    <w:next w:val="a"/>
    <w:link w:val="1Char"/>
    <w:qFormat/>
    <w:rsid w:val="002A1FD0"/>
    <w:pPr>
      <w:keepNext/>
      <w:numPr>
        <w:numId w:val="1"/>
      </w:numPr>
      <w:tabs>
        <w:tab w:val="left" w:pos="0"/>
      </w:tabs>
      <w:spacing w:before="240" w:after="120"/>
      <w:jc w:val="left"/>
      <w:outlineLvl w:val="0"/>
    </w:pPr>
    <w:rPr>
      <w:rFonts w:cs="Mangal"/>
      <w:color w:val="00000A"/>
      <w:sz w:val="24"/>
      <w:lang w:val="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2A1FD0"/>
    <w:rPr>
      <w:sz w:val="18"/>
      <w:szCs w:val="18"/>
    </w:rPr>
  </w:style>
  <w:style w:type="character" w:customStyle="1" w:styleId="1Char">
    <w:name w:val="标题 1 Char"/>
    <w:basedOn w:val="a0"/>
    <w:link w:val="1"/>
    <w:rsid w:val="002A1FD0"/>
    <w:rPr>
      <w:rFonts w:ascii="Times New Roman" w:hAnsi="Times New Roman" w:cs="Mangal"/>
      <w:color w:val="00000A"/>
      <w:kern w:val="2"/>
      <w:sz w:val="24"/>
      <w:szCs w:val="24"/>
      <w:lang w:val="zh-CN" w:bidi="hi-IN"/>
    </w:rPr>
  </w:style>
  <w:style w:type="character" w:customStyle="1" w:styleId="Char0">
    <w:name w:val="页脚 Char"/>
    <w:basedOn w:val="a0"/>
    <w:link w:val="a4"/>
    <w:rsid w:val="002A1FD0"/>
    <w:rPr>
      <w:sz w:val="18"/>
      <w:szCs w:val="18"/>
    </w:rPr>
  </w:style>
  <w:style w:type="character" w:customStyle="1" w:styleId="Char1">
    <w:name w:val="正文文本 Char"/>
    <w:basedOn w:val="a0"/>
    <w:link w:val="a5"/>
    <w:uiPriority w:val="1"/>
    <w:rsid w:val="002A1FD0"/>
    <w:rPr>
      <w:rFonts w:ascii="Arial Unicode MS" w:eastAsia="Arial Unicode MS" w:hAnsi="Times New Roman" w:cs="Arial Unicode MS"/>
      <w:sz w:val="32"/>
      <w:szCs w:val="32"/>
    </w:rPr>
  </w:style>
  <w:style w:type="paragraph" w:styleId="a4">
    <w:name w:val="footer"/>
    <w:basedOn w:val="a"/>
    <w:link w:val="Char0"/>
    <w:unhideWhenUsed/>
    <w:rsid w:val="002A1FD0"/>
    <w:pPr>
      <w:tabs>
        <w:tab w:val="center" w:pos="4153"/>
        <w:tab w:val="right" w:pos="8306"/>
      </w:tabs>
      <w:snapToGrid w:val="0"/>
      <w:jc w:val="left"/>
    </w:pPr>
    <w:rPr>
      <w:sz w:val="18"/>
      <w:szCs w:val="18"/>
    </w:rPr>
  </w:style>
  <w:style w:type="paragraph" w:customStyle="1" w:styleId="TableParagraph">
    <w:name w:val="Table Paragraph"/>
    <w:basedOn w:val="a"/>
    <w:uiPriority w:val="1"/>
    <w:qFormat/>
    <w:rsid w:val="002A1FD0"/>
    <w:pPr>
      <w:autoSpaceDE w:val="0"/>
      <w:autoSpaceDN w:val="0"/>
      <w:adjustRightInd w:val="0"/>
      <w:jc w:val="left"/>
    </w:pPr>
    <w:rPr>
      <w:rFonts w:ascii="Arial Unicode MS" w:eastAsia="Arial Unicode MS" w:cs="Arial Unicode MS"/>
      <w:kern w:val="0"/>
      <w:sz w:val="24"/>
    </w:rPr>
  </w:style>
  <w:style w:type="paragraph" w:styleId="a3">
    <w:name w:val="header"/>
    <w:basedOn w:val="a"/>
    <w:link w:val="Char"/>
    <w:uiPriority w:val="99"/>
    <w:unhideWhenUsed/>
    <w:rsid w:val="002A1FD0"/>
    <w:pPr>
      <w:pBdr>
        <w:bottom w:val="single" w:sz="6" w:space="1" w:color="auto"/>
      </w:pBdr>
      <w:tabs>
        <w:tab w:val="center" w:pos="4153"/>
        <w:tab w:val="right" w:pos="8306"/>
      </w:tabs>
      <w:snapToGrid w:val="0"/>
      <w:jc w:val="center"/>
    </w:pPr>
    <w:rPr>
      <w:sz w:val="18"/>
      <w:szCs w:val="18"/>
    </w:rPr>
  </w:style>
  <w:style w:type="paragraph" w:styleId="a5">
    <w:name w:val="Body Text"/>
    <w:basedOn w:val="a"/>
    <w:link w:val="Char1"/>
    <w:uiPriority w:val="1"/>
    <w:qFormat/>
    <w:rsid w:val="002A1FD0"/>
    <w:pPr>
      <w:autoSpaceDE w:val="0"/>
      <w:autoSpaceDN w:val="0"/>
      <w:adjustRightInd w:val="0"/>
      <w:jc w:val="left"/>
    </w:pPr>
    <w:rPr>
      <w:rFonts w:ascii="Arial Unicode MS" w:eastAsia="Arial Unicode MS" w:cs="Arial Unicode MS"/>
      <w:kern w:val="0"/>
      <w:sz w:val="32"/>
      <w:szCs w:val="32"/>
    </w:rPr>
  </w:style>
  <w:style w:type="paragraph" w:styleId="a6">
    <w:name w:val="Normal (Web)"/>
    <w:basedOn w:val="a"/>
    <w:rsid w:val="00157C78"/>
    <w:rPr>
      <w:sz w:val="24"/>
    </w:rPr>
  </w:style>
  <w:style w:type="paragraph" w:styleId="a7">
    <w:name w:val="List Paragraph"/>
    <w:basedOn w:val="a"/>
    <w:uiPriority w:val="99"/>
    <w:qFormat/>
    <w:rsid w:val="00E52948"/>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孙苏</dc:creator>
  <dc:description>根据市场监管总局关于印发《市场监督管理行政处罚文书格式范本》的通知（国市监法〔2019〕55号）校对制作</dc:description>
  <cp:lastModifiedBy>Microsoft</cp:lastModifiedBy>
  <cp:revision>3</cp:revision>
  <cp:lastPrinted>2021-11-30T02:51:00Z</cp:lastPrinted>
  <dcterms:created xsi:type="dcterms:W3CDTF">2022-01-05T01:06:00Z</dcterms:created>
  <dcterms:modified xsi:type="dcterms:W3CDTF">2022-01-05T07:00:00Z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